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9190" w14:textId="08B6FB84" w:rsidR="005A35A1" w:rsidRPr="00E240C4" w:rsidRDefault="009C6C67" w:rsidP="00770315">
      <w:pPr>
        <w:pStyle w:val="Heading1"/>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Sandwell</w:t>
      </w:r>
      <w:r w:rsidRPr="00E240C4">
        <w:rPr>
          <w:rFonts w:asciiTheme="minorHAnsi" w:eastAsia="Times New Roman" w:hAnsiTheme="minorHAnsi" w:cstheme="minorHAnsi"/>
          <w:sz w:val="28"/>
          <w:szCs w:val="28"/>
          <w:lang w:eastAsia="en-GB"/>
        </w:rPr>
        <w:t xml:space="preserve"> </w:t>
      </w:r>
      <w:r w:rsidR="005A35A1" w:rsidRPr="00E240C4">
        <w:rPr>
          <w:rFonts w:asciiTheme="minorHAnsi" w:eastAsia="Times New Roman" w:hAnsiTheme="minorHAnsi" w:cstheme="minorHAnsi"/>
          <w:sz w:val="28"/>
          <w:szCs w:val="28"/>
          <w:lang w:eastAsia="en-GB"/>
        </w:rPr>
        <w:t>Annual Report</w:t>
      </w:r>
      <w:r>
        <w:rPr>
          <w:rFonts w:asciiTheme="minorHAnsi" w:eastAsia="Times New Roman" w:hAnsiTheme="minorHAnsi" w:cstheme="minorHAnsi"/>
          <w:sz w:val="28"/>
          <w:szCs w:val="28"/>
          <w:lang w:eastAsia="en-GB"/>
        </w:rPr>
        <w:t xml:space="preserve"> for Tenants</w:t>
      </w:r>
      <w:r w:rsidR="005A35A1" w:rsidRPr="00E240C4">
        <w:rPr>
          <w:rFonts w:asciiTheme="minorHAnsi" w:eastAsia="Times New Roman" w:hAnsiTheme="minorHAnsi" w:cstheme="minorHAnsi"/>
          <w:sz w:val="28"/>
          <w:szCs w:val="28"/>
          <w:lang w:eastAsia="en-GB"/>
        </w:rPr>
        <w:t xml:space="preserve"> 2023/24</w:t>
      </w:r>
    </w:p>
    <w:p w14:paraId="3D4C1CE0" w14:textId="77777777" w:rsidR="005A35A1" w:rsidRPr="00E240C4" w:rsidRDefault="005A35A1" w:rsidP="00770315">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Table of Contents</w:t>
      </w:r>
    </w:p>
    <w:p w14:paraId="2BFC95DE" w14:textId="387D2FDC" w:rsidR="005A35A1" w:rsidRPr="005A35A1" w:rsidRDefault="005A35A1" w:rsidP="005A35A1">
      <w:pPr>
        <w:numPr>
          <w:ilvl w:val="0"/>
          <w:numId w:val="1"/>
        </w:num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b/>
          <w:bCs/>
          <w:sz w:val="28"/>
          <w:szCs w:val="28"/>
          <w:lang w:eastAsia="en-GB"/>
        </w:rPr>
        <w:t>A Word From...</w:t>
      </w:r>
      <w:r w:rsidRPr="005A35A1">
        <w:rPr>
          <w:rFonts w:eastAsia="Times New Roman" w:cstheme="minorHAnsi"/>
          <w:sz w:val="28"/>
          <w:szCs w:val="28"/>
          <w:lang w:eastAsia="en-GB"/>
        </w:rPr>
        <w:br/>
      </w:r>
      <w:r w:rsidR="009C6C67">
        <w:rPr>
          <w:rFonts w:eastAsia="Times New Roman" w:cstheme="minorHAnsi"/>
          <w:sz w:val="28"/>
          <w:szCs w:val="28"/>
          <w:lang w:eastAsia="en-GB"/>
        </w:rPr>
        <w:t xml:space="preserve">An introduction from </w:t>
      </w:r>
      <w:r w:rsidRPr="005A35A1">
        <w:rPr>
          <w:rFonts w:eastAsia="Times New Roman" w:cstheme="minorHAnsi"/>
          <w:sz w:val="28"/>
          <w:szCs w:val="28"/>
          <w:lang w:eastAsia="en-GB"/>
        </w:rPr>
        <w:t>C</w:t>
      </w:r>
      <w:r w:rsidR="009C6C67">
        <w:rPr>
          <w:rFonts w:eastAsia="Times New Roman" w:cstheme="minorHAnsi"/>
          <w:sz w:val="28"/>
          <w:szCs w:val="28"/>
          <w:lang w:eastAsia="en-GB"/>
        </w:rPr>
        <w:t>ounci</w:t>
      </w:r>
      <w:r w:rsidRPr="005A35A1">
        <w:rPr>
          <w:rFonts w:eastAsia="Times New Roman" w:cstheme="minorHAnsi"/>
          <w:sz w:val="28"/>
          <w:szCs w:val="28"/>
          <w:lang w:eastAsia="en-GB"/>
        </w:rPr>
        <w:t>ll</w:t>
      </w:r>
      <w:r w:rsidR="009C6C67">
        <w:rPr>
          <w:rFonts w:eastAsia="Times New Roman" w:cstheme="minorHAnsi"/>
          <w:sz w:val="28"/>
          <w:szCs w:val="28"/>
          <w:lang w:eastAsia="en-GB"/>
        </w:rPr>
        <w:t>o</w:t>
      </w:r>
      <w:r w:rsidRPr="005A35A1">
        <w:rPr>
          <w:rFonts w:eastAsia="Times New Roman" w:cstheme="minorHAnsi"/>
          <w:sz w:val="28"/>
          <w:szCs w:val="28"/>
          <w:lang w:eastAsia="en-GB"/>
        </w:rPr>
        <w:t xml:space="preserve">r Smith and Alan </w:t>
      </w:r>
      <w:proofErr w:type="gramStart"/>
      <w:r w:rsidRPr="005A35A1">
        <w:rPr>
          <w:rFonts w:eastAsia="Times New Roman" w:cstheme="minorHAnsi"/>
          <w:sz w:val="28"/>
          <w:szCs w:val="28"/>
          <w:lang w:eastAsia="en-GB"/>
        </w:rPr>
        <w:t>Lunt  to</w:t>
      </w:r>
      <w:proofErr w:type="gramEnd"/>
      <w:r w:rsidRPr="005A35A1">
        <w:rPr>
          <w:rFonts w:eastAsia="Times New Roman" w:cstheme="minorHAnsi"/>
          <w:sz w:val="28"/>
          <w:szCs w:val="28"/>
          <w:lang w:eastAsia="en-GB"/>
        </w:rPr>
        <w:t xml:space="preserve"> the </w:t>
      </w:r>
      <w:r w:rsidR="009C6C67">
        <w:rPr>
          <w:rFonts w:eastAsia="Times New Roman" w:cstheme="minorHAnsi"/>
          <w:sz w:val="28"/>
          <w:szCs w:val="28"/>
          <w:lang w:eastAsia="en-GB"/>
        </w:rPr>
        <w:t>A</w:t>
      </w:r>
      <w:r w:rsidRPr="005A35A1">
        <w:rPr>
          <w:rFonts w:eastAsia="Times New Roman" w:cstheme="minorHAnsi"/>
          <w:sz w:val="28"/>
          <w:szCs w:val="28"/>
          <w:lang w:eastAsia="en-GB"/>
        </w:rPr>
        <w:t xml:space="preserve">nnual </w:t>
      </w:r>
      <w:r w:rsidR="009C6C67">
        <w:rPr>
          <w:rFonts w:eastAsia="Times New Roman" w:cstheme="minorHAnsi"/>
          <w:sz w:val="28"/>
          <w:szCs w:val="28"/>
          <w:lang w:eastAsia="en-GB"/>
        </w:rPr>
        <w:t>Report for T</w:t>
      </w:r>
      <w:r w:rsidRPr="005A35A1">
        <w:rPr>
          <w:rFonts w:eastAsia="Times New Roman" w:cstheme="minorHAnsi"/>
          <w:sz w:val="28"/>
          <w:szCs w:val="28"/>
          <w:lang w:eastAsia="en-GB"/>
        </w:rPr>
        <w:t>enants report.</w:t>
      </w:r>
    </w:p>
    <w:p w14:paraId="140E2CFC" w14:textId="1F8136A0" w:rsidR="005A35A1" w:rsidRPr="005A35A1" w:rsidRDefault="005A35A1" w:rsidP="005A35A1">
      <w:pPr>
        <w:numPr>
          <w:ilvl w:val="0"/>
          <w:numId w:val="1"/>
        </w:num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b/>
          <w:bCs/>
          <w:sz w:val="28"/>
          <w:szCs w:val="28"/>
          <w:lang w:eastAsia="en-GB"/>
        </w:rPr>
        <w:t>Our Stock and What We Spend</w:t>
      </w:r>
      <w:r w:rsidRPr="005A35A1">
        <w:rPr>
          <w:rFonts w:eastAsia="Times New Roman" w:cstheme="minorHAnsi"/>
          <w:sz w:val="28"/>
          <w:szCs w:val="28"/>
          <w:lang w:eastAsia="en-GB"/>
        </w:rPr>
        <w:br/>
      </w:r>
      <w:r w:rsidR="009C6C67">
        <w:rPr>
          <w:rFonts w:eastAsia="Times New Roman" w:cstheme="minorHAnsi"/>
          <w:sz w:val="28"/>
          <w:szCs w:val="28"/>
          <w:lang w:eastAsia="en-GB"/>
        </w:rPr>
        <w:t>L</w:t>
      </w:r>
      <w:r w:rsidRPr="005A35A1">
        <w:rPr>
          <w:rFonts w:eastAsia="Times New Roman" w:cstheme="minorHAnsi"/>
          <w:sz w:val="28"/>
          <w:szCs w:val="28"/>
          <w:lang w:eastAsia="en-GB"/>
        </w:rPr>
        <w:t>ook</w:t>
      </w:r>
      <w:r w:rsidR="009C6C67">
        <w:rPr>
          <w:rFonts w:eastAsia="Times New Roman" w:cstheme="minorHAnsi"/>
          <w:sz w:val="28"/>
          <w:szCs w:val="28"/>
          <w:lang w:eastAsia="en-GB"/>
        </w:rPr>
        <w:t>ing</w:t>
      </w:r>
      <w:r w:rsidRPr="005A35A1">
        <w:rPr>
          <w:rFonts w:eastAsia="Times New Roman" w:cstheme="minorHAnsi"/>
          <w:sz w:val="28"/>
          <w:szCs w:val="28"/>
          <w:lang w:eastAsia="en-GB"/>
        </w:rPr>
        <w:t xml:space="preserve"> at how many properties we look after and what we spend overall.</w:t>
      </w:r>
    </w:p>
    <w:p w14:paraId="7EE07006" w14:textId="77777777" w:rsidR="005A35A1" w:rsidRPr="005A35A1" w:rsidRDefault="005A35A1" w:rsidP="005A35A1">
      <w:pPr>
        <w:numPr>
          <w:ilvl w:val="0"/>
          <w:numId w:val="1"/>
        </w:num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b/>
          <w:bCs/>
          <w:sz w:val="28"/>
          <w:szCs w:val="28"/>
          <w:lang w:eastAsia="en-GB"/>
        </w:rPr>
        <w:t>Investing in Your Home</w:t>
      </w:r>
      <w:r w:rsidRPr="005A35A1">
        <w:rPr>
          <w:rFonts w:eastAsia="Times New Roman" w:cstheme="minorHAnsi"/>
          <w:sz w:val="28"/>
          <w:szCs w:val="28"/>
          <w:lang w:eastAsia="en-GB"/>
        </w:rPr>
        <w:br/>
        <w:t>Looking at how we have invested in our homes, as well as adaptations for disabled residents.</w:t>
      </w:r>
    </w:p>
    <w:p w14:paraId="03368407" w14:textId="77777777" w:rsidR="005A35A1" w:rsidRPr="005A35A1" w:rsidRDefault="005A35A1" w:rsidP="005A35A1">
      <w:pPr>
        <w:numPr>
          <w:ilvl w:val="0"/>
          <w:numId w:val="1"/>
        </w:num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b/>
          <w:bCs/>
          <w:sz w:val="28"/>
          <w:szCs w:val="28"/>
          <w:lang w:eastAsia="en-GB"/>
        </w:rPr>
        <w:t>How We Handle Repairs</w:t>
      </w:r>
      <w:r w:rsidRPr="005A35A1">
        <w:rPr>
          <w:rFonts w:eastAsia="Times New Roman" w:cstheme="minorHAnsi"/>
          <w:sz w:val="28"/>
          <w:szCs w:val="28"/>
          <w:lang w:eastAsia="en-GB"/>
        </w:rPr>
        <w:br/>
        <w:t>How many repairs we have completed and in what time.</w:t>
      </w:r>
    </w:p>
    <w:p w14:paraId="5D73BF1B" w14:textId="62BDD867" w:rsidR="005A35A1" w:rsidRPr="005A35A1" w:rsidRDefault="005A35A1" w:rsidP="005A35A1">
      <w:pPr>
        <w:numPr>
          <w:ilvl w:val="0"/>
          <w:numId w:val="1"/>
        </w:num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b/>
          <w:bCs/>
          <w:sz w:val="28"/>
          <w:szCs w:val="28"/>
          <w:lang w:eastAsia="en-GB"/>
        </w:rPr>
        <w:t>How We Measure Your Satisfaction</w:t>
      </w:r>
      <w:r w:rsidRPr="005A35A1">
        <w:rPr>
          <w:rFonts w:eastAsia="Times New Roman" w:cstheme="minorHAnsi"/>
          <w:sz w:val="28"/>
          <w:szCs w:val="28"/>
          <w:lang w:eastAsia="en-GB"/>
        </w:rPr>
        <w:br/>
        <w:t xml:space="preserve">Looking at the results from </w:t>
      </w:r>
      <w:r w:rsidR="00866E8C">
        <w:rPr>
          <w:rFonts w:eastAsia="Times New Roman" w:cstheme="minorHAnsi"/>
          <w:sz w:val="28"/>
          <w:szCs w:val="28"/>
          <w:lang w:eastAsia="en-GB"/>
        </w:rPr>
        <w:t>T</w:t>
      </w:r>
      <w:r w:rsidRPr="005A35A1">
        <w:rPr>
          <w:rFonts w:eastAsia="Times New Roman" w:cstheme="minorHAnsi"/>
          <w:sz w:val="28"/>
          <w:szCs w:val="28"/>
          <w:lang w:eastAsia="en-GB"/>
        </w:rPr>
        <w:t xml:space="preserve">enant </w:t>
      </w:r>
      <w:r w:rsidR="00866E8C">
        <w:rPr>
          <w:rFonts w:eastAsia="Times New Roman" w:cstheme="minorHAnsi"/>
          <w:sz w:val="28"/>
          <w:szCs w:val="28"/>
          <w:lang w:eastAsia="en-GB"/>
        </w:rPr>
        <w:t>S</w:t>
      </w:r>
      <w:r w:rsidRPr="005A35A1">
        <w:rPr>
          <w:rFonts w:eastAsia="Times New Roman" w:cstheme="minorHAnsi"/>
          <w:sz w:val="28"/>
          <w:szCs w:val="28"/>
          <w:lang w:eastAsia="en-GB"/>
        </w:rPr>
        <w:t xml:space="preserve">atisfaction </w:t>
      </w:r>
      <w:r w:rsidR="00866E8C">
        <w:rPr>
          <w:rFonts w:eastAsia="Times New Roman" w:cstheme="minorHAnsi"/>
          <w:sz w:val="28"/>
          <w:szCs w:val="28"/>
          <w:lang w:eastAsia="en-GB"/>
        </w:rPr>
        <w:t>M</w:t>
      </w:r>
      <w:r w:rsidRPr="005A35A1">
        <w:rPr>
          <w:rFonts w:eastAsia="Times New Roman" w:cstheme="minorHAnsi"/>
          <w:sz w:val="28"/>
          <w:szCs w:val="28"/>
          <w:lang w:eastAsia="en-GB"/>
        </w:rPr>
        <w:t>easures.</w:t>
      </w:r>
    </w:p>
    <w:p w14:paraId="3C77625A" w14:textId="77777777" w:rsidR="005A35A1" w:rsidRPr="005A35A1" w:rsidRDefault="005A35A1" w:rsidP="005A35A1">
      <w:pPr>
        <w:numPr>
          <w:ilvl w:val="0"/>
          <w:numId w:val="1"/>
        </w:num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b/>
          <w:bCs/>
          <w:sz w:val="28"/>
          <w:szCs w:val="28"/>
          <w:lang w:eastAsia="en-GB"/>
        </w:rPr>
        <w:t>How We Listen to You</w:t>
      </w:r>
      <w:r w:rsidRPr="005A35A1">
        <w:rPr>
          <w:rFonts w:eastAsia="Times New Roman" w:cstheme="minorHAnsi"/>
          <w:sz w:val="28"/>
          <w:szCs w:val="28"/>
          <w:lang w:eastAsia="en-GB"/>
        </w:rPr>
        <w:br/>
        <w:t>How we deal with your complaints and what action we have taken from feedback methods.</w:t>
      </w:r>
    </w:p>
    <w:p w14:paraId="4B04E49F" w14:textId="3BF1035F" w:rsidR="005A35A1" w:rsidRPr="005A35A1" w:rsidRDefault="005A35A1" w:rsidP="005A35A1">
      <w:pPr>
        <w:numPr>
          <w:ilvl w:val="0"/>
          <w:numId w:val="1"/>
        </w:num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b/>
          <w:bCs/>
          <w:sz w:val="28"/>
          <w:szCs w:val="28"/>
          <w:lang w:eastAsia="en-GB"/>
        </w:rPr>
        <w:t>How We Improve Our Community Together</w:t>
      </w:r>
      <w:r w:rsidRPr="005A35A1">
        <w:rPr>
          <w:rFonts w:eastAsia="Times New Roman" w:cstheme="minorHAnsi"/>
          <w:sz w:val="28"/>
          <w:szCs w:val="28"/>
          <w:lang w:eastAsia="en-GB"/>
        </w:rPr>
        <w:br/>
        <w:t xml:space="preserve">Dealing with </w:t>
      </w:r>
      <w:r w:rsidR="009C6C67">
        <w:rPr>
          <w:rFonts w:eastAsia="Times New Roman" w:cstheme="minorHAnsi"/>
          <w:sz w:val="28"/>
          <w:szCs w:val="28"/>
          <w:lang w:eastAsia="en-GB"/>
        </w:rPr>
        <w:t>a</w:t>
      </w:r>
      <w:r w:rsidRPr="005A35A1">
        <w:rPr>
          <w:rFonts w:eastAsia="Times New Roman" w:cstheme="minorHAnsi"/>
          <w:sz w:val="28"/>
          <w:szCs w:val="28"/>
          <w:lang w:eastAsia="en-GB"/>
        </w:rPr>
        <w:t>nti</w:t>
      </w:r>
      <w:r w:rsidR="009C6C67">
        <w:rPr>
          <w:rFonts w:eastAsia="Times New Roman" w:cstheme="minorHAnsi"/>
          <w:sz w:val="28"/>
          <w:szCs w:val="28"/>
          <w:lang w:eastAsia="en-GB"/>
        </w:rPr>
        <w:t>s</w:t>
      </w:r>
      <w:r w:rsidRPr="005A35A1">
        <w:rPr>
          <w:rFonts w:eastAsia="Times New Roman" w:cstheme="minorHAnsi"/>
          <w:sz w:val="28"/>
          <w:szCs w:val="28"/>
          <w:lang w:eastAsia="en-GB"/>
        </w:rPr>
        <w:t xml:space="preserve">ocial </w:t>
      </w:r>
      <w:r w:rsidR="009C6C67">
        <w:rPr>
          <w:rFonts w:eastAsia="Times New Roman" w:cstheme="minorHAnsi"/>
          <w:sz w:val="28"/>
          <w:szCs w:val="28"/>
          <w:lang w:eastAsia="en-GB"/>
        </w:rPr>
        <w:t>b</w:t>
      </w:r>
      <w:r w:rsidRPr="005A35A1">
        <w:rPr>
          <w:rFonts w:eastAsia="Times New Roman" w:cstheme="minorHAnsi"/>
          <w:sz w:val="28"/>
          <w:szCs w:val="28"/>
          <w:lang w:eastAsia="en-GB"/>
        </w:rPr>
        <w:t xml:space="preserve">ehaviour, </w:t>
      </w:r>
      <w:r w:rsidR="00542F77">
        <w:rPr>
          <w:rFonts w:eastAsia="Times New Roman" w:cstheme="minorHAnsi"/>
          <w:sz w:val="28"/>
          <w:szCs w:val="28"/>
          <w:lang w:eastAsia="en-GB"/>
        </w:rPr>
        <w:t xml:space="preserve">Home Checks </w:t>
      </w:r>
      <w:r w:rsidRPr="005A35A1">
        <w:rPr>
          <w:rFonts w:eastAsia="Times New Roman" w:cstheme="minorHAnsi"/>
          <w:sz w:val="28"/>
          <w:szCs w:val="28"/>
          <w:lang w:eastAsia="en-GB"/>
        </w:rPr>
        <w:t>and how to get involved.</w:t>
      </w:r>
    </w:p>
    <w:p w14:paraId="15C37E02" w14:textId="678BD606" w:rsidR="005A35A1" w:rsidRPr="005A35A1" w:rsidRDefault="005A35A1" w:rsidP="005A35A1">
      <w:pPr>
        <w:numPr>
          <w:ilvl w:val="0"/>
          <w:numId w:val="1"/>
        </w:num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b/>
          <w:bCs/>
          <w:sz w:val="28"/>
          <w:szCs w:val="28"/>
          <w:lang w:eastAsia="en-GB"/>
        </w:rPr>
        <w:t>How We Tackle Housing Fraud</w:t>
      </w:r>
      <w:r w:rsidRPr="005A35A1">
        <w:rPr>
          <w:rFonts w:eastAsia="Times New Roman" w:cstheme="minorHAnsi"/>
          <w:sz w:val="28"/>
          <w:szCs w:val="28"/>
          <w:lang w:eastAsia="en-GB"/>
        </w:rPr>
        <w:br/>
      </w:r>
      <w:r w:rsidR="009C6C67">
        <w:rPr>
          <w:rFonts w:eastAsia="Times New Roman" w:cstheme="minorHAnsi"/>
          <w:sz w:val="28"/>
          <w:szCs w:val="28"/>
          <w:lang w:eastAsia="en-GB"/>
        </w:rPr>
        <w:t>L</w:t>
      </w:r>
      <w:r w:rsidRPr="005A35A1">
        <w:rPr>
          <w:rFonts w:eastAsia="Times New Roman" w:cstheme="minorHAnsi"/>
          <w:sz w:val="28"/>
          <w:szCs w:val="28"/>
          <w:lang w:eastAsia="en-GB"/>
        </w:rPr>
        <w:t>ook</w:t>
      </w:r>
      <w:r w:rsidR="009C6C67">
        <w:rPr>
          <w:rFonts w:eastAsia="Times New Roman" w:cstheme="minorHAnsi"/>
          <w:sz w:val="28"/>
          <w:szCs w:val="28"/>
          <w:lang w:eastAsia="en-GB"/>
        </w:rPr>
        <w:t>ing</w:t>
      </w:r>
      <w:r w:rsidRPr="005A35A1">
        <w:rPr>
          <w:rFonts w:eastAsia="Times New Roman" w:cstheme="minorHAnsi"/>
          <w:sz w:val="28"/>
          <w:szCs w:val="28"/>
          <w:lang w:eastAsia="en-GB"/>
        </w:rPr>
        <w:t xml:space="preserve"> at what the fraud team has been investigating and what actions </w:t>
      </w:r>
      <w:r w:rsidR="009C6C67">
        <w:rPr>
          <w:rFonts w:eastAsia="Times New Roman" w:cstheme="minorHAnsi"/>
          <w:sz w:val="28"/>
          <w:szCs w:val="28"/>
          <w:lang w:eastAsia="en-GB"/>
        </w:rPr>
        <w:t>it</w:t>
      </w:r>
      <w:r w:rsidR="009C6C67" w:rsidRPr="005A35A1">
        <w:rPr>
          <w:rFonts w:eastAsia="Times New Roman" w:cstheme="minorHAnsi"/>
          <w:sz w:val="28"/>
          <w:szCs w:val="28"/>
          <w:lang w:eastAsia="en-GB"/>
        </w:rPr>
        <w:t xml:space="preserve"> </w:t>
      </w:r>
      <w:r w:rsidRPr="005A35A1">
        <w:rPr>
          <w:rFonts w:eastAsia="Times New Roman" w:cstheme="minorHAnsi"/>
          <w:sz w:val="28"/>
          <w:szCs w:val="28"/>
          <w:lang w:eastAsia="en-GB"/>
        </w:rPr>
        <w:t>ha</w:t>
      </w:r>
      <w:r w:rsidR="009C6C67">
        <w:rPr>
          <w:rFonts w:eastAsia="Times New Roman" w:cstheme="minorHAnsi"/>
          <w:sz w:val="28"/>
          <w:szCs w:val="28"/>
          <w:lang w:eastAsia="en-GB"/>
        </w:rPr>
        <w:t>s</w:t>
      </w:r>
      <w:r w:rsidRPr="005A35A1">
        <w:rPr>
          <w:rFonts w:eastAsia="Times New Roman" w:cstheme="minorHAnsi"/>
          <w:sz w:val="28"/>
          <w:szCs w:val="28"/>
          <w:lang w:eastAsia="en-GB"/>
        </w:rPr>
        <w:t xml:space="preserve"> taken.</w:t>
      </w:r>
    </w:p>
    <w:p w14:paraId="07C5C8D4" w14:textId="7A9E96E4" w:rsidR="005A35A1" w:rsidRDefault="005A35A1" w:rsidP="005A35A1">
      <w:pPr>
        <w:numPr>
          <w:ilvl w:val="0"/>
          <w:numId w:val="1"/>
        </w:num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b/>
          <w:bCs/>
          <w:sz w:val="28"/>
          <w:szCs w:val="28"/>
          <w:lang w:eastAsia="en-GB"/>
        </w:rPr>
        <w:t xml:space="preserve">How We Keep </w:t>
      </w:r>
      <w:r w:rsidR="00542F77">
        <w:rPr>
          <w:rFonts w:eastAsia="Times New Roman" w:cstheme="minorHAnsi"/>
          <w:b/>
          <w:bCs/>
          <w:sz w:val="28"/>
          <w:szCs w:val="28"/>
          <w:lang w:eastAsia="en-GB"/>
        </w:rPr>
        <w:t>Yo</w:t>
      </w:r>
      <w:r w:rsidRPr="005A35A1">
        <w:rPr>
          <w:rFonts w:eastAsia="Times New Roman" w:cstheme="minorHAnsi"/>
          <w:b/>
          <w:bCs/>
          <w:sz w:val="28"/>
          <w:szCs w:val="28"/>
          <w:lang w:eastAsia="en-GB"/>
        </w:rPr>
        <w:t>ur Home Safe</w:t>
      </w:r>
      <w:r w:rsidRPr="005A35A1">
        <w:rPr>
          <w:rFonts w:eastAsia="Times New Roman" w:cstheme="minorHAnsi"/>
          <w:sz w:val="28"/>
          <w:szCs w:val="28"/>
          <w:lang w:eastAsia="en-GB"/>
        </w:rPr>
        <w:br/>
        <w:t>What we've been doing to keep you safe in your home.</w:t>
      </w:r>
    </w:p>
    <w:p w14:paraId="2130787F" w14:textId="267757AE" w:rsidR="00A03243" w:rsidRPr="005A35A1" w:rsidRDefault="00A03243" w:rsidP="005A35A1">
      <w:pPr>
        <w:numPr>
          <w:ilvl w:val="0"/>
          <w:numId w:val="1"/>
        </w:numPr>
        <w:spacing w:before="100" w:beforeAutospacing="1" w:after="100" w:afterAutospacing="1" w:line="240" w:lineRule="auto"/>
        <w:rPr>
          <w:rFonts w:eastAsia="Times New Roman" w:cstheme="minorHAnsi"/>
          <w:sz w:val="28"/>
          <w:szCs w:val="28"/>
          <w:lang w:eastAsia="en-GB"/>
        </w:rPr>
      </w:pPr>
      <w:r>
        <w:rPr>
          <w:rFonts w:eastAsia="Times New Roman" w:cstheme="minorHAnsi"/>
          <w:b/>
          <w:bCs/>
          <w:sz w:val="28"/>
          <w:szCs w:val="28"/>
          <w:lang w:eastAsia="en-GB"/>
        </w:rPr>
        <w:t>How to Get Involved</w:t>
      </w:r>
    </w:p>
    <w:p w14:paraId="49B62609" w14:textId="77777777" w:rsidR="005A35A1" w:rsidRPr="005A35A1" w:rsidRDefault="00AA7361" w:rsidP="005A35A1">
      <w:pPr>
        <w:spacing w:after="0" w:line="240" w:lineRule="auto"/>
        <w:rPr>
          <w:rFonts w:eastAsia="Times New Roman" w:cstheme="minorHAnsi"/>
          <w:sz w:val="28"/>
          <w:szCs w:val="28"/>
          <w:lang w:eastAsia="en-GB"/>
        </w:rPr>
      </w:pPr>
      <w:r>
        <w:rPr>
          <w:rFonts w:eastAsia="Times New Roman" w:cstheme="minorHAnsi"/>
          <w:sz w:val="28"/>
          <w:szCs w:val="28"/>
          <w:lang w:eastAsia="en-GB"/>
        </w:rPr>
        <w:pict w14:anchorId="4D89C446">
          <v:rect id="_x0000_i1025" style="width:0;height:1.5pt" o:hralign="center" o:hrstd="t" o:hr="t" fillcolor="#a0a0a0" stroked="f"/>
        </w:pict>
      </w:r>
    </w:p>
    <w:p w14:paraId="6BDE09DF" w14:textId="77777777" w:rsidR="005A35A1" w:rsidRPr="00E240C4" w:rsidRDefault="005A35A1" w:rsidP="00770315">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A Word From...</w:t>
      </w:r>
    </w:p>
    <w:p w14:paraId="402DB1B7" w14:textId="310FAC8E" w:rsidR="005A35A1" w:rsidRPr="005A35A1" w:rsidRDefault="005A35A1" w:rsidP="005A35A1">
      <w:pPr>
        <w:spacing w:before="100" w:beforeAutospacing="1" w:after="100" w:afterAutospacing="1" w:line="240" w:lineRule="auto"/>
        <w:rPr>
          <w:rFonts w:eastAsia="Times New Roman" w:cstheme="minorHAnsi"/>
          <w:sz w:val="28"/>
          <w:szCs w:val="28"/>
          <w:lang w:eastAsia="en-GB"/>
        </w:rPr>
      </w:pPr>
      <w:r w:rsidRPr="005A35A1">
        <w:rPr>
          <w:rStyle w:val="Heading3Char"/>
          <w:rFonts w:asciiTheme="minorHAnsi" w:hAnsiTheme="minorHAnsi" w:cstheme="minorHAnsi"/>
          <w:sz w:val="28"/>
          <w:szCs w:val="28"/>
          <w:lang w:eastAsia="en-GB"/>
        </w:rPr>
        <w:t>C</w:t>
      </w:r>
      <w:r w:rsidR="00770315" w:rsidRPr="00E240C4">
        <w:rPr>
          <w:rStyle w:val="Heading3Char"/>
          <w:rFonts w:asciiTheme="minorHAnsi" w:hAnsiTheme="minorHAnsi" w:cstheme="minorHAnsi"/>
          <w:sz w:val="28"/>
          <w:szCs w:val="28"/>
        </w:rPr>
        <w:t>ounci</w:t>
      </w:r>
      <w:r w:rsidRPr="005A35A1">
        <w:rPr>
          <w:rStyle w:val="Heading3Char"/>
          <w:rFonts w:asciiTheme="minorHAnsi" w:hAnsiTheme="minorHAnsi" w:cstheme="minorHAnsi"/>
          <w:sz w:val="28"/>
          <w:szCs w:val="28"/>
          <w:lang w:eastAsia="en-GB"/>
        </w:rPr>
        <w:t>ll</w:t>
      </w:r>
      <w:r w:rsidR="00770315" w:rsidRPr="00E240C4">
        <w:rPr>
          <w:rStyle w:val="Heading3Char"/>
          <w:rFonts w:asciiTheme="minorHAnsi" w:hAnsiTheme="minorHAnsi" w:cstheme="minorHAnsi"/>
          <w:sz w:val="28"/>
          <w:szCs w:val="28"/>
        </w:rPr>
        <w:t>o</w:t>
      </w:r>
      <w:r w:rsidRPr="005A35A1">
        <w:rPr>
          <w:rStyle w:val="Heading3Char"/>
          <w:rFonts w:asciiTheme="minorHAnsi" w:hAnsiTheme="minorHAnsi" w:cstheme="minorHAnsi"/>
          <w:sz w:val="28"/>
          <w:szCs w:val="28"/>
          <w:lang w:eastAsia="en-GB"/>
        </w:rPr>
        <w:t>r Vicki Smith (</w:t>
      </w:r>
      <w:r w:rsidR="005C7123">
        <w:rPr>
          <w:rStyle w:val="Heading3Char"/>
          <w:rFonts w:asciiTheme="minorHAnsi" w:hAnsiTheme="minorHAnsi" w:cstheme="minorHAnsi"/>
          <w:sz w:val="28"/>
          <w:szCs w:val="28"/>
          <w:lang w:eastAsia="en-GB"/>
        </w:rPr>
        <w:t xml:space="preserve">Sandwell Council’s Cabinet Member for </w:t>
      </w:r>
      <w:r w:rsidRPr="005A35A1">
        <w:rPr>
          <w:rStyle w:val="Heading3Char"/>
          <w:rFonts w:asciiTheme="minorHAnsi" w:hAnsiTheme="minorHAnsi" w:cstheme="minorHAnsi"/>
          <w:sz w:val="28"/>
          <w:szCs w:val="28"/>
          <w:lang w:eastAsia="en-GB"/>
        </w:rPr>
        <w:t>Housing and Sustainable Development)</w:t>
      </w:r>
      <w:r w:rsidRPr="005A35A1">
        <w:rPr>
          <w:rStyle w:val="Heading3Char"/>
          <w:rFonts w:asciiTheme="minorHAnsi" w:hAnsiTheme="minorHAnsi" w:cstheme="minorHAnsi"/>
          <w:sz w:val="28"/>
          <w:szCs w:val="28"/>
          <w:lang w:eastAsia="en-GB"/>
        </w:rPr>
        <w:br/>
      </w:r>
      <w:r w:rsidRPr="005A35A1">
        <w:rPr>
          <w:rFonts w:eastAsia="Times New Roman" w:cstheme="minorHAnsi"/>
          <w:sz w:val="28"/>
          <w:szCs w:val="28"/>
          <w:lang w:eastAsia="en-GB"/>
        </w:rPr>
        <w:t>Dear Tenant,</w:t>
      </w:r>
      <w:r w:rsidRPr="005A35A1">
        <w:rPr>
          <w:rFonts w:eastAsia="Times New Roman" w:cstheme="minorHAnsi"/>
          <w:sz w:val="28"/>
          <w:szCs w:val="28"/>
          <w:lang w:eastAsia="en-GB"/>
        </w:rPr>
        <w:br/>
        <w:t>As the newly appointed Cabinet Member for Housing</w:t>
      </w:r>
      <w:r w:rsidR="005C7123">
        <w:rPr>
          <w:rFonts w:eastAsia="Times New Roman" w:cstheme="minorHAnsi"/>
          <w:sz w:val="28"/>
          <w:szCs w:val="28"/>
          <w:lang w:eastAsia="en-GB"/>
        </w:rPr>
        <w:t xml:space="preserve"> and Sustainable Development</w:t>
      </w:r>
      <w:r w:rsidRPr="005A35A1">
        <w:rPr>
          <w:rFonts w:eastAsia="Times New Roman" w:cstheme="minorHAnsi"/>
          <w:sz w:val="28"/>
          <w:szCs w:val="28"/>
          <w:lang w:eastAsia="en-GB"/>
        </w:rPr>
        <w:t xml:space="preserve">, I am eager to engage with you and learn how we can continue enhancing our housing services. Our commitment is to provide you with a high standard of service and quality homes. We are actively working on building </w:t>
      </w:r>
      <w:r w:rsidRPr="005A35A1">
        <w:rPr>
          <w:rFonts w:eastAsia="Times New Roman" w:cstheme="minorHAnsi"/>
          <w:sz w:val="28"/>
          <w:szCs w:val="28"/>
          <w:lang w:eastAsia="en-GB"/>
        </w:rPr>
        <w:lastRenderedPageBreak/>
        <w:t>new houses while also investing in our existing properties to make them safe, energy-</w:t>
      </w:r>
      <w:proofErr w:type="gramStart"/>
      <w:r w:rsidRPr="005A35A1">
        <w:rPr>
          <w:rFonts w:eastAsia="Times New Roman" w:cstheme="minorHAnsi"/>
          <w:sz w:val="28"/>
          <w:szCs w:val="28"/>
          <w:lang w:eastAsia="en-GB"/>
        </w:rPr>
        <w:t>efficient</w:t>
      </w:r>
      <w:proofErr w:type="gramEnd"/>
      <w:r w:rsidRPr="005A35A1">
        <w:rPr>
          <w:rFonts w:eastAsia="Times New Roman" w:cstheme="minorHAnsi"/>
          <w:sz w:val="28"/>
          <w:szCs w:val="28"/>
          <w:lang w:eastAsia="en-GB"/>
        </w:rPr>
        <w:t xml:space="preserve"> and welcoming.</w:t>
      </w:r>
    </w:p>
    <w:p w14:paraId="34077D24" w14:textId="6ED65CC1" w:rsidR="005A35A1" w:rsidRPr="005A35A1" w:rsidRDefault="005A35A1" w:rsidP="005A35A1">
      <w:p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sz w:val="28"/>
          <w:szCs w:val="28"/>
          <w:lang w:eastAsia="en-GB"/>
        </w:rPr>
        <w:t xml:space="preserve">This report outlines the progress made over the past year, and I would like to extend my gratitude to my predecessor, the housing team and especially you, our tenants, for your valuable feedback. Your input is crucial as we strive for continuous </w:t>
      </w:r>
      <w:proofErr w:type="gramStart"/>
      <w:r w:rsidRPr="005A35A1">
        <w:rPr>
          <w:rFonts w:eastAsia="Times New Roman" w:cstheme="minorHAnsi"/>
          <w:sz w:val="28"/>
          <w:szCs w:val="28"/>
          <w:lang w:eastAsia="en-GB"/>
        </w:rPr>
        <w:t>improvement</w:t>
      </w:r>
      <w:proofErr w:type="gramEnd"/>
      <w:r w:rsidRPr="005A35A1">
        <w:rPr>
          <w:rFonts w:eastAsia="Times New Roman" w:cstheme="minorHAnsi"/>
          <w:sz w:val="28"/>
          <w:szCs w:val="28"/>
          <w:lang w:eastAsia="en-GB"/>
        </w:rPr>
        <w:t xml:space="preserve"> and I look forward to listening to you in the year ahead.</w:t>
      </w:r>
    </w:p>
    <w:p w14:paraId="1E58A8BE" w14:textId="1E3FB10E" w:rsidR="005A35A1" w:rsidRPr="005A35A1" w:rsidRDefault="005A35A1" w:rsidP="005A35A1">
      <w:pPr>
        <w:spacing w:before="100" w:beforeAutospacing="1" w:after="100" w:afterAutospacing="1" w:line="240" w:lineRule="auto"/>
        <w:rPr>
          <w:rFonts w:eastAsia="Times New Roman" w:cstheme="minorHAnsi"/>
          <w:sz w:val="28"/>
          <w:szCs w:val="28"/>
          <w:lang w:eastAsia="en-GB"/>
        </w:rPr>
      </w:pPr>
      <w:r w:rsidRPr="005A35A1">
        <w:rPr>
          <w:rStyle w:val="Heading3Char"/>
          <w:rFonts w:asciiTheme="minorHAnsi" w:hAnsiTheme="minorHAnsi" w:cstheme="minorHAnsi"/>
          <w:sz w:val="28"/>
          <w:szCs w:val="28"/>
          <w:lang w:eastAsia="en-GB"/>
        </w:rPr>
        <w:t>Alan Lunt (Executive Director - Place)</w:t>
      </w:r>
      <w:r w:rsidRPr="005A35A1">
        <w:rPr>
          <w:rFonts w:eastAsia="Times New Roman" w:cstheme="minorHAnsi"/>
          <w:sz w:val="28"/>
          <w:szCs w:val="28"/>
          <w:lang w:eastAsia="en-GB"/>
        </w:rPr>
        <w:br/>
        <w:t>Dear Tenant,</w:t>
      </w:r>
      <w:r w:rsidRPr="005A35A1">
        <w:rPr>
          <w:rFonts w:eastAsia="Times New Roman" w:cstheme="minorHAnsi"/>
          <w:sz w:val="28"/>
          <w:szCs w:val="28"/>
          <w:lang w:eastAsia="en-GB"/>
        </w:rPr>
        <w:br/>
        <w:t>I am delighted to contribute to my first Annual Report, having been appointed Executive Director Place</w:t>
      </w:r>
      <w:r w:rsidR="005C7123">
        <w:rPr>
          <w:rFonts w:eastAsia="Times New Roman" w:cstheme="minorHAnsi"/>
          <w:sz w:val="28"/>
          <w:szCs w:val="28"/>
          <w:lang w:eastAsia="en-GB"/>
        </w:rPr>
        <w:t xml:space="preserve"> </w:t>
      </w:r>
      <w:r w:rsidRPr="005A35A1">
        <w:rPr>
          <w:rFonts w:eastAsia="Times New Roman" w:cstheme="minorHAnsi"/>
          <w:sz w:val="28"/>
          <w:szCs w:val="28"/>
          <w:lang w:eastAsia="en-GB"/>
        </w:rPr>
        <w:t>with overall responsibility for housing in May of this year.</w:t>
      </w:r>
    </w:p>
    <w:p w14:paraId="4A4E529F" w14:textId="4EF8F62B" w:rsidR="005A35A1" w:rsidRPr="005A35A1" w:rsidRDefault="005A35A1" w:rsidP="005A35A1">
      <w:p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sz w:val="28"/>
          <w:szCs w:val="28"/>
          <w:lang w:eastAsia="en-GB"/>
        </w:rPr>
        <w:t xml:space="preserve">Our tenants will know that the last few years have been a period of significant change for the council. We emerged from </w:t>
      </w:r>
      <w:r w:rsidR="005C7123">
        <w:rPr>
          <w:rFonts w:eastAsia="Times New Roman" w:cstheme="minorHAnsi"/>
          <w:sz w:val="28"/>
          <w:szCs w:val="28"/>
          <w:lang w:eastAsia="en-GB"/>
        </w:rPr>
        <w:t>g</w:t>
      </w:r>
      <w:r w:rsidRPr="005A35A1">
        <w:rPr>
          <w:rFonts w:eastAsia="Times New Roman" w:cstheme="minorHAnsi"/>
          <w:sz w:val="28"/>
          <w:szCs w:val="28"/>
          <w:lang w:eastAsia="en-GB"/>
        </w:rPr>
        <w:t xml:space="preserve">overnment intervention in April 2024, with </w:t>
      </w:r>
      <w:r w:rsidR="005C7123">
        <w:rPr>
          <w:rFonts w:eastAsia="Times New Roman" w:cstheme="minorHAnsi"/>
          <w:sz w:val="28"/>
          <w:szCs w:val="28"/>
          <w:lang w:eastAsia="en-GB"/>
        </w:rPr>
        <w:t xml:space="preserve">the </w:t>
      </w:r>
      <w:r w:rsidRPr="005A35A1">
        <w:rPr>
          <w:rFonts w:eastAsia="Times New Roman" w:cstheme="minorHAnsi"/>
          <w:sz w:val="28"/>
          <w:szCs w:val="28"/>
          <w:lang w:eastAsia="en-GB"/>
        </w:rPr>
        <w:t>Government and our auditors reassured that the council is now moving forward positively</w:t>
      </w:r>
      <w:r w:rsidR="005C7123">
        <w:rPr>
          <w:rFonts w:eastAsia="Times New Roman" w:cstheme="minorHAnsi"/>
          <w:sz w:val="28"/>
          <w:szCs w:val="28"/>
          <w:lang w:eastAsia="en-GB"/>
        </w:rPr>
        <w:t>.</w:t>
      </w:r>
      <w:r w:rsidRPr="005A35A1">
        <w:rPr>
          <w:rFonts w:eastAsia="Times New Roman" w:cstheme="minorHAnsi"/>
          <w:sz w:val="28"/>
          <w:szCs w:val="28"/>
          <w:lang w:eastAsia="en-GB"/>
        </w:rPr>
        <w:t xml:space="preserve"> </w:t>
      </w:r>
      <w:r w:rsidR="005C7123">
        <w:rPr>
          <w:rFonts w:eastAsia="Times New Roman" w:cstheme="minorHAnsi"/>
          <w:sz w:val="28"/>
          <w:szCs w:val="28"/>
          <w:lang w:eastAsia="en-GB"/>
        </w:rPr>
        <w:t xml:space="preserve"> We now </w:t>
      </w:r>
      <w:proofErr w:type="gramStart"/>
      <w:r w:rsidR="005C7123">
        <w:rPr>
          <w:rFonts w:eastAsia="Times New Roman" w:cstheme="minorHAnsi"/>
          <w:sz w:val="28"/>
          <w:szCs w:val="28"/>
          <w:lang w:eastAsia="en-GB"/>
        </w:rPr>
        <w:t xml:space="preserve">have </w:t>
      </w:r>
      <w:r w:rsidRPr="005A35A1">
        <w:rPr>
          <w:rFonts w:eastAsia="Times New Roman" w:cstheme="minorHAnsi"/>
          <w:sz w:val="28"/>
          <w:szCs w:val="28"/>
          <w:lang w:eastAsia="en-GB"/>
        </w:rPr>
        <w:t xml:space="preserve"> a</w:t>
      </w:r>
      <w:proofErr w:type="gramEnd"/>
      <w:r w:rsidRPr="005A35A1">
        <w:rPr>
          <w:rFonts w:eastAsia="Times New Roman" w:cstheme="minorHAnsi"/>
          <w:sz w:val="28"/>
          <w:szCs w:val="28"/>
          <w:lang w:eastAsia="en-GB"/>
        </w:rPr>
        <w:t xml:space="preserve"> new Chief Executive and leadership team, </w:t>
      </w:r>
      <w:r w:rsidR="005C7123">
        <w:rPr>
          <w:rFonts w:eastAsia="Times New Roman" w:cstheme="minorHAnsi"/>
          <w:sz w:val="28"/>
          <w:szCs w:val="28"/>
          <w:lang w:eastAsia="en-GB"/>
        </w:rPr>
        <w:t xml:space="preserve">a </w:t>
      </w:r>
      <w:r w:rsidRPr="005A35A1">
        <w:rPr>
          <w:rFonts w:eastAsia="Times New Roman" w:cstheme="minorHAnsi"/>
          <w:sz w:val="28"/>
          <w:szCs w:val="28"/>
          <w:lang w:eastAsia="en-GB"/>
        </w:rPr>
        <w:t>new Cabinet following May's local elections and a new</w:t>
      </w:r>
      <w:r w:rsidR="005C7123">
        <w:rPr>
          <w:rFonts w:eastAsia="Times New Roman" w:cstheme="minorHAnsi"/>
          <w:sz w:val="28"/>
          <w:szCs w:val="28"/>
          <w:lang w:eastAsia="en-GB"/>
        </w:rPr>
        <w:t xml:space="preserve"> </w:t>
      </w:r>
      <w:r w:rsidRPr="005A35A1">
        <w:rPr>
          <w:rFonts w:eastAsia="Times New Roman" w:cstheme="minorHAnsi"/>
          <w:sz w:val="28"/>
          <w:szCs w:val="28"/>
          <w:lang w:eastAsia="en-GB"/>
        </w:rPr>
        <w:t>found sense of positivity and determination to be an excellent council, led by our elected councillors but with a strong focus on delivering high-quality customer care.</w:t>
      </w:r>
    </w:p>
    <w:p w14:paraId="39C4702F" w14:textId="2A0606C3" w:rsidR="005A35A1" w:rsidRPr="005A35A1" w:rsidRDefault="005A35A1" w:rsidP="005A35A1">
      <w:pPr>
        <w:spacing w:before="100" w:beforeAutospacing="1" w:after="100" w:afterAutospacing="1" w:line="240" w:lineRule="auto"/>
        <w:rPr>
          <w:rFonts w:eastAsia="Times New Roman" w:cstheme="minorHAnsi"/>
          <w:sz w:val="28"/>
          <w:szCs w:val="28"/>
          <w:lang w:eastAsia="en-GB"/>
        </w:rPr>
      </w:pPr>
      <w:r w:rsidRPr="005A35A1">
        <w:rPr>
          <w:rFonts w:eastAsia="Times New Roman" w:cstheme="minorHAnsi"/>
          <w:sz w:val="28"/>
          <w:szCs w:val="28"/>
          <w:lang w:eastAsia="en-GB"/>
        </w:rPr>
        <w:t xml:space="preserve">We know we have some significant challenges in housing – the new ‘Consumer Standards’ regulatory framework requires that we listen more to our tenants, have better data on the condition of our homes and provide responsive and accessible services as a landlord. Our regular engagement with tenants tells us we need to improve communication and responses to ensure homes are safe and well-maintained for our tenants and leaseholders. We are working closely with the Regulator of Social Housing to improve </w:t>
      </w:r>
      <w:r w:rsidR="005C7123">
        <w:rPr>
          <w:rFonts w:eastAsia="Times New Roman" w:cstheme="minorHAnsi"/>
          <w:sz w:val="28"/>
          <w:szCs w:val="28"/>
          <w:lang w:eastAsia="en-GB"/>
        </w:rPr>
        <w:t xml:space="preserve">our </w:t>
      </w:r>
      <w:r w:rsidRPr="005A35A1">
        <w:rPr>
          <w:rFonts w:eastAsia="Times New Roman" w:cstheme="minorHAnsi"/>
          <w:sz w:val="28"/>
          <w:szCs w:val="28"/>
          <w:lang w:eastAsia="en-GB"/>
        </w:rPr>
        <w:t xml:space="preserve">performance. I hope this </w:t>
      </w:r>
      <w:r w:rsidR="005C7123">
        <w:rPr>
          <w:rFonts w:eastAsia="Times New Roman" w:cstheme="minorHAnsi"/>
          <w:sz w:val="28"/>
          <w:szCs w:val="28"/>
          <w:lang w:eastAsia="en-GB"/>
        </w:rPr>
        <w:t xml:space="preserve">report </w:t>
      </w:r>
      <w:r w:rsidRPr="005A35A1">
        <w:rPr>
          <w:rFonts w:eastAsia="Times New Roman" w:cstheme="minorHAnsi"/>
          <w:sz w:val="28"/>
          <w:szCs w:val="28"/>
          <w:lang w:eastAsia="en-GB"/>
        </w:rPr>
        <w:t>marks the start of a positive journey towards achieving that objective.</w:t>
      </w:r>
    </w:p>
    <w:p w14:paraId="018EC783" w14:textId="77777777" w:rsidR="00DC1494" w:rsidRPr="00E240C4" w:rsidRDefault="00DC1494" w:rsidP="00770315">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Our Stock and What We Spend</w:t>
      </w:r>
    </w:p>
    <w:p w14:paraId="5D8892CD" w14:textId="77777777"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At the end of the financial year, our housing stock consisted of </w:t>
      </w:r>
      <w:r w:rsidRPr="00DC1494">
        <w:rPr>
          <w:rFonts w:eastAsia="Times New Roman" w:cstheme="minorHAnsi"/>
          <w:b/>
          <w:bCs/>
          <w:sz w:val="28"/>
          <w:szCs w:val="28"/>
          <w:lang w:eastAsia="en-GB"/>
        </w:rPr>
        <w:t>27,053 properties</w:t>
      </w:r>
      <w:r w:rsidRPr="00DC1494">
        <w:rPr>
          <w:rFonts w:eastAsia="Times New Roman" w:cstheme="minorHAnsi"/>
          <w:sz w:val="28"/>
          <w:szCs w:val="28"/>
          <w:lang w:eastAsia="en-GB"/>
        </w:rPr>
        <w:t>:</w:t>
      </w:r>
    </w:p>
    <w:p w14:paraId="5B74B4BD" w14:textId="77777777" w:rsidR="00DC1494" w:rsidRPr="00DC1494" w:rsidRDefault="00DC1494" w:rsidP="00DC1494">
      <w:pPr>
        <w:numPr>
          <w:ilvl w:val="0"/>
          <w:numId w:val="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14,310 Houses</w:t>
      </w:r>
    </w:p>
    <w:p w14:paraId="27469C0A" w14:textId="77777777" w:rsidR="00DC1494" w:rsidRPr="00DC1494" w:rsidRDefault="00DC1494" w:rsidP="00DC1494">
      <w:pPr>
        <w:numPr>
          <w:ilvl w:val="0"/>
          <w:numId w:val="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10,611 Flats</w:t>
      </w:r>
    </w:p>
    <w:p w14:paraId="5ADCFC41" w14:textId="77777777" w:rsidR="00DC1494" w:rsidRPr="00DC1494" w:rsidRDefault="00DC1494" w:rsidP="00DC1494">
      <w:pPr>
        <w:numPr>
          <w:ilvl w:val="0"/>
          <w:numId w:val="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654 Maisonettes</w:t>
      </w:r>
    </w:p>
    <w:p w14:paraId="6AC63489" w14:textId="77777777" w:rsidR="00DC1494" w:rsidRPr="00DC1494" w:rsidRDefault="00DC1494" w:rsidP="00DC1494">
      <w:pPr>
        <w:numPr>
          <w:ilvl w:val="0"/>
          <w:numId w:val="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1,478 Bungalows</w:t>
      </w:r>
    </w:p>
    <w:p w14:paraId="50DA4D53" w14:textId="77777777"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lastRenderedPageBreak/>
        <w:t>(</w:t>
      </w:r>
      <w:r w:rsidRPr="00DC1494">
        <w:rPr>
          <w:rFonts w:eastAsia="Times New Roman" w:cstheme="minorHAnsi"/>
          <w:i/>
          <w:iCs/>
          <w:sz w:val="28"/>
          <w:szCs w:val="28"/>
          <w:lang w:eastAsia="en-GB"/>
        </w:rPr>
        <w:t xml:space="preserve">These figures exclude the private finance initiative area of </w:t>
      </w:r>
      <w:proofErr w:type="spellStart"/>
      <w:r w:rsidRPr="00DC1494">
        <w:rPr>
          <w:rFonts w:eastAsia="Times New Roman" w:cstheme="minorHAnsi"/>
          <w:i/>
          <w:iCs/>
          <w:sz w:val="28"/>
          <w:szCs w:val="28"/>
          <w:lang w:eastAsia="en-GB"/>
        </w:rPr>
        <w:t>Harvills</w:t>
      </w:r>
      <w:proofErr w:type="spellEnd"/>
      <w:r w:rsidRPr="00DC1494">
        <w:rPr>
          <w:rFonts w:eastAsia="Times New Roman" w:cstheme="minorHAnsi"/>
          <w:i/>
          <w:iCs/>
          <w:sz w:val="28"/>
          <w:szCs w:val="28"/>
          <w:lang w:eastAsia="en-GB"/>
        </w:rPr>
        <w:t xml:space="preserve"> Hawthorn - more information can be found at </w:t>
      </w:r>
      <w:hyperlink r:id="rId5" w:tgtFrame="_new" w:history="1">
        <w:r w:rsidRPr="00DC1494">
          <w:rPr>
            <w:rFonts w:eastAsia="Times New Roman" w:cstheme="minorHAnsi"/>
            <w:i/>
            <w:iCs/>
            <w:color w:val="0000FF"/>
            <w:sz w:val="28"/>
            <w:szCs w:val="28"/>
            <w:u w:val="single"/>
            <w:lang w:eastAsia="en-GB"/>
          </w:rPr>
          <w:t>www.sandwell.gov.uk/hawthorn-fields</w:t>
        </w:r>
      </w:hyperlink>
      <w:r w:rsidRPr="00DC1494">
        <w:rPr>
          <w:rFonts w:eastAsia="Times New Roman" w:cstheme="minorHAnsi"/>
          <w:sz w:val="28"/>
          <w:szCs w:val="28"/>
          <w:lang w:eastAsia="en-GB"/>
        </w:rPr>
        <w:t>)</w:t>
      </w:r>
    </w:p>
    <w:p w14:paraId="61D5562C" w14:textId="77777777"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Style w:val="Heading3Char"/>
          <w:rFonts w:asciiTheme="minorHAnsi" w:hAnsiTheme="minorHAnsi" w:cstheme="minorHAnsi"/>
          <w:sz w:val="28"/>
          <w:szCs w:val="28"/>
          <w:lang w:eastAsia="en-GB"/>
        </w:rPr>
        <w:t>Housing Register</w:t>
      </w:r>
      <w:r w:rsidRPr="00DC1494">
        <w:rPr>
          <w:rFonts w:eastAsia="Times New Roman" w:cstheme="minorHAnsi"/>
          <w:sz w:val="28"/>
          <w:szCs w:val="28"/>
          <w:lang w:eastAsia="en-GB"/>
        </w:rPr>
        <w:br/>
        <w:t xml:space="preserve">5,042 of our existing tenants are on the Housing Register waiting list, making up </w:t>
      </w:r>
      <w:r w:rsidRPr="00DC1494">
        <w:rPr>
          <w:rFonts w:eastAsia="Times New Roman" w:cstheme="minorHAnsi"/>
          <w:b/>
          <w:bCs/>
          <w:sz w:val="28"/>
          <w:szCs w:val="28"/>
          <w:lang w:eastAsia="en-GB"/>
        </w:rPr>
        <w:t>29%</w:t>
      </w:r>
      <w:r w:rsidRPr="00DC1494">
        <w:rPr>
          <w:rFonts w:eastAsia="Times New Roman" w:cstheme="minorHAnsi"/>
          <w:sz w:val="28"/>
          <w:szCs w:val="28"/>
          <w:lang w:eastAsia="en-GB"/>
        </w:rPr>
        <w:t xml:space="preserve"> of the list.</w:t>
      </w:r>
    </w:p>
    <w:p w14:paraId="5057BAD6" w14:textId="77777777"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We have established a new task force called the </w:t>
      </w:r>
      <w:r w:rsidRPr="00DC1494">
        <w:rPr>
          <w:rFonts w:eastAsia="Times New Roman" w:cstheme="minorHAnsi"/>
          <w:b/>
          <w:bCs/>
          <w:sz w:val="28"/>
          <w:szCs w:val="28"/>
          <w:lang w:eastAsia="en-GB"/>
        </w:rPr>
        <w:t>Best Use of Stock Team</w:t>
      </w:r>
      <w:r w:rsidRPr="00DC1494">
        <w:rPr>
          <w:rFonts w:eastAsia="Times New Roman" w:cstheme="minorHAnsi"/>
          <w:sz w:val="28"/>
          <w:szCs w:val="28"/>
          <w:lang w:eastAsia="en-GB"/>
        </w:rPr>
        <w:t xml:space="preserve"> to help tenants in overcrowded or under-occupied homes to move to more suitable accommodation.</w:t>
      </w:r>
    </w:p>
    <w:p w14:paraId="50A79050" w14:textId="77777777" w:rsidR="00DC1494" w:rsidRPr="00DC1494" w:rsidRDefault="00AA7361" w:rsidP="00DC1494">
      <w:pPr>
        <w:spacing w:after="0" w:line="240" w:lineRule="auto"/>
        <w:rPr>
          <w:rFonts w:eastAsia="Times New Roman" w:cstheme="minorHAnsi"/>
          <w:sz w:val="28"/>
          <w:szCs w:val="28"/>
          <w:lang w:eastAsia="en-GB"/>
        </w:rPr>
      </w:pPr>
      <w:r>
        <w:rPr>
          <w:rFonts w:eastAsia="Times New Roman" w:cstheme="minorHAnsi"/>
          <w:sz w:val="28"/>
          <w:szCs w:val="28"/>
          <w:lang w:eastAsia="en-GB"/>
        </w:rPr>
        <w:pict w14:anchorId="22F8E669">
          <v:rect id="_x0000_i1026" style="width:0;height:1.5pt" o:hralign="center" o:hrstd="t" o:hr="t" fillcolor="#a0a0a0" stroked="f"/>
        </w:pict>
      </w:r>
    </w:p>
    <w:p w14:paraId="47582E78" w14:textId="77777777" w:rsidR="00DC1494" w:rsidRPr="00E240C4" w:rsidRDefault="00DC1494" w:rsidP="00770315">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Financial Overview</w:t>
      </w:r>
    </w:p>
    <w:p w14:paraId="1CFB9088" w14:textId="77777777"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At the time of publication, the 2023/24 financial accounts were not finalised. This section provides an overview of the </w:t>
      </w:r>
      <w:r w:rsidRPr="00DC1494">
        <w:rPr>
          <w:rFonts w:eastAsia="Times New Roman" w:cstheme="minorHAnsi"/>
          <w:b/>
          <w:bCs/>
          <w:sz w:val="28"/>
          <w:szCs w:val="28"/>
          <w:lang w:eastAsia="en-GB"/>
        </w:rPr>
        <w:t>2022/23 financial year</w:t>
      </w:r>
      <w:r w:rsidRPr="00DC1494">
        <w:rPr>
          <w:rFonts w:eastAsia="Times New Roman" w:cstheme="minorHAnsi"/>
          <w:sz w:val="28"/>
          <w:szCs w:val="28"/>
          <w:lang w:eastAsia="en-GB"/>
        </w:rPr>
        <w:t>:</w:t>
      </w:r>
    </w:p>
    <w:p w14:paraId="79E46A33" w14:textId="563DB852" w:rsidR="00DC1494" w:rsidRPr="00DC1494" w:rsidRDefault="00DC1494" w:rsidP="00DC1494">
      <w:pPr>
        <w:numPr>
          <w:ilvl w:val="0"/>
          <w:numId w:val="3"/>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£132 million</w:t>
      </w:r>
      <w:r w:rsidRPr="00DC1494">
        <w:rPr>
          <w:rFonts w:eastAsia="Times New Roman" w:cstheme="minorHAnsi"/>
          <w:sz w:val="28"/>
          <w:szCs w:val="28"/>
          <w:lang w:eastAsia="en-GB"/>
        </w:rPr>
        <w:t xml:space="preserve"> of income collected (rent and service charges being the main source)</w:t>
      </w:r>
      <w:r w:rsidR="00866E8C">
        <w:rPr>
          <w:rFonts w:eastAsia="Times New Roman" w:cstheme="minorHAnsi"/>
          <w:sz w:val="28"/>
          <w:szCs w:val="28"/>
          <w:lang w:eastAsia="en-GB"/>
        </w:rPr>
        <w:t>.</w:t>
      </w:r>
    </w:p>
    <w:p w14:paraId="4ACB1A97" w14:textId="443E2A80" w:rsidR="00DC1494" w:rsidRPr="00DC1494" w:rsidRDefault="00DC1494" w:rsidP="00DC1494">
      <w:pPr>
        <w:numPr>
          <w:ilvl w:val="0"/>
          <w:numId w:val="3"/>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Income was also generated from the </w:t>
      </w:r>
      <w:r w:rsidRPr="00DC1494">
        <w:rPr>
          <w:rFonts w:eastAsia="Times New Roman" w:cstheme="minorHAnsi"/>
          <w:b/>
          <w:bCs/>
          <w:sz w:val="28"/>
          <w:szCs w:val="28"/>
          <w:lang w:eastAsia="en-GB"/>
        </w:rPr>
        <w:t>Right to Buy scheme</w:t>
      </w:r>
      <w:r w:rsidRPr="00DC1494">
        <w:rPr>
          <w:rFonts w:eastAsia="Times New Roman" w:cstheme="minorHAnsi"/>
          <w:sz w:val="28"/>
          <w:szCs w:val="28"/>
          <w:lang w:eastAsia="en-GB"/>
        </w:rPr>
        <w:t>, government grants and borrowing.</w:t>
      </w:r>
    </w:p>
    <w:p w14:paraId="6CC7FAA1" w14:textId="77777777" w:rsidR="00DC1494" w:rsidRPr="00E240C4" w:rsidRDefault="00DC1494" w:rsidP="00770315">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Right to Buy</w:t>
      </w:r>
    </w:p>
    <w:p w14:paraId="4EE6E248" w14:textId="77777777" w:rsidR="00DC1494" w:rsidRPr="00DC1494" w:rsidRDefault="00DC1494" w:rsidP="00DC1494">
      <w:pPr>
        <w:numPr>
          <w:ilvl w:val="0"/>
          <w:numId w:val="4"/>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176 homes</w:t>
      </w:r>
      <w:r w:rsidRPr="00DC1494">
        <w:rPr>
          <w:rFonts w:eastAsia="Times New Roman" w:cstheme="minorHAnsi"/>
          <w:sz w:val="28"/>
          <w:szCs w:val="28"/>
          <w:lang w:eastAsia="en-GB"/>
        </w:rPr>
        <w:t xml:space="preserve"> were sold under Right to Buy.</w:t>
      </w:r>
    </w:p>
    <w:p w14:paraId="0A83BE4C" w14:textId="77777777" w:rsidR="00DC1494" w:rsidRPr="00DC1494" w:rsidRDefault="00DC1494" w:rsidP="00DC1494">
      <w:pPr>
        <w:numPr>
          <w:ilvl w:val="0"/>
          <w:numId w:val="4"/>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£13 million</w:t>
      </w:r>
      <w:r w:rsidRPr="00DC1494">
        <w:rPr>
          <w:rFonts w:eastAsia="Times New Roman" w:cstheme="minorHAnsi"/>
          <w:sz w:val="28"/>
          <w:szCs w:val="28"/>
          <w:lang w:eastAsia="en-GB"/>
        </w:rPr>
        <w:t xml:space="preserve"> of income generated from sales.</w:t>
      </w:r>
    </w:p>
    <w:p w14:paraId="7B2830CA" w14:textId="77777777" w:rsidR="00DC1494" w:rsidRPr="00DC1494" w:rsidRDefault="00DC1494" w:rsidP="00DC1494">
      <w:pPr>
        <w:numPr>
          <w:ilvl w:val="0"/>
          <w:numId w:val="4"/>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£11.8 million</w:t>
      </w:r>
      <w:r w:rsidRPr="00DC1494">
        <w:rPr>
          <w:rFonts w:eastAsia="Times New Roman" w:cstheme="minorHAnsi"/>
          <w:sz w:val="28"/>
          <w:szCs w:val="28"/>
          <w:lang w:eastAsia="en-GB"/>
        </w:rPr>
        <w:t xml:space="preserve"> in discounts provided to tenants.</w:t>
      </w:r>
    </w:p>
    <w:p w14:paraId="4FE4A4A7" w14:textId="77777777"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Right to Buy helps tenants purchase their homes at a discounted rate. For more information, visit:</w:t>
      </w:r>
      <w:r w:rsidRPr="00DC1494">
        <w:rPr>
          <w:rFonts w:eastAsia="Times New Roman" w:cstheme="minorHAnsi"/>
          <w:sz w:val="28"/>
          <w:szCs w:val="28"/>
          <w:lang w:eastAsia="en-GB"/>
        </w:rPr>
        <w:br/>
      </w:r>
      <w:hyperlink r:id="rId6" w:tgtFrame="_new" w:history="1">
        <w:r w:rsidRPr="00DC1494">
          <w:rPr>
            <w:rFonts w:eastAsia="Times New Roman" w:cstheme="minorHAnsi"/>
            <w:color w:val="0000FF"/>
            <w:sz w:val="28"/>
            <w:szCs w:val="28"/>
            <w:u w:val="single"/>
            <w:lang w:eastAsia="en-GB"/>
          </w:rPr>
          <w:t>www.sandwell.gov.uk/buyingyourhome</w:t>
        </w:r>
      </w:hyperlink>
    </w:p>
    <w:p w14:paraId="118D6A78" w14:textId="77777777" w:rsidR="00DC1494" w:rsidRPr="00DC1494" w:rsidRDefault="00AA7361" w:rsidP="00DC1494">
      <w:pPr>
        <w:spacing w:after="0" w:line="240" w:lineRule="auto"/>
        <w:rPr>
          <w:rFonts w:eastAsia="Times New Roman" w:cstheme="minorHAnsi"/>
          <w:sz w:val="28"/>
          <w:szCs w:val="28"/>
          <w:lang w:eastAsia="en-GB"/>
        </w:rPr>
      </w:pPr>
      <w:r>
        <w:rPr>
          <w:rFonts w:eastAsia="Times New Roman" w:cstheme="minorHAnsi"/>
          <w:sz w:val="28"/>
          <w:szCs w:val="28"/>
          <w:lang w:eastAsia="en-GB"/>
        </w:rPr>
        <w:pict w14:anchorId="41AC142D">
          <v:rect id="_x0000_i1027" style="width:0;height:1.5pt" o:hralign="center" o:hrstd="t" o:hr="t" fillcolor="#a0a0a0" stroked="f"/>
        </w:pict>
      </w:r>
    </w:p>
    <w:p w14:paraId="793A423A" w14:textId="77777777" w:rsidR="00DC1494" w:rsidRPr="00E240C4" w:rsidRDefault="00DC1494" w:rsidP="00770315">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Investing in Your Home</w:t>
      </w:r>
    </w:p>
    <w:p w14:paraId="4B0B9398" w14:textId="77777777"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We invested </w:t>
      </w:r>
      <w:r w:rsidRPr="00DC1494">
        <w:rPr>
          <w:rFonts w:eastAsia="Times New Roman" w:cstheme="minorHAnsi"/>
          <w:b/>
          <w:bCs/>
          <w:sz w:val="28"/>
          <w:szCs w:val="28"/>
          <w:lang w:eastAsia="en-GB"/>
        </w:rPr>
        <w:t>£58 million</w:t>
      </w:r>
      <w:r w:rsidRPr="00DC1494">
        <w:rPr>
          <w:rFonts w:eastAsia="Times New Roman" w:cstheme="minorHAnsi"/>
          <w:sz w:val="28"/>
          <w:szCs w:val="28"/>
          <w:lang w:eastAsia="en-GB"/>
        </w:rPr>
        <w:t xml:space="preserve"> in refurbishments and improvements, including </w:t>
      </w:r>
      <w:r w:rsidRPr="00DC1494">
        <w:rPr>
          <w:rFonts w:eastAsia="Times New Roman" w:cstheme="minorHAnsi"/>
          <w:b/>
          <w:bCs/>
          <w:sz w:val="28"/>
          <w:szCs w:val="28"/>
          <w:lang w:eastAsia="en-GB"/>
        </w:rPr>
        <w:t>£1.3 million</w:t>
      </w:r>
      <w:r w:rsidRPr="00DC1494">
        <w:rPr>
          <w:rFonts w:eastAsia="Times New Roman" w:cstheme="minorHAnsi"/>
          <w:sz w:val="28"/>
          <w:szCs w:val="28"/>
          <w:lang w:eastAsia="en-GB"/>
        </w:rPr>
        <w:t xml:space="preserve"> on building new homes.</w:t>
      </w:r>
    </w:p>
    <w:p w14:paraId="162A170C" w14:textId="77777777" w:rsidR="00DC1494" w:rsidRPr="00E240C4" w:rsidRDefault="00DC1494" w:rsidP="00770315">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Key Achievements:</w:t>
      </w:r>
    </w:p>
    <w:p w14:paraId="67C2DF41" w14:textId="1FF14B2A" w:rsidR="00DC1494" w:rsidRPr="00DC1494" w:rsidRDefault="00DC1494" w:rsidP="00DC1494">
      <w:pPr>
        <w:numPr>
          <w:ilvl w:val="0"/>
          <w:numId w:val="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 xml:space="preserve">15 </w:t>
      </w:r>
      <w:r w:rsidR="00866E8C">
        <w:rPr>
          <w:rFonts w:eastAsia="Times New Roman" w:cstheme="minorHAnsi"/>
          <w:b/>
          <w:bCs/>
          <w:sz w:val="28"/>
          <w:szCs w:val="28"/>
          <w:lang w:eastAsia="en-GB"/>
        </w:rPr>
        <w:t>n</w:t>
      </w:r>
      <w:r w:rsidRPr="00DC1494">
        <w:rPr>
          <w:rFonts w:eastAsia="Times New Roman" w:cstheme="minorHAnsi"/>
          <w:b/>
          <w:bCs/>
          <w:sz w:val="28"/>
          <w:szCs w:val="28"/>
          <w:lang w:eastAsia="en-GB"/>
        </w:rPr>
        <w:t>ew builds</w:t>
      </w:r>
      <w:r w:rsidR="00866E8C">
        <w:rPr>
          <w:rFonts w:eastAsia="Times New Roman" w:cstheme="minorHAnsi"/>
          <w:b/>
          <w:bCs/>
          <w:sz w:val="28"/>
          <w:szCs w:val="28"/>
          <w:lang w:eastAsia="en-GB"/>
        </w:rPr>
        <w:t>.</w:t>
      </w:r>
    </w:p>
    <w:p w14:paraId="39FBADC9" w14:textId="06DD5BDC" w:rsidR="00DC1494" w:rsidRPr="00DC1494" w:rsidRDefault="00DC1494" w:rsidP="00DC1494">
      <w:pPr>
        <w:numPr>
          <w:ilvl w:val="0"/>
          <w:numId w:val="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 xml:space="preserve">6,221 </w:t>
      </w:r>
      <w:r w:rsidR="00866E8C">
        <w:rPr>
          <w:rFonts w:eastAsia="Times New Roman" w:cstheme="minorHAnsi"/>
          <w:b/>
          <w:bCs/>
          <w:sz w:val="28"/>
          <w:szCs w:val="28"/>
          <w:lang w:eastAsia="en-GB"/>
        </w:rPr>
        <w:t>e</w:t>
      </w:r>
      <w:r w:rsidRPr="00DC1494">
        <w:rPr>
          <w:rFonts w:eastAsia="Times New Roman" w:cstheme="minorHAnsi"/>
          <w:b/>
          <w:bCs/>
          <w:sz w:val="28"/>
          <w:szCs w:val="28"/>
          <w:lang w:eastAsia="en-GB"/>
        </w:rPr>
        <w:t>xternal doors replaced</w:t>
      </w:r>
      <w:r w:rsidR="00866E8C">
        <w:rPr>
          <w:rFonts w:eastAsia="Times New Roman" w:cstheme="minorHAnsi"/>
          <w:b/>
          <w:bCs/>
          <w:sz w:val="28"/>
          <w:szCs w:val="28"/>
          <w:lang w:eastAsia="en-GB"/>
        </w:rPr>
        <w:t>.</w:t>
      </w:r>
    </w:p>
    <w:p w14:paraId="0746C473" w14:textId="7519B2FA" w:rsidR="00DC1494" w:rsidRPr="00DC1494" w:rsidRDefault="00DC1494" w:rsidP="00DC1494">
      <w:pPr>
        <w:numPr>
          <w:ilvl w:val="0"/>
          <w:numId w:val="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lastRenderedPageBreak/>
        <w:t xml:space="preserve">691 </w:t>
      </w:r>
      <w:r w:rsidR="00866E8C">
        <w:rPr>
          <w:rFonts w:eastAsia="Times New Roman" w:cstheme="minorHAnsi"/>
          <w:b/>
          <w:bCs/>
          <w:sz w:val="28"/>
          <w:szCs w:val="28"/>
          <w:lang w:eastAsia="en-GB"/>
        </w:rPr>
        <w:t>w</w:t>
      </w:r>
      <w:r w:rsidRPr="00DC1494">
        <w:rPr>
          <w:rFonts w:eastAsia="Times New Roman" w:cstheme="minorHAnsi"/>
          <w:b/>
          <w:bCs/>
          <w:sz w:val="28"/>
          <w:szCs w:val="28"/>
          <w:lang w:eastAsia="en-GB"/>
        </w:rPr>
        <w:t>indows replaced</w:t>
      </w:r>
      <w:r w:rsidR="00866E8C">
        <w:rPr>
          <w:rFonts w:eastAsia="Times New Roman" w:cstheme="minorHAnsi"/>
          <w:b/>
          <w:bCs/>
          <w:sz w:val="28"/>
          <w:szCs w:val="28"/>
          <w:lang w:eastAsia="en-GB"/>
        </w:rPr>
        <w:t>.</w:t>
      </w:r>
    </w:p>
    <w:p w14:paraId="40EB2DBE" w14:textId="75F41987" w:rsidR="00DC1494" w:rsidRPr="00DC1494" w:rsidRDefault="00DC1494" w:rsidP="00DC1494">
      <w:pPr>
        <w:numPr>
          <w:ilvl w:val="0"/>
          <w:numId w:val="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 xml:space="preserve">295 </w:t>
      </w:r>
      <w:r w:rsidR="00866E8C">
        <w:rPr>
          <w:rFonts w:eastAsia="Times New Roman" w:cstheme="minorHAnsi"/>
          <w:b/>
          <w:bCs/>
          <w:sz w:val="28"/>
          <w:szCs w:val="28"/>
          <w:lang w:eastAsia="en-GB"/>
        </w:rPr>
        <w:t>k</w:t>
      </w:r>
      <w:r w:rsidRPr="00DC1494">
        <w:rPr>
          <w:rFonts w:eastAsia="Times New Roman" w:cstheme="minorHAnsi"/>
          <w:b/>
          <w:bCs/>
          <w:sz w:val="28"/>
          <w:szCs w:val="28"/>
          <w:lang w:eastAsia="en-GB"/>
        </w:rPr>
        <w:t>itchens replaced</w:t>
      </w:r>
      <w:r w:rsidR="00866E8C">
        <w:rPr>
          <w:rFonts w:eastAsia="Times New Roman" w:cstheme="minorHAnsi"/>
          <w:b/>
          <w:bCs/>
          <w:sz w:val="28"/>
          <w:szCs w:val="28"/>
          <w:lang w:eastAsia="en-GB"/>
        </w:rPr>
        <w:t>.</w:t>
      </w:r>
    </w:p>
    <w:p w14:paraId="1946B42F" w14:textId="308441DC" w:rsidR="00DC1494" w:rsidRPr="00DC1494" w:rsidRDefault="00DC1494" w:rsidP="00DC1494">
      <w:pPr>
        <w:numPr>
          <w:ilvl w:val="0"/>
          <w:numId w:val="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 xml:space="preserve">61 </w:t>
      </w:r>
      <w:r w:rsidR="00866E8C">
        <w:rPr>
          <w:rFonts w:eastAsia="Times New Roman" w:cstheme="minorHAnsi"/>
          <w:b/>
          <w:bCs/>
          <w:sz w:val="28"/>
          <w:szCs w:val="28"/>
          <w:lang w:eastAsia="en-GB"/>
        </w:rPr>
        <w:t>b</w:t>
      </w:r>
      <w:r w:rsidRPr="00DC1494">
        <w:rPr>
          <w:rFonts w:eastAsia="Times New Roman" w:cstheme="minorHAnsi"/>
          <w:b/>
          <w:bCs/>
          <w:sz w:val="28"/>
          <w:szCs w:val="28"/>
          <w:lang w:eastAsia="en-GB"/>
        </w:rPr>
        <w:t>athrooms replaced</w:t>
      </w:r>
      <w:r w:rsidR="00866E8C">
        <w:rPr>
          <w:rFonts w:eastAsia="Times New Roman" w:cstheme="minorHAnsi"/>
          <w:b/>
          <w:bCs/>
          <w:sz w:val="28"/>
          <w:szCs w:val="28"/>
          <w:lang w:eastAsia="en-GB"/>
        </w:rPr>
        <w:t>.</w:t>
      </w:r>
    </w:p>
    <w:p w14:paraId="487B209A" w14:textId="5CDF6B76" w:rsidR="00DC1494" w:rsidRPr="00DC1494" w:rsidRDefault="00DC1494" w:rsidP="00DC1494">
      <w:pPr>
        <w:numPr>
          <w:ilvl w:val="0"/>
          <w:numId w:val="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 xml:space="preserve">1,403 </w:t>
      </w:r>
      <w:r w:rsidR="00866E8C">
        <w:rPr>
          <w:rFonts w:eastAsia="Times New Roman" w:cstheme="minorHAnsi"/>
          <w:b/>
          <w:bCs/>
          <w:sz w:val="28"/>
          <w:szCs w:val="28"/>
          <w:lang w:eastAsia="en-GB"/>
        </w:rPr>
        <w:t>b</w:t>
      </w:r>
      <w:r w:rsidRPr="00DC1494">
        <w:rPr>
          <w:rFonts w:eastAsia="Times New Roman" w:cstheme="minorHAnsi"/>
          <w:b/>
          <w:bCs/>
          <w:sz w:val="28"/>
          <w:szCs w:val="28"/>
          <w:lang w:eastAsia="en-GB"/>
        </w:rPr>
        <w:t>oilers replaced</w:t>
      </w:r>
      <w:r w:rsidR="00866E8C">
        <w:rPr>
          <w:rFonts w:eastAsia="Times New Roman" w:cstheme="minorHAnsi"/>
          <w:b/>
          <w:bCs/>
          <w:sz w:val="28"/>
          <w:szCs w:val="28"/>
          <w:lang w:eastAsia="en-GB"/>
        </w:rPr>
        <w:t>.</w:t>
      </w:r>
    </w:p>
    <w:p w14:paraId="369E9042" w14:textId="022A8635" w:rsidR="00DC1494" w:rsidRPr="00DC1494" w:rsidRDefault="00DC1494" w:rsidP="00DC1494">
      <w:pPr>
        <w:numPr>
          <w:ilvl w:val="0"/>
          <w:numId w:val="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 xml:space="preserve">34 </w:t>
      </w:r>
      <w:r w:rsidR="00866E8C">
        <w:rPr>
          <w:rFonts w:eastAsia="Times New Roman" w:cstheme="minorHAnsi"/>
          <w:b/>
          <w:bCs/>
          <w:sz w:val="28"/>
          <w:szCs w:val="28"/>
          <w:lang w:eastAsia="en-GB"/>
        </w:rPr>
        <w:t>c</w:t>
      </w:r>
      <w:r w:rsidRPr="00DC1494">
        <w:rPr>
          <w:rFonts w:eastAsia="Times New Roman" w:cstheme="minorHAnsi"/>
          <w:b/>
          <w:bCs/>
          <w:sz w:val="28"/>
          <w:szCs w:val="28"/>
          <w:lang w:eastAsia="en-GB"/>
        </w:rPr>
        <w:t>entral heating systems replaced</w:t>
      </w:r>
      <w:r w:rsidR="00866E8C">
        <w:rPr>
          <w:rFonts w:eastAsia="Times New Roman" w:cstheme="minorHAnsi"/>
          <w:b/>
          <w:bCs/>
          <w:sz w:val="28"/>
          <w:szCs w:val="28"/>
          <w:lang w:eastAsia="en-GB"/>
        </w:rPr>
        <w:t>.</w:t>
      </w:r>
    </w:p>
    <w:p w14:paraId="7C11056C" w14:textId="12ADF47E"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Style w:val="Heading3Char"/>
          <w:rFonts w:asciiTheme="minorHAnsi" w:hAnsiTheme="minorHAnsi" w:cstheme="minorHAnsi"/>
          <w:sz w:val="28"/>
          <w:szCs w:val="28"/>
          <w:lang w:eastAsia="en-GB"/>
        </w:rPr>
        <w:t>Adaptations:</w:t>
      </w:r>
      <w:r w:rsidRPr="00DC1494">
        <w:rPr>
          <w:rFonts w:eastAsia="Times New Roman" w:cstheme="minorHAnsi"/>
          <w:sz w:val="28"/>
          <w:szCs w:val="28"/>
          <w:lang w:eastAsia="en-GB"/>
        </w:rPr>
        <w:br/>
        <w:t xml:space="preserve">Our service </w:t>
      </w:r>
      <w:r w:rsidR="00866E8C">
        <w:rPr>
          <w:rFonts w:eastAsia="Times New Roman" w:cstheme="minorHAnsi"/>
          <w:sz w:val="28"/>
          <w:szCs w:val="28"/>
          <w:lang w:eastAsia="en-GB"/>
        </w:rPr>
        <w:t>has made</w:t>
      </w:r>
      <w:r w:rsidR="00866E8C" w:rsidRPr="00DC1494">
        <w:rPr>
          <w:rFonts w:eastAsia="Times New Roman" w:cstheme="minorHAnsi"/>
          <w:sz w:val="28"/>
          <w:szCs w:val="28"/>
          <w:lang w:eastAsia="en-GB"/>
        </w:rPr>
        <w:t xml:space="preserve"> </w:t>
      </w:r>
      <w:r w:rsidRPr="00DC1494">
        <w:rPr>
          <w:rFonts w:eastAsia="Times New Roman" w:cstheme="minorHAnsi"/>
          <w:b/>
          <w:bCs/>
          <w:sz w:val="28"/>
          <w:szCs w:val="28"/>
          <w:lang w:eastAsia="en-GB"/>
        </w:rPr>
        <w:t>148 homes</w:t>
      </w:r>
      <w:r w:rsidRPr="00DC1494">
        <w:rPr>
          <w:rFonts w:eastAsia="Times New Roman" w:cstheme="minorHAnsi"/>
          <w:sz w:val="28"/>
          <w:szCs w:val="28"/>
          <w:lang w:eastAsia="en-GB"/>
        </w:rPr>
        <w:t xml:space="preserve"> more accessible for tenants with disabilities. This included:</w:t>
      </w:r>
    </w:p>
    <w:p w14:paraId="3409EB15" w14:textId="4AF5ABF2" w:rsidR="00DC1494" w:rsidRPr="00DC1494" w:rsidRDefault="00DC1494" w:rsidP="00DC1494">
      <w:pPr>
        <w:numPr>
          <w:ilvl w:val="0"/>
          <w:numId w:val="6"/>
        </w:numPr>
        <w:spacing w:before="100" w:beforeAutospacing="1" w:after="100" w:afterAutospacing="1" w:line="240" w:lineRule="auto"/>
        <w:rPr>
          <w:rFonts w:eastAsia="Times New Roman" w:cstheme="minorHAnsi"/>
          <w:sz w:val="28"/>
          <w:szCs w:val="28"/>
          <w:lang w:eastAsia="en-GB"/>
        </w:rPr>
      </w:pPr>
      <w:proofErr w:type="gramStart"/>
      <w:r w:rsidRPr="00DC1494">
        <w:rPr>
          <w:rFonts w:eastAsia="Times New Roman" w:cstheme="minorHAnsi"/>
          <w:b/>
          <w:bCs/>
          <w:sz w:val="28"/>
          <w:szCs w:val="28"/>
          <w:lang w:eastAsia="en-GB"/>
        </w:rPr>
        <w:t xml:space="preserve">131 </w:t>
      </w:r>
      <w:r w:rsidR="00866E8C">
        <w:rPr>
          <w:rFonts w:eastAsia="Times New Roman" w:cstheme="minorHAnsi"/>
          <w:b/>
          <w:bCs/>
          <w:sz w:val="28"/>
          <w:szCs w:val="28"/>
          <w:lang w:eastAsia="en-GB"/>
        </w:rPr>
        <w:t>b</w:t>
      </w:r>
      <w:r w:rsidRPr="00DC1494">
        <w:rPr>
          <w:rFonts w:eastAsia="Times New Roman" w:cstheme="minorHAnsi"/>
          <w:b/>
          <w:bCs/>
          <w:sz w:val="28"/>
          <w:szCs w:val="28"/>
          <w:lang w:eastAsia="en-GB"/>
        </w:rPr>
        <w:t>athroom</w:t>
      </w:r>
      <w:proofErr w:type="gramEnd"/>
      <w:r w:rsidRPr="00DC1494">
        <w:rPr>
          <w:rFonts w:eastAsia="Times New Roman" w:cstheme="minorHAnsi"/>
          <w:b/>
          <w:bCs/>
          <w:sz w:val="28"/>
          <w:szCs w:val="28"/>
          <w:lang w:eastAsia="en-GB"/>
        </w:rPr>
        <w:t xml:space="preserve"> adaptations</w:t>
      </w:r>
      <w:r w:rsidRPr="00DC1494">
        <w:rPr>
          <w:rFonts w:eastAsia="Times New Roman" w:cstheme="minorHAnsi"/>
          <w:sz w:val="28"/>
          <w:szCs w:val="28"/>
          <w:lang w:eastAsia="en-GB"/>
        </w:rPr>
        <w:t xml:space="preserve"> (</w:t>
      </w:r>
      <w:proofErr w:type="spellStart"/>
      <w:r w:rsidRPr="00DC1494">
        <w:rPr>
          <w:rFonts w:eastAsia="Times New Roman" w:cstheme="minorHAnsi"/>
          <w:sz w:val="28"/>
          <w:szCs w:val="28"/>
          <w:lang w:eastAsia="en-GB"/>
        </w:rPr>
        <w:t>e.g</w:t>
      </w:r>
      <w:proofErr w:type="spellEnd"/>
      <w:r w:rsidRPr="00DC1494">
        <w:rPr>
          <w:rFonts w:eastAsia="Times New Roman" w:cstheme="minorHAnsi"/>
          <w:sz w:val="28"/>
          <w:szCs w:val="28"/>
          <w:lang w:eastAsia="en-GB"/>
        </w:rPr>
        <w:t xml:space="preserve"> replacing baths with shower facilities).</w:t>
      </w:r>
    </w:p>
    <w:p w14:paraId="7B8C5F5D" w14:textId="15C4E60A" w:rsidR="00DC1494" w:rsidRPr="00DC1494" w:rsidRDefault="00DC1494" w:rsidP="00DC1494">
      <w:pPr>
        <w:numPr>
          <w:ilvl w:val="0"/>
          <w:numId w:val="6"/>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 xml:space="preserve">8 </w:t>
      </w:r>
      <w:r w:rsidR="00866E8C">
        <w:rPr>
          <w:rFonts w:eastAsia="Times New Roman" w:cstheme="minorHAnsi"/>
          <w:b/>
          <w:bCs/>
          <w:sz w:val="28"/>
          <w:szCs w:val="28"/>
          <w:lang w:eastAsia="en-GB"/>
        </w:rPr>
        <w:t>o</w:t>
      </w:r>
      <w:r w:rsidRPr="00DC1494">
        <w:rPr>
          <w:rFonts w:eastAsia="Times New Roman" w:cstheme="minorHAnsi"/>
          <w:b/>
          <w:bCs/>
          <w:sz w:val="28"/>
          <w:szCs w:val="28"/>
          <w:lang w:eastAsia="en-GB"/>
        </w:rPr>
        <w:t>ther adaptations</w:t>
      </w:r>
      <w:r w:rsidRPr="00DC1494">
        <w:rPr>
          <w:rFonts w:eastAsia="Times New Roman" w:cstheme="minorHAnsi"/>
          <w:sz w:val="28"/>
          <w:szCs w:val="28"/>
          <w:lang w:eastAsia="en-GB"/>
        </w:rPr>
        <w:t xml:space="preserve"> (</w:t>
      </w:r>
      <w:proofErr w:type="spellStart"/>
      <w:r w:rsidRPr="00DC1494">
        <w:rPr>
          <w:rFonts w:eastAsia="Times New Roman" w:cstheme="minorHAnsi"/>
          <w:sz w:val="28"/>
          <w:szCs w:val="28"/>
          <w:lang w:eastAsia="en-GB"/>
        </w:rPr>
        <w:t>e.g</w:t>
      </w:r>
      <w:proofErr w:type="spellEnd"/>
      <w:r w:rsidRPr="00DC1494">
        <w:rPr>
          <w:rFonts w:eastAsia="Times New Roman" w:cstheme="minorHAnsi"/>
          <w:sz w:val="28"/>
          <w:szCs w:val="28"/>
          <w:lang w:eastAsia="en-GB"/>
        </w:rPr>
        <w:t xml:space="preserve"> ramps, door widening).</w:t>
      </w:r>
    </w:p>
    <w:p w14:paraId="533371B6" w14:textId="3DB9BC3D" w:rsidR="00DC1494" w:rsidRPr="00DC1494" w:rsidRDefault="00DC1494" w:rsidP="00DC1494">
      <w:pPr>
        <w:numPr>
          <w:ilvl w:val="0"/>
          <w:numId w:val="6"/>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 xml:space="preserve">19 </w:t>
      </w:r>
      <w:r w:rsidR="00866E8C">
        <w:rPr>
          <w:rFonts w:eastAsia="Times New Roman" w:cstheme="minorHAnsi"/>
          <w:b/>
          <w:bCs/>
          <w:sz w:val="28"/>
          <w:szCs w:val="28"/>
          <w:lang w:eastAsia="en-GB"/>
        </w:rPr>
        <w:t>h</w:t>
      </w:r>
      <w:r w:rsidRPr="00DC1494">
        <w:rPr>
          <w:rFonts w:eastAsia="Times New Roman" w:cstheme="minorHAnsi"/>
          <w:b/>
          <w:bCs/>
          <w:sz w:val="28"/>
          <w:szCs w:val="28"/>
          <w:lang w:eastAsia="en-GB"/>
        </w:rPr>
        <w:t>omes</w:t>
      </w:r>
      <w:r w:rsidRPr="00DC1494">
        <w:rPr>
          <w:rFonts w:eastAsia="Times New Roman" w:cstheme="minorHAnsi"/>
          <w:sz w:val="28"/>
          <w:szCs w:val="28"/>
          <w:lang w:eastAsia="en-GB"/>
        </w:rPr>
        <w:t xml:space="preserve"> received lifts or hoists.</w:t>
      </w:r>
    </w:p>
    <w:p w14:paraId="2EA3986B" w14:textId="1041F4F8" w:rsidR="00DC1494" w:rsidRPr="00E240C4" w:rsidRDefault="00DC1494" w:rsidP="00770315">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 xml:space="preserve">How We Handle Repairs </w:t>
      </w:r>
    </w:p>
    <w:p w14:paraId="551B002F" w14:textId="77777777" w:rsidR="00DC1494" w:rsidRPr="00E240C4" w:rsidRDefault="00DC1494" w:rsidP="00770315">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Repairs Completed:</w:t>
      </w:r>
    </w:p>
    <w:p w14:paraId="07E2F793" w14:textId="77777777" w:rsidR="00DC1494" w:rsidRPr="00DC1494" w:rsidRDefault="00DC1494" w:rsidP="00DC1494">
      <w:pPr>
        <w:numPr>
          <w:ilvl w:val="0"/>
          <w:numId w:val="7"/>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114,334</w:t>
      </w:r>
      <w:r w:rsidRPr="00DC1494">
        <w:rPr>
          <w:rFonts w:eastAsia="Times New Roman" w:cstheme="minorHAnsi"/>
          <w:sz w:val="28"/>
          <w:szCs w:val="28"/>
          <w:lang w:eastAsia="en-GB"/>
        </w:rPr>
        <w:t xml:space="preserve"> responsive repairs completed.</w:t>
      </w:r>
    </w:p>
    <w:p w14:paraId="2940767B" w14:textId="67354F01" w:rsidR="00DC1494" w:rsidRPr="00DC1494" w:rsidRDefault="00DC1494" w:rsidP="00DC1494">
      <w:pPr>
        <w:numPr>
          <w:ilvl w:val="0"/>
          <w:numId w:val="7"/>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41,918</w:t>
      </w:r>
      <w:r w:rsidRPr="00DC1494">
        <w:rPr>
          <w:rFonts w:eastAsia="Times New Roman" w:cstheme="minorHAnsi"/>
          <w:sz w:val="28"/>
          <w:szCs w:val="28"/>
          <w:lang w:eastAsia="en-GB"/>
        </w:rPr>
        <w:t xml:space="preserve"> emergency</w:t>
      </w:r>
      <w:r w:rsidR="00866E8C">
        <w:rPr>
          <w:rFonts w:eastAsia="Times New Roman" w:cstheme="minorHAnsi"/>
          <w:sz w:val="28"/>
          <w:szCs w:val="28"/>
          <w:lang w:eastAsia="en-GB"/>
        </w:rPr>
        <w:t xml:space="preserve"> and </w:t>
      </w:r>
      <w:r w:rsidRPr="00DC1494">
        <w:rPr>
          <w:rFonts w:eastAsia="Times New Roman" w:cstheme="minorHAnsi"/>
          <w:sz w:val="28"/>
          <w:szCs w:val="28"/>
          <w:lang w:eastAsia="en-GB"/>
        </w:rPr>
        <w:t>urgent repairs completed.</w:t>
      </w:r>
    </w:p>
    <w:p w14:paraId="290E0961" w14:textId="77777777" w:rsidR="00DC1494" w:rsidRPr="00E240C4" w:rsidRDefault="00DC1494" w:rsidP="00770315">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Performance:</w:t>
      </w:r>
    </w:p>
    <w:p w14:paraId="1A8A86A9" w14:textId="77777777" w:rsidR="00DC1494" w:rsidRPr="00DC1494" w:rsidRDefault="00DC1494" w:rsidP="00DC1494">
      <w:pPr>
        <w:numPr>
          <w:ilvl w:val="0"/>
          <w:numId w:val="8"/>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88%</w:t>
      </w:r>
      <w:r w:rsidRPr="00DC1494">
        <w:rPr>
          <w:rFonts w:eastAsia="Times New Roman" w:cstheme="minorHAnsi"/>
          <w:sz w:val="28"/>
          <w:szCs w:val="28"/>
          <w:lang w:eastAsia="en-GB"/>
        </w:rPr>
        <w:t xml:space="preserve"> of emergency and urgent jobs were completed on time.</w:t>
      </w:r>
    </w:p>
    <w:p w14:paraId="4F5CD29E" w14:textId="77777777" w:rsidR="00DC1494" w:rsidRPr="00DC1494" w:rsidRDefault="00DC1494" w:rsidP="00DC1494">
      <w:pPr>
        <w:numPr>
          <w:ilvl w:val="1"/>
          <w:numId w:val="8"/>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On-time emergency jobs: within 24 hours.</w:t>
      </w:r>
    </w:p>
    <w:p w14:paraId="3708CD58" w14:textId="77777777" w:rsidR="00DC1494" w:rsidRPr="00DC1494" w:rsidRDefault="00DC1494" w:rsidP="00DC1494">
      <w:pPr>
        <w:numPr>
          <w:ilvl w:val="1"/>
          <w:numId w:val="8"/>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On-time urgent jobs: within three working days.</w:t>
      </w:r>
    </w:p>
    <w:p w14:paraId="67BA698E" w14:textId="77777777" w:rsidR="00DC1494" w:rsidRPr="00E240C4" w:rsidRDefault="00DC1494" w:rsidP="00770315">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Relet and Repairs:</w:t>
      </w:r>
    </w:p>
    <w:p w14:paraId="75705C73" w14:textId="77777777" w:rsidR="00DC1494" w:rsidRPr="00DC1494" w:rsidRDefault="00DC1494" w:rsidP="00DC1494">
      <w:pPr>
        <w:numPr>
          <w:ilvl w:val="0"/>
          <w:numId w:val="9"/>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Over </w:t>
      </w:r>
      <w:r w:rsidRPr="00DC1494">
        <w:rPr>
          <w:rFonts w:eastAsia="Times New Roman" w:cstheme="minorHAnsi"/>
          <w:b/>
          <w:bCs/>
          <w:sz w:val="28"/>
          <w:szCs w:val="28"/>
          <w:lang w:eastAsia="en-GB"/>
        </w:rPr>
        <w:t>1,390 homes</w:t>
      </w:r>
      <w:r w:rsidRPr="00DC1494">
        <w:rPr>
          <w:rFonts w:eastAsia="Times New Roman" w:cstheme="minorHAnsi"/>
          <w:sz w:val="28"/>
          <w:szCs w:val="28"/>
          <w:lang w:eastAsia="en-GB"/>
        </w:rPr>
        <w:t xml:space="preserve"> were repaired and relet.</w:t>
      </w:r>
    </w:p>
    <w:p w14:paraId="7297AF3F" w14:textId="77777777" w:rsidR="00DC1494" w:rsidRPr="00DC1494" w:rsidRDefault="00DC1494" w:rsidP="00DC1494">
      <w:pPr>
        <w:numPr>
          <w:ilvl w:val="0"/>
          <w:numId w:val="9"/>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22 days</w:t>
      </w:r>
      <w:r w:rsidRPr="00DC1494">
        <w:rPr>
          <w:rFonts w:eastAsia="Times New Roman" w:cstheme="minorHAnsi"/>
          <w:sz w:val="28"/>
          <w:szCs w:val="28"/>
          <w:lang w:eastAsia="en-GB"/>
        </w:rPr>
        <w:t xml:space="preserve"> was the average time to complete all types of repairs.</w:t>
      </w:r>
    </w:p>
    <w:p w14:paraId="402AED50" w14:textId="77777777" w:rsidR="00DC1494" w:rsidRPr="00E240C4" w:rsidRDefault="00DC1494" w:rsidP="00770315">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Satisfaction:</w:t>
      </w:r>
    </w:p>
    <w:p w14:paraId="49DEDF6B" w14:textId="77777777" w:rsidR="00DC1494" w:rsidRPr="00DC1494" w:rsidRDefault="00DC1494" w:rsidP="00DC1494">
      <w:pPr>
        <w:numPr>
          <w:ilvl w:val="0"/>
          <w:numId w:val="10"/>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95%</w:t>
      </w:r>
      <w:r w:rsidRPr="00DC1494">
        <w:rPr>
          <w:rFonts w:eastAsia="Times New Roman" w:cstheme="minorHAnsi"/>
          <w:sz w:val="28"/>
          <w:szCs w:val="28"/>
          <w:lang w:eastAsia="en-GB"/>
        </w:rPr>
        <w:t xml:space="preserve"> of tenants were satisfied with their completed repairs when asked via text to rate the most recent repair between 1 and 10.</w:t>
      </w:r>
    </w:p>
    <w:p w14:paraId="062DDF0C" w14:textId="77777777" w:rsidR="00DC1494" w:rsidRPr="00E240C4" w:rsidRDefault="00DC1494" w:rsidP="00770315">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Backlog:</w:t>
      </w:r>
    </w:p>
    <w:p w14:paraId="28D2744D" w14:textId="0324D9F2" w:rsidR="00DC1494" w:rsidRPr="00DC1494" w:rsidRDefault="00DC1494" w:rsidP="00DC1494">
      <w:pPr>
        <w:numPr>
          <w:ilvl w:val="0"/>
          <w:numId w:val="11"/>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Most of the repair backlog consists of non-urgent repairs, such as fencing, plastering and internal doors.</w:t>
      </w:r>
    </w:p>
    <w:p w14:paraId="2CC47681" w14:textId="77777777" w:rsidR="00DC1494" w:rsidRPr="00DC1494" w:rsidRDefault="00AA7361" w:rsidP="00DC1494">
      <w:pPr>
        <w:spacing w:after="0" w:line="240" w:lineRule="auto"/>
        <w:rPr>
          <w:rFonts w:eastAsia="Times New Roman" w:cstheme="minorHAnsi"/>
          <w:sz w:val="28"/>
          <w:szCs w:val="28"/>
          <w:lang w:eastAsia="en-GB"/>
        </w:rPr>
      </w:pPr>
      <w:r>
        <w:rPr>
          <w:rFonts w:eastAsia="Times New Roman" w:cstheme="minorHAnsi"/>
          <w:sz w:val="28"/>
          <w:szCs w:val="28"/>
          <w:lang w:eastAsia="en-GB"/>
        </w:rPr>
        <w:pict w14:anchorId="1C3BA1CA">
          <v:rect id="_x0000_i1028" style="width:0;height:1.5pt" o:hralign="center" o:hrstd="t" o:hr="t" fillcolor="#a0a0a0" stroked="f"/>
        </w:pict>
      </w:r>
    </w:p>
    <w:p w14:paraId="0803061D" w14:textId="77777777" w:rsidR="00DC1494" w:rsidRPr="00E240C4" w:rsidRDefault="00DC1494" w:rsidP="00770315">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lastRenderedPageBreak/>
        <w:t>How We Measure Your Satisfaction</w:t>
      </w:r>
    </w:p>
    <w:p w14:paraId="770E3271" w14:textId="37C9C0B4" w:rsidR="00DC1494" w:rsidRPr="00DC1494" w:rsidRDefault="00DC1494" w:rsidP="00770315">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We commissioned an independent research team to survey a sample of tenants, known as the </w:t>
      </w:r>
      <w:r w:rsidRPr="00DC1494">
        <w:rPr>
          <w:rFonts w:eastAsia="Times New Roman" w:cstheme="minorHAnsi"/>
          <w:b/>
          <w:bCs/>
          <w:sz w:val="28"/>
          <w:szCs w:val="28"/>
          <w:lang w:eastAsia="en-GB"/>
        </w:rPr>
        <w:t>Tenant Satisfaction Measures (TSM)</w:t>
      </w:r>
      <w:r w:rsidRPr="00DC1494">
        <w:rPr>
          <w:rFonts w:eastAsia="Times New Roman" w:cstheme="minorHAnsi"/>
          <w:sz w:val="28"/>
          <w:szCs w:val="28"/>
          <w:lang w:eastAsia="en-GB"/>
        </w:rPr>
        <w:t>. The findings help us improve the quality of services.</w:t>
      </w:r>
      <w:r w:rsidR="00770315" w:rsidRPr="00E240C4">
        <w:rPr>
          <w:rFonts w:cstheme="minorHAnsi"/>
          <w:sz w:val="28"/>
          <w:szCs w:val="28"/>
        </w:rPr>
        <w:t xml:space="preserve"> </w:t>
      </w:r>
      <w:r w:rsidR="00770315" w:rsidRPr="00E240C4">
        <w:rPr>
          <w:rFonts w:eastAsia="Times New Roman" w:cstheme="minorHAnsi"/>
          <w:sz w:val="28"/>
          <w:szCs w:val="28"/>
          <w:lang w:eastAsia="en-GB"/>
        </w:rPr>
        <w:t>Sandwell’s results were above average compared to other similar sized local authorities.</w:t>
      </w:r>
    </w:p>
    <w:p w14:paraId="76B203D2" w14:textId="77777777" w:rsidR="00DC1494" w:rsidRPr="00E240C4" w:rsidRDefault="00DC1494" w:rsidP="00770315">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Satisfaction Results:</w:t>
      </w:r>
    </w:p>
    <w:p w14:paraId="26498959" w14:textId="77777777" w:rsidR="00DC1494" w:rsidRPr="00DC1494" w:rsidRDefault="00DC1494" w:rsidP="00DC1494">
      <w:pPr>
        <w:numPr>
          <w:ilvl w:val="0"/>
          <w:numId w:val="1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Overall Satisfaction:</w:t>
      </w:r>
      <w:r w:rsidRPr="00DC1494">
        <w:rPr>
          <w:rFonts w:eastAsia="Times New Roman" w:cstheme="minorHAnsi"/>
          <w:sz w:val="28"/>
          <w:szCs w:val="28"/>
          <w:lang w:eastAsia="en-GB"/>
        </w:rPr>
        <w:t xml:space="preserve"> 74%</w:t>
      </w:r>
    </w:p>
    <w:p w14:paraId="0585E50D" w14:textId="1B08F27B" w:rsidR="00770315" w:rsidRPr="00E240C4" w:rsidRDefault="00DC1494" w:rsidP="00DC1494">
      <w:pPr>
        <w:numPr>
          <w:ilvl w:val="0"/>
          <w:numId w:val="1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Safe Home</w:t>
      </w:r>
      <w:r w:rsidR="00770315" w:rsidRPr="00E240C4">
        <w:rPr>
          <w:rFonts w:eastAsia="Times New Roman" w:cstheme="minorHAnsi"/>
          <w:b/>
          <w:bCs/>
          <w:sz w:val="28"/>
          <w:szCs w:val="28"/>
          <w:lang w:eastAsia="en-GB"/>
        </w:rPr>
        <w:t>:</w:t>
      </w:r>
      <w:r w:rsidR="00770315" w:rsidRPr="00E240C4">
        <w:rPr>
          <w:rFonts w:eastAsia="Times New Roman" w:cstheme="minorHAnsi"/>
          <w:sz w:val="28"/>
          <w:szCs w:val="28"/>
          <w:lang w:eastAsia="en-GB"/>
        </w:rPr>
        <w:t>77%</w:t>
      </w:r>
      <w:r w:rsidRPr="00DC1494">
        <w:rPr>
          <w:rFonts w:eastAsia="Times New Roman" w:cstheme="minorHAnsi"/>
          <w:b/>
          <w:bCs/>
          <w:sz w:val="28"/>
          <w:szCs w:val="28"/>
          <w:lang w:eastAsia="en-GB"/>
        </w:rPr>
        <w:t xml:space="preserve"> </w:t>
      </w:r>
    </w:p>
    <w:p w14:paraId="6E26F11F" w14:textId="51F27E2D" w:rsidR="00DC1494" w:rsidRPr="00DC1494" w:rsidRDefault="00DC1494" w:rsidP="00DC1494">
      <w:pPr>
        <w:numPr>
          <w:ilvl w:val="0"/>
          <w:numId w:val="1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Repairs (</w:t>
      </w:r>
      <w:r w:rsidR="00866E8C">
        <w:rPr>
          <w:rFonts w:eastAsia="Times New Roman" w:cstheme="minorHAnsi"/>
          <w:b/>
          <w:bCs/>
          <w:sz w:val="28"/>
          <w:szCs w:val="28"/>
          <w:lang w:eastAsia="en-GB"/>
        </w:rPr>
        <w:t>l</w:t>
      </w:r>
      <w:r w:rsidRPr="00DC1494">
        <w:rPr>
          <w:rFonts w:eastAsia="Times New Roman" w:cstheme="minorHAnsi"/>
          <w:b/>
          <w:bCs/>
          <w:sz w:val="28"/>
          <w:szCs w:val="28"/>
          <w:lang w:eastAsia="en-GB"/>
        </w:rPr>
        <w:t>ast 12 months):</w:t>
      </w:r>
      <w:r w:rsidRPr="00DC1494">
        <w:rPr>
          <w:rFonts w:eastAsia="Times New Roman" w:cstheme="minorHAnsi"/>
          <w:sz w:val="28"/>
          <w:szCs w:val="28"/>
          <w:lang w:eastAsia="en-GB"/>
        </w:rPr>
        <w:t xml:space="preserve"> 7</w:t>
      </w:r>
      <w:r w:rsidR="00770315" w:rsidRPr="00E240C4">
        <w:rPr>
          <w:rFonts w:eastAsia="Times New Roman" w:cstheme="minorHAnsi"/>
          <w:sz w:val="28"/>
          <w:szCs w:val="28"/>
          <w:lang w:eastAsia="en-GB"/>
        </w:rPr>
        <w:t>6</w:t>
      </w:r>
      <w:r w:rsidRPr="00DC1494">
        <w:rPr>
          <w:rFonts w:eastAsia="Times New Roman" w:cstheme="minorHAnsi"/>
          <w:sz w:val="28"/>
          <w:szCs w:val="28"/>
          <w:lang w:eastAsia="en-GB"/>
        </w:rPr>
        <w:t>%</w:t>
      </w:r>
    </w:p>
    <w:p w14:paraId="66FD31A3" w14:textId="6735635A" w:rsidR="00DC1494" w:rsidRPr="00DC1494" w:rsidRDefault="00DC1494" w:rsidP="00DC1494">
      <w:pPr>
        <w:numPr>
          <w:ilvl w:val="0"/>
          <w:numId w:val="1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Time taken for the last repair:</w:t>
      </w:r>
      <w:r w:rsidRPr="00DC1494">
        <w:rPr>
          <w:rFonts w:eastAsia="Times New Roman" w:cstheme="minorHAnsi"/>
          <w:sz w:val="28"/>
          <w:szCs w:val="28"/>
          <w:lang w:eastAsia="en-GB"/>
        </w:rPr>
        <w:t xml:space="preserve"> </w:t>
      </w:r>
      <w:proofErr w:type="gramStart"/>
      <w:r w:rsidRPr="00DC1494">
        <w:rPr>
          <w:rFonts w:eastAsia="Times New Roman" w:cstheme="minorHAnsi"/>
          <w:sz w:val="28"/>
          <w:szCs w:val="28"/>
          <w:lang w:eastAsia="en-GB"/>
        </w:rPr>
        <w:t>7</w:t>
      </w:r>
      <w:r w:rsidR="00770315" w:rsidRPr="00E240C4">
        <w:rPr>
          <w:rFonts w:eastAsia="Times New Roman" w:cstheme="minorHAnsi"/>
          <w:sz w:val="28"/>
          <w:szCs w:val="28"/>
          <w:lang w:eastAsia="en-GB"/>
        </w:rPr>
        <w:t>0</w:t>
      </w:r>
      <w:r w:rsidRPr="00DC1494">
        <w:rPr>
          <w:rFonts w:eastAsia="Times New Roman" w:cstheme="minorHAnsi"/>
          <w:sz w:val="28"/>
          <w:szCs w:val="28"/>
          <w:lang w:eastAsia="en-GB"/>
        </w:rPr>
        <w:t>%</w:t>
      </w:r>
      <w:proofErr w:type="gramEnd"/>
    </w:p>
    <w:p w14:paraId="1A663254" w14:textId="27D2EB54" w:rsidR="00DC1494" w:rsidRPr="00DC1494" w:rsidRDefault="00DC1494" w:rsidP="00DC1494">
      <w:pPr>
        <w:numPr>
          <w:ilvl w:val="0"/>
          <w:numId w:val="1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Communal areas clean:</w:t>
      </w:r>
      <w:r w:rsidRPr="00DC1494">
        <w:rPr>
          <w:rFonts w:eastAsia="Times New Roman" w:cstheme="minorHAnsi"/>
          <w:sz w:val="28"/>
          <w:szCs w:val="28"/>
          <w:lang w:eastAsia="en-GB"/>
        </w:rPr>
        <w:t xml:space="preserve"> </w:t>
      </w:r>
      <w:r w:rsidR="00770315" w:rsidRPr="00E240C4">
        <w:rPr>
          <w:rFonts w:eastAsia="Times New Roman" w:cstheme="minorHAnsi"/>
          <w:sz w:val="28"/>
          <w:szCs w:val="28"/>
          <w:lang w:eastAsia="en-GB"/>
        </w:rPr>
        <w:t>6</w:t>
      </w:r>
      <w:r w:rsidR="00DC2711">
        <w:rPr>
          <w:rFonts w:eastAsia="Times New Roman" w:cstheme="minorHAnsi"/>
          <w:sz w:val="28"/>
          <w:szCs w:val="28"/>
          <w:lang w:eastAsia="en-GB"/>
        </w:rPr>
        <w:t>6</w:t>
      </w:r>
      <w:r w:rsidRPr="00DC1494">
        <w:rPr>
          <w:rFonts w:eastAsia="Times New Roman" w:cstheme="minorHAnsi"/>
          <w:sz w:val="28"/>
          <w:szCs w:val="28"/>
          <w:lang w:eastAsia="en-GB"/>
        </w:rPr>
        <w:t>%</w:t>
      </w:r>
    </w:p>
    <w:p w14:paraId="5DA57A82" w14:textId="04F54CA9" w:rsidR="00DC1494" w:rsidRPr="00DC1494" w:rsidRDefault="00DC1494" w:rsidP="00DC1494">
      <w:pPr>
        <w:numPr>
          <w:ilvl w:val="0"/>
          <w:numId w:val="1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Positive contribution to the neighbourhood:</w:t>
      </w:r>
      <w:r w:rsidRPr="00DC1494">
        <w:rPr>
          <w:rFonts w:eastAsia="Times New Roman" w:cstheme="minorHAnsi"/>
          <w:sz w:val="28"/>
          <w:szCs w:val="28"/>
          <w:lang w:eastAsia="en-GB"/>
        </w:rPr>
        <w:t xml:space="preserve"> 6</w:t>
      </w:r>
      <w:r w:rsidR="00770315" w:rsidRPr="00E240C4">
        <w:rPr>
          <w:rFonts w:eastAsia="Times New Roman" w:cstheme="minorHAnsi"/>
          <w:sz w:val="28"/>
          <w:szCs w:val="28"/>
          <w:lang w:eastAsia="en-GB"/>
        </w:rPr>
        <w:t>3</w:t>
      </w:r>
      <w:r w:rsidRPr="00DC1494">
        <w:rPr>
          <w:rFonts w:eastAsia="Times New Roman" w:cstheme="minorHAnsi"/>
          <w:sz w:val="28"/>
          <w:szCs w:val="28"/>
          <w:lang w:eastAsia="en-GB"/>
        </w:rPr>
        <w:t>%</w:t>
      </w:r>
    </w:p>
    <w:p w14:paraId="3059BDB2" w14:textId="3C29F238" w:rsidR="00DC1494" w:rsidRPr="00DC1494" w:rsidRDefault="00DC1494" w:rsidP="00DC1494">
      <w:pPr>
        <w:numPr>
          <w:ilvl w:val="0"/>
          <w:numId w:val="1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Anti-</w:t>
      </w:r>
      <w:r w:rsidR="00542F77">
        <w:rPr>
          <w:rFonts w:eastAsia="Times New Roman" w:cstheme="minorHAnsi"/>
          <w:b/>
          <w:bCs/>
          <w:sz w:val="28"/>
          <w:szCs w:val="28"/>
          <w:lang w:eastAsia="en-GB"/>
        </w:rPr>
        <w:t>s</w:t>
      </w:r>
      <w:r w:rsidRPr="00DC1494">
        <w:rPr>
          <w:rFonts w:eastAsia="Times New Roman" w:cstheme="minorHAnsi"/>
          <w:b/>
          <w:bCs/>
          <w:sz w:val="28"/>
          <w:szCs w:val="28"/>
          <w:lang w:eastAsia="en-GB"/>
        </w:rPr>
        <w:t xml:space="preserve">ocial </w:t>
      </w:r>
      <w:r w:rsidR="00542F77">
        <w:rPr>
          <w:rFonts w:eastAsia="Times New Roman" w:cstheme="minorHAnsi"/>
          <w:b/>
          <w:bCs/>
          <w:sz w:val="28"/>
          <w:szCs w:val="28"/>
          <w:lang w:eastAsia="en-GB"/>
        </w:rPr>
        <w:t>b</w:t>
      </w:r>
      <w:r w:rsidRPr="00DC1494">
        <w:rPr>
          <w:rFonts w:eastAsia="Times New Roman" w:cstheme="minorHAnsi"/>
          <w:b/>
          <w:bCs/>
          <w:sz w:val="28"/>
          <w:szCs w:val="28"/>
          <w:lang w:eastAsia="en-GB"/>
        </w:rPr>
        <w:t>ehaviour (ASB) handling:</w:t>
      </w:r>
      <w:r w:rsidRPr="00DC1494">
        <w:rPr>
          <w:rFonts w:eastAsia="Times New Roman" w:cstheme="minorHAnsi"/>
          <w:sz w:val="28"/>
          <w:szCs w:val="28"/>
          <w:lang w:eastAsia="en-GB"/>
        </w:rPr>
        <w:t xml:space="preserve"> </w:t>
      </w:r>
      <w:r w:rsidR="00770315" w:rsidRPr="00E240C4">
        <w:rPr>
          <w:rFonts w:eastAsia="Times New Roman" w:cstheme="minorHAnsi"/>
          <w:sz w:val="28"/>
          <w:szCs w:val="28"/>
          <w:lang w:eastAsia="en-GB"/>
        </w:rPr>
        <w:t>55</w:t>
      </w:r>
      <w:r w:rsidRPr="00DC1494">
        <w:rPr>
          <w:rFonts w:eastAsia="Times New Roman" w:cstheme="minorHAnsi"/>
          <w:sz w:val="28"/>
          <w:szCs w:val="28"/>
          <w:lang w:eastAsia="en-GB"/>
        </w:rPr>
        <w:t>%</w:t>
      </w:r>
    </w:p>
    <w:p w14:paraId="7DCF21CA" w14:textId="3B5BD5DB" w:rsidR="00DC1494" w:rsidRPr="00DC1494" w:rsidRDefault="00DC1494" w:rsidP="00DC1494">
      <w:pPr>
        <w:numPr>
          <w:ilvl w:val="0"/>
          <w:numId w:val="1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Complaints handling:</w:t>
      </w:r>
      <w:r w:rsidRPr="00DC1494">
        <w:rPr>
          <w:rFonts w:eastAsia="Times New Roman" w:cstheme="minorHAnsi"/>
          <w:sz w:val="28"/>
          <w:szCs w:val="28"/>
          <w:lang w:eastAsia="en-GB"/>
        </w:rPr>
        <w:t xml:space="preserve"> </w:t>
      </w:r>
      <w:r w:rsidR="00770315" w:rsidRPr="00E240C4">
        <w:rPr>
          <w:rFonts w:eastAsia="Times New Roman" w:cstheme="minorHAnsi"/>
          <w:sz w:val="28"/>
          <w:szCs w:val="28"/>
          <w:lang w:eastAsia="en-GB"/>
        </w:rPr>
        <w:t>28</w:t>
      </w:r>
      <w:r w:rsidRPr="00DC1494">
        <w:rPr>
          <w:rFonts w:eastAsia="Times New Roman" w:cstheme="minorHAnsi"/>
          <w:sz w:val="28"/>
          <w:szCs w:val="28"/>
          <w:lang w:eastAsia="en-GB"/>
        </w:rPr>
        <w:t>%</w:t>
      </w:r>
    </w:p>
    <w:p w14:paraId="0E503135" w14:textId="479D84A3" w:rsidR="00DC1494" w:rsidRPr="00DC1494" w:rsidRDefault="00DC1494" w:rsidP="00DC1494">
      <w:pPr>
        <w:numPr>
          <w:ilvl w:val="0"/>
          <w:numId w:val="1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Keeps you informed:</w:t>
      </w:r>
      <w:r w:rsidRPr="00DC1494">
        <w:rPr>
          <w:rFonts w:eastAsia="Times New Roman" w:cstheme="minorHAnsi"/>
          <w:sz w:val="28"/>
          <w:szCs w:val="28"/>
          <w:lang w:eastAsia="en-GB"/>
        </w:rPr>
        <w:t xml:space="preserve"> 68%</w:t>
      </w:r>
    </w:p>
    <w:p w14:paraId="357C643E" w14:textId="303E2736" w:rsidR="00DC1494" w:rsidRPr="00E240C4" w:rsidRDefault="00DC1494" w:rsidP="00DC1494">
      <w:pPr>
        <w:numPr>
          <w:ilvl w:val="0"/>
          <w:numId w:val="12"/>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 xml:space="preserve">Listens </w:t>
      </w:r>
      <w:r w:rsidR="00542F77">
        <w:rPr>
          <w:rFonts w:eastAsia="Times New Roman" w:cstheme="minorHAnsi"/>
          <w:b/>
          <w:bCs/>
          <w:sz w:val="28"/>
          <w:szCs w:val="28"/>
          <w:lang w:eastAsia="en-GB"/>
        </w:rPr>
        <w:t>and</w:t>
      </w:r>
      <w:r w:rsidRPr="00DC1494">
        <w:rPr>
          <w:rFonts w:eastAsia="Times New Roman" w:cstheme="minorHAnsi"/>
          <w:b/>
          <w:bCs/>
          <w:sz w:val="28"/>
          <w:szCs w:val="28"/>
          <w:lang w:eastAsia="en-GB"/>
        </w:rPr>
        <w:t xml:space="preserve"> acts:</w:t>
      </w:r>
      <w:r w:rsidRPr="00DC1494">
        <w:rPr>
          <w:rFonts w:eastAsia="Times New Roman" w:cstheme="minorHAnsi"/>
          <w:sz w:val="28"/>
          <w:szCs w:val="28"/>
          <w:lang w:eastAsia="en-GB"/>
        </w:rPr>
        <w:t xml:space="preserve"> </w:t>
      </w:r>
      <w:proofErr w:type="gramStart"/>
      <w:r w:rsidR="00770315" w:rsidRPr="00E240C4">
        <w:rPr>
          <w:rFonts w:eastAsia="Times New Roman" w:cstheme="minorHAnsi"/>
          <w:sz w:val="28"/>
          <w:szCs w:val="28"/>
          <w:lang w:eastAsia="en-GB"/>
        </w:rPr>
        <w:t>57</w:t>
      </w:r>
      <w:r w:rsidRPr="00DC1494">
        <w:rPr>
          <w:rFonts w:eastAsia="Times New Roman" w:cstheme="minorHAnsi"/>
          <w:sz w:val="28"/>
          <w:szCs w:val="28"/>
          <w:lang w:eastAsia="en-GB"/>
        </w:rPr>
        <w:t>%</w:t>
      </w:r>
      <w:proofErr w:type="gramEnd"/>
    </w:p>
    <w:p w14:paraId="1B7F0335" w14:textId="116E39D9" w:rsidR="00770315" w:rsidRPr="00E240C4" w:rsidRDefault="00770315" w:rsidP="00DC1494">
      <w:pPr>
        <w:numPr>
          <w:ilvl w:val="0"/>
          <w:numId w:val="12"/>
        </w:numPr>
        <w:spacing w:before="100" w:beforeAutospacing="1" w:after="100" w:afterAutospacing="1" w:line="240" w:lineRule="auto"/>
        <w:rPr>
          <w:rFonts w:eastAsia="Times New Roman" w:cstheme="minorHAnsi"/>
          <w:sz w:val="28"/>
          <w:szCs w:val="28"/>
          <w:lang w:eastAsia="en-GB"/>
        </w:rPr>
      </w:pPr>
      <w:r w:rsidRPr="00E240C4">
        <w:rPr>
          <w:rFonts w:eastAsia="Times New Roman" w:cstheme="minorHAnsi"/>
          <w:b/>
          <w:bCs/>
          <w:sz w:val="28"/>
          <w:szCs w:val="28"/>
          <w:lang w:eastAsia="en-GB"/>
        </w:rPr>
        <w:t>Easy to deal with:</w:t>
      </w:r>
      <w:r w:rsidRPr="00E240C4">
        <w:rPr>
          <w:rFonts w:eastAsia="Times New Roman" w:cstheme="minorHAnsi"/>
          <w:sz w:val="28"/>
          <w:szCs w:val="28"/>
          <w:lang w:eastAsia="en-GB"/>
        </w:rPr>
        <w:t xml:space="preserve"> </w:t>
      </w:r>
      <w:proofErr w:type="gramStart"/>
      <w:r w:rsidRPr="00E240C4">
        <w:rPr>
          <w:rFonts w:eastAsia="Times New Roman" w:cstheme="minorHAnsi"/>
          <w:sz w:val="28"/>
          <w:szCs w:val="28"/>
          <w:lang w:eastAsia="en-GB"/>
        </w:rPr>
        <w:t>65%</w:t>
      </w:r>
      <w:proofErr w:type="gramEnd"/>
    </w:p>
    <w:p w14:paraId="4B471566" w14:textId="431B44A2" w:rsidR="00770315" w:rsidRPr="00DC1494" w:rsidRDefault="00770315" w:rsidP="00DC1494">
      <w:pPr>
        <w:numPr>
          <w:ilvl w:val="0"/>
          <w:numId w:val="12"/>
        </w:numPr>
        <w:spacing w:before="100" w:beforeAutospacing="1" w:after="100" w:afterAutospacing="1" w:line="240" w:lineRule="auto"/>
        <w:rPr>
          <w:rFonts w:eastAsia="Times New Roman" w:cstheme="minorHAnsi"/>
          <w:sz w:val="28"/>
          <w:szCs w:val="28"/>
          <w:lang w:eastAsia="en-GB"/>
        </w:rPr>
      </w:pPr>
      <w:r w:rsidRPr="00E240C4">
        <w:rPr>
          <w:rFonts w:eastAsia="Times New Roman" w:cstheme="minorHAnsi"/>
          <w:b/>
          <w:bCs/>
          <w:sz w:val="28"/>
          <w:szCs w:val="28"/>
          <w:lang w:eastAsia="en-GB"/>
        </w:rPr>
        <w:t>Treats you fairly and with respect:</w:t>
      </w:r>
      <w:r w:rsidRPr="00E240C4">
        <w:rPr>
          <w:rFonts w:eastAsia="Times New Roman" w:cstheme="minorHAnsi"/>
          <w:sz w:val="28"/>
          <w:szCs w:val="28"/>
          <w:lang w:eastAsia="en-GB"/>
        </w:rPr>
        <w:t xml:space="preserve"> 76%</w:t>
      </w:r>
    </w:p>
    <w:p w14:paraId="001E7BE3" w14:textId="77777777" w:rsidR="00DC1494" w:rsidRPr="00DC1494" w:rsidRDefault="00AA7361" w:rsidP="00DC1494">
      <w:pPr>
        <w:spacing w:after="0" w:line="240" w:lineRule="auto"/>
        <w:rPr>
          <w:rFonts w:eastAsia="Times New Roman" w:cstheme="minorHAnsi"/>
          <w:sz w:val="28"/>
          <w:szCs w:val="28"/>
          <w:lang w:eastAsia="en-GB"/>
        </w:rPr>
      </w:pPr>
      <w:r>
        <w:rPr>
          <w:rFonts w:eastAsia="Times New Roman" w:cstheme="minorHAnsi"/>
          <w:sz w:val="28"/>
          <w:szCs w:val="28"/>
          <w:lang w:eastAsia="en-GB"/>
        </w:rPr>
        <w:pict w14:anchorId="36BA92EE">
          <v:rect id="_x0000_i1029" style="width:0;height:1.5pt" o:hralign="center" o:hrstd="t" o:hr="t" fillcolor="#a0a0a0" stroked="f"/>
        </w:pict>
      </w:r>
    </w:p>
    <w:p w14:paraId="54959DD7" w14:textId="77777777" w:rsidR="00542F77" w:rsidRDefault="00542F77" w:rsidP="00423B98">
      <w:pPr>
        <w:pStyle w:val="Heading2"/>
        <w:rPr>
          <w:rFonts w:asciiTheme="minorHAnsi" w:eastAsia="Times New Roman" w:hAnsiTheme="minorHAnsi" w:cstheme="minorHAnsi"/>
          <w:lang w:eastAsia="en-GB"/>
        </w:rPr>
      </w:pPr>
      <w:r w:rsidRPr="005A35A1">
        <w:rPr>
          <w:rFonts w:eastAsia="Times New Roman" w:cstheme="minorHAnsi"/>
          <w:b/>
          <w:bCs/>
          <w:lang w:eastAsia="en-GB"/>
        </w:rPr>
        <w:t>How We Listen to You</w:t>
      </w:r>
      <w:r w:rsidRPr="00E240C4">
        <w:rPr>
          <w:rFonts w:asciiTheme="minorHAnsi" w:eastAsia="Times New Roman" w:hAnsiTheme="minorHAnsi" w:cstheme="minorHAnsi"/>
          <w:lang w:eastAsia="en-GB"/>
        </w:rPr>
        <w:t xml:space="preserve"> </w:t>
      </w:r>
    </w:p>
    <w:p w14:paraId="5FD250AC" w14:textId="77777777" w:rsidR="00542F77" w:rsidRDefault="00542F77" w:rsidP="00423B98">
      <w:pPr>
        <w:pStyle w:val="Heading2"/>
        <w:rPr>
          <w:rFonts w:asciiTheme="minorHAnsi" w:eastAsia="Times New Roman" w:hAnsiTheme="minorHAnsi" w:cstheme="minorHAnsi"/>
          <w:lang w:eastAsia="en-GB"/>
        </w:rPr>
      </w:pPr>
    </w:p>
    <w:p w14:paraId="2C837361" w14:textId="187F1EEE" w:rsidR="00DC1494" w:rsidRPr="00E240C4" w:rsidRDefault="00DC1494" w:rsidP="00423B98">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You Said, We Did</w:t>
      </w:r>
    </w:p>
    <w:p w14:paraId="49EE27C1" w14:textId="77777777" w:rsidR="00DC1494" w:rsidRPr="00E240C4" w:rsidRDefault="00DC1494" w:rsidP="00423B98">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Tenancy and Estate Management:</w:t>
      </w:r>
    </w:p>
    <w:p w14:paraId="50780555" w14:textId="77777777" w:rsidR="00DC1494" w:rsidRPr="00DC1494" w:rsidRDefault="00DC1494" w:rsidP="00DC1494">
      <w:pPr>
        <w:numPr>
          <w:ilvl w:val="0"/>
          <w:numId w:val="13"/>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You said:</w:t>
      </w:r>
      <w:r w:rsidRPr="00DC1494">
        <w:rPr>
          <w:rFonts w:eastAsia="Times New Roman" w:cstheme="minorHAnsi"/>
          <w:sz w:val="28"/>
          <w:szCs w:val="28"/>
          <w:lang w:eastAsia="en-GB"/>
        </w:rPr>
        <w:t xml:space="preserve"> Communication with tenants wasn’t good enough.</w:t>
      </w:r>
    </w:p>
    <w:p w14:paraId="27716F23" w14:textId="77777777" w:rsidR="00DC1494" w:rsidRPr="00DC1494" w:rsidRDefault="00DC1494" w:rsidP="00DC1494">
      <w:pPr>
        <w:numPr>
          <w:ilvl w:val="0"/>
          <w:numId w:val="13"/>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We did:</w:t>
      </w:r>
      <w:r w:rsidRPr="00DC1494">
        <w:rPr>
          <w:rFonts w:eastAsia="Times New Roman" w:cstheme="minorHAnsi"/>
          <w:sz w:val="28"/>
          <w:szCs w:val="28"/>
          <w:lang w:eastAsia="en-GB"/>
        </w:rPr>
        <w:t xml:space="preserve"> Invested in a new telephone system launching in 2024. Introduced a pilot in Tipton for scheduled callbacks from housing officers, due to roll out </w:t>
      </w:r>
      <w:proofErr w:type="gramStart"/>
      <w:r w:rsidRPr="00DC1494">
        <w:rPr>
          <w:rFonts w:eastAsia="Times New Roman" w:cstheme="minorHAnsi"/>
          <w:sz w:val="28"/>
          <w:szCs w:val="28"/>
          <w:lang w:eastAsia="en-GB"/>
        </w:rPr>
        <w:t>borough-wide</w:t>
      </w:r>
      <w:proofErr w:type="gramEnd"/>
      <w:r w:rsidRPr="00DC1494">
        <w:rPr>
          <w:rFonts w:eastAsia="Times New Roman" w:cstheme="minorHAnsi"/>
          <w:sz w:val="28"/>
          <w:szCs w:val="28"/>
          <w:lang w:eastAsia="en-GB"/>
        </w:rPr>
        <w:t>. Developed a lift breakdown process to keep tenants informed when lifts fail.</w:t>
      </w:r>
    </w:p>
    <w:p w14:paraId="45C162B6" w14:textId="77777777" w:rsidR="00DC1494" w:rsidRPr="00E240C4" w:rsidRDefault="00DC1494" w:rsidP="00423B98">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Complaints and Service Failures:</w:t>
      </w:r>
    </w:p>
    <w:p w14:paraId="26F4C785" w14:textId="77777777" w:rsidR="00DC1494" w:rsidRPr="00DC1494" w:rsidRDefault="00DC1494" w:rsidP="00DC1494">
      <w:pPr>
        <w:numPr>
          <w:ilvl w:val="0"/>
          <w:numId w:val="14"/>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You said:</w:t>
      </w:r>
      <w:r w:rsidRPr="00DC1494">
        <w:rPr>
          <w:rFonts w:eastAsia="Times New Roman" w:cstheme="minorHAnsi"/>
          <w:sz w:val="28"/>
          <w:szCs w:val="28"/>
          <w:lang w:eastAsia="en-GB"/>
        </w:rPr>
        <w:t xml:space="preserve"> Our response to handling complaints wasn’t good enough.</w:t>
      </w:r>
    </w:p>
    <w:p w14:paraId="17970645" w14:textId="77777777" w:rsidR="00DC1494" w:rsidRPr="00DC1494" w:rsidRDefault="00DC1494" w:rsidP="00DC1494">
      <w:pPr>
        <w:numPr>
          <w:ilvl w:val="0"/>
          <w:numId w:val="14"/>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We did:</w:t>
      </w:r>
      <w:r w:rsidRPr="00DC1494">
        <w:rPr>
          <w:rFonts w:eastAsia="Times New Roman" w:cstheme="minorHAnsi"/>
          <w:sz w:val="28"/>
          <w:szCs w:val="28"/>
          <w:lang w:eastAsia="en-GB"/>
        </w:rPr>
        <w:t xml:space="preserve"> Created a Housing Resolutions Team to investigate and resolve customer complaints and identify learning opportunities.</w:t>
      </w:r>
    </w:p>
    <w:p w14:paraId="01D8EC1C" w14:textId="5A221FA1" w:rsidR="00DC1494" w:rsidRPr="00E240C4" w:rsidRDefault="00DC1494" w:rsidP="00423B98">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lastRenderedPageBreak/>
        <w:t>Communication and Tenant Conference:</w:t>
      </w:r>
    </w:p>
    <w:p w14:paraId="79E6AB3C" w14:textId="77777777" w:rsidR="00DC1494" w:rsidRPr="00DC1494" w:rsidRDefault="00DC1494" w:rsidP="00DC1494">
      <w:pPr>
        <w:numPr>
          <w:ilvl w:val="0"/>
          <w:numId w:val="1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You said:</w:t>
      </w:r>
      <w:r w:rsidRPr="00DC1494">
        <w:rPr>
          <w:rFonts w:eastAsia="Times New Roman" w:cstheme="minorHAnsi"/>
          <w:sz w:val="28"/>
          <w:szCs w:val="28"/>
          <w:lang w:eastAsia="en-GB"/>
        </w:rPr>
        <w:t xml:space="preserve"> You asked for more information about rent increases.</w:t>
      </w:r>
    </w:p>
    <w:p w14:paraId="21441E6D" w14:textId="5B73066D" w:rsidR="00DC1494" w:rsidRPr="00DC1494" w:rsidRDefault="00DC1494" w:rsidP="00DC1494">
      <w:pPr>
        <w:numPr>
          <w:ilvl w:val="0"/>
          <w:numId w:val="1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We did:</w:t>
      </w:r>
      <w:r w:rsidRPr="00DC1494">
        <w:rPr>
          <w:rFonts w:eastAsia="Times New Roman" w:cstheme="minorHAnsi"/>
          <w:sz w:val="28"/>
          <w:szCs w:val="28"/>
          <w:lang w:eastAsia="en-GB"/>
        </w:rPr>
        <w:t xml:space="preserve"> Sent out rent increase guidance with notification letters, created a webpage and trained our Housing Hub team to answer the most frequently asked questions. Launched the </w:t>
      </w:r>
      <w:r w:rsidRPr="00DC1494">
        <w:rPr>
          <w:rFonts w:eastAsia="Times New Roman" w:cstheme="minorHAnsi"/>
          <w:b/>
          <w:bCs/>
          <w:sz w:val="28"/>
          <w:szCs w:val="28"/>
          <w:lang w:eastAsia="en-GB"/>
        </w:rPr>
        <w:t>Tenant Conference</w:t>
      </w:r>
      <w:r w:rsidRPr="00DC1494">
        <w:rPr>
          <w:rFonts w:eastAsia="Times New Roman" w:cstheme="minorHAnsi"/>
          <w:sz w:val="28"/>
          <w:szCs w:val="28"/>
          <w:lang w:eastAsia="en-GB"/>
        </w:rPr>
        <w:t xml:space="preserve"> at The Hawthorns, providing a platform for tenants to learn about changes and share their views.</w:t>
      </w:r>
    </w:p>
    <w:p w14:paraId="4D500F4B" w14:textId="77777777" w:rsidR="00DC1494" w:rsidRPr="00DC1494" w:rsidRDefault="00DC1494" w:rsidP="00DC1494">
      <w:pPr>
        <w:numPr>
          <w:ilvl w:val="0"/>
          <w:numId w:val="1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You said:</w:t>
      </w:r>
      <w:r w:rsidRPr="00DC1494">
        <w:rPr>
          <w:rFonts w:eastAsia="Times New Roman" w:cstheme="minorHAnsi"/>
          <w:sz w:val="28"/>
          <w:szCs w:val="28"/>
          <w:lang w:eastAsia="en-GB"/>
        </w:rPr>
        <w:t xml:space="preserve"> Communication with tenants wasn’t good enough.</w:t>
      </w:r>
    </w:p>
    <w:p w14:paraId="136785F8" w14:textId="66CA6C32" w:rsidR="00DC1494" w:rsidRPr="00DC1494" w:rsidRDefault="00DC1494" w:rsidP="00DC1494">
      <w:pPr>
        <w:numPr>
          <w:ilvl w:val="0"/>
          <w:numId w:val="15"/>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We did:</w:t>
      </w:r>
      <w:r w:rsidRPr="00DC1494">
        <w:rPr>
          <w:rFonts w:eastAsia="Times New Roman" w:cstheme="minorHAnsi"/>
          <w:sz w:val="28"/>
          <w:szCs w:val="28"/>
          <w:lang w:eastAsia="en-GB"/>
        </w:rPr>
        <w:t xml:space="preserve"> Organised a </w:t>
      </w:r>
      <w:r w:rsidRPr="00DC1494">
        <w:rPr>
          <w:rFonts w:eastAsia="Times New Roman" w:cstheme="minorHAnsi"/>
          <w:b/>
          <w:bCs/>
          <w:sz w:val="28"/>
          <w:szCs w:val="28"/>
          <w:lang w:eastAsia="en-GB"/>
        </w:rPr>
        <w:t>"Meet the Housing Ombudsman"</w:t>
      </w:r>
      <w:r w:rsidRPr="00DC1494">
        <w:rPr>
          <w:rFonts w:eastAsia="Times New Roman" w:cstheme="minorHAnsi"/>
          <w:sz w:val="28"/>
          <w:szCs w:val="28"/>
          <w:lang w:eastAsia="en-GB"/>
        </w:rPr>
        <w:t xml:space="preserve"> event in January 2024, where senior managers listened to tenants, </w:t>
      </w:r>
      <w:proofErr w:type="gramStart"/>
      <w:r w:rsidRPr="00DC1494">
        <w:rPr>
          <w:rFonts w:eastAsia="Times New Roman" w:cstheme="minorHAnsi"/>
          <w:sz w:val="28"/>
          <w:szCs w:val="28"/>
          <w:lang w:eastAsia="en-GB"/>
        </w:rPr>
        <w:t>leaseholders</w:t>
      </w:r>
      <w:proofErr w:type="gramEnd"/>
      <w:r w:rsidRPr="00DC1494">
        <w:rPr>
          <w:rFonts w:eastAsia="Times New Roman" w:cstheme="minorHAnsi"/>
          <w:sz w:val="28"/>
          <w:szCs w:val="28"/>
          <w:lang w:eastAsia="en-GB"/>
        </w:rPr>
        <w:t xml:space="preserve"> and community members.</w:t>
      </w:r>
    </w:p>
    <w:p w14:paraId="058B26C8" w14:textId="77777777" w:rsidR="00DC1494" w:rsidRPr="00DC1494" w:rsidRDefault="00AA7361" w:rsidP="00DC1494">
      <w:pPr>
        <w:spacing w:after="0" w:line="240" w:lineRule="auto"/>
        <w:rPr>
          <w:rFonts w:eastAsia="Times New Roman" w:cstheme="minorHAnsi"/>
          <w:sz w:val="28"/>
          <w:szCs w:val="28"/>
          <w:lang w:eastAsia="en-GB"/>
        </w:rPr>
      </w:pPr>
      <w:r>
        <w:rPr>
          <w:rFonts w:eastAsia="Times New Roman" w:cstheme="minorHAnsi"/>
          <w:sz w:val="28"/>
          <w:szCs w:val="28"/>
          <w:lang w:eastAsia="en-GB"/>
        </w:rPr>
        <w:pict w14:anchorId="6B4A800F">
          <v:rect id="_x0000_i1030" style="width:0;height:1.5pt" o:hralign="center" o:hrstd="t" o:hr="t" fillcolor="#a0a0a0" stroked="f"/>
        </w:pict>
      </w:r>
    </w:p>
    <w:p w14:paraId="465B7629" w14:textId="77777777" w:rsidR="00DC1494" w:rsidRPr="00E240C4" w:rsidRDefault="00DC1494" w:rsidP="00423B98">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How We Improve Our Community Together</w:t>
      </w:r>
    </w:p>
    <w:p w14:paraId="3DD0E2E1" w14:textId="77777777" w:rsidR="00DC1494" w:rsidRPr="00E240C4" w:rsidRDefault="00DC1494" w:rsidP="00423B98">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Anti-Social Behaviour (ASB):</w:t>
      </w:r>
    </w:p>
    <w:p w14:paraId="119C9F5E" w14:textId="77777777" w:rsidR="00DC1494" w:rsidRPr="00DC1494" w:rsidRDefault="00DC1494" w:rsidP="00DC1494">
      <w:pPr>
        <w:numPr>
          <w:ilvl w:val="0"/>
          <w:numId w:val="16"/>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The top three categories of ASB in 2023/24 were:</w:t>
      </w:r>
    </w:p>
    <w:p w14:paraId="409A9385" w14:textId="77777777" w:rsidR="00DC1494" w:rsidRPr="00DC1494" w:rsidRDefault="00DC1494" w:rsidP="00DC1494">
      <w:pPr>
        <w:numPr>
          <w:ilvl w:val="1"/>
          <w:numId w:val="16"/>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Verbal abuse</w:t>
      </w:r>
    </w:p>
    <w:p w14:paraId="051A1BE7" w14:textId="77777777" w:rsidR="00DC1494" w:rsidRPr="00DC1494" w:rsidRDefault="00DC1494" w:rsidP="00DC1494">
      <w:pPr>
        <w:numPr>
          <w:ilvl w:val="1"/>
          <w:numId w:val="16"/>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Criminal activity</w:t>
      </w:r>
    </w:p>
    <w:p w14:paraId="55AD2470" w14:textId="77777777" w:rsidR="00DC1494" w:rsidRPr="00DC1494" w:rsidRDefault="00DC1494" w:rsidP="00DC1494">
      <w:pPr>
        <w:numPr>
          <w:ilvl w:val="1"/>
          <w:numId w:val="16"/>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Noise nuisance</w:t>
      </w:r>
    </w:p>
    <w:p w14:paraId="6E5BCD61" w14:textId="77777777" w:rsidR="00DC1494" w:rsidRPr="00DC1494" w:rsidRDefault="00DC1494" w:rsidP="00DC1494">
      <w:pPr>
        <w:numPr>
          <w:ilvl w:val="0"/>
          <w:numId w:val="16"/>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550 ASB cases</w:t>
      </w:r>
      <w:r w:rsidRPr="00DC1494">
        <w:rPr>
          <w:rFonts w:eastAsia="Times New Roman" w:cstheme="minorHAnsi"/>
          <w:sz w:val="28"/>
          <w:szCs w:val="28"/>
          <w:lang w:eastAsia="en-GB"/>
        </w:rPr>
        <w:t xml:space="preserve"> were closed in 2023/24, resolved through:</w:t>
      </w:r>
    </w:p>
    <w:p w14:paraId="52E2E345" w14:textId="3E2A46E2" w:rsidR="00DC1494" w:rsidRPr="00DC1494" w:rsidRDefault="00DC1494" w:rsidP="00DC1494">
      <w:pPr>
        <w:numPr>
          <w:ilvl w:val="1"/>
          <w:numId w:val="16"/>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133</w:t>
      </w:r>
      <w:r w:rsidRPr="00DC1494">
        <w:rPr>
          <w:rFonts w:eastAsia="Times New Roman" w:cstheme="minorHAnsi"/>
          <w:sz w:val="28"/>
          <w:szCs w:val="28"/>
          <w:lang w:eastAsia="en-GB"/>
        </w:rPr>
        <w:t xml:space="preserve"> </w:t>
      </w:r>
      <w:proofErr w:type="gramStart"/>
      <w:r w:rsidRPr="00DC1494">
        <w:rPr>
          <w:rFonts w:eastAsia="Times New Roman" w:cstheme="minorHAnsi"/>
          <w:sz w:val="28"/>
          <w:szCs w:val="28"/>
          <w:lang w:eastAsia="en-GB"/>
        </w:rPr>
        <w:t>Multi-</w:t>
      </w:r>
      <w:r w:rsidR="00542F77">
        <w:rPr>
          <w:rFonts w:eastAsia="Times New Roman" w:cstheme="minorHAnsi"/>
          <w:sz w:val="28"/>
          <w:szCs w:val="28"/>
          <w:lang w:eastAsia="en-GB"/>
        </w:rPr>
        <w:t>a</w:t>
      </w:r>
      <w:r w:rsidRPr="00DC1494">
        <w:rPr>
          <w:rFonts w:eastAsia="Times New Roman" w:cstheme="minorHAnsi"/>
          <w:sz w:val="28"/>
          <w:szCs w:val="28"/>
          <w:lang w:eastAsia="en-GB"/>
        </w:rPr>
        <w:t>gency</w:t>
      </w:r>
      <w:proofErr w:type="gramEnd"/>
      <w:r w:rsidRPr="00DC1494">
        <w:rPr>
          <w:rFonts w:eastAsia="Times New Roman" w:cstheme="minorHAnsi"/>
          <w:sz w:val="28"/>
          <w:szCs w:val="28"/>
          <w:lang w:eastAsia="en-GB"/>
        </w:rPr>
        <w:t>/</w:t>
      </w:r>
      <w:r w:rsidR="00542F77">
        <w:rPr>
          <w:rFonts w:eastAsia="Times New Roman" w:cstheme="minorHAnsi"/>
          <w:sz w:val="28"/>
          <w:szCs w:val="28"/>
          <w:lang w:eastAsia="en-GB"/>
        </w:rPr>
        <w:t>p</w:t>
      </w:r>
      <w:r w:rsidRPr="00DC1494">
        <w:rPr>
          <w:rFonts w:eastAsia="Times New Roman" w:cstheme="minorHAnsi"/>
          <w:sz w:val="28"/>
          <w:szCs w:val="28"/>
          <w:lang w:eastAsia="en-GB"/>
        </w:rPr>
        <w:t xml:space="preserve">artnership </w:t>
      </w:r>
      <w:r w:rsidR="00542F77">
        <w:rPr>
          <w:rFonts w:eastAsia="Times New Roman" w:cstheme="minorHAnsi"/>
          <w:sz w:val="28"/>
          <w:szCs w:val="28"/>
          <w:lang w:eastAsia="en-GB"/>
        </w:rPr>
        <w:t>w</w:t>
      </w:r>
      <w:r w:rsidRPr="00DC1494">
        <w:rPr>
          <w:rFonts w:eastAsia="Times New Roman" w:cstheme="minorHAnsi"/>
          <w:sz w:val="28"/>
          <w:szCs w:val="28"/>
          <w:lang w:eastAsia="en-GB"/>
        </w:rPr>
        <w:t>orking</w:t>
      </w:r>
    </w:p>
    <w:p w14:paraId="6535B098" w14:textId="76EE2291" w:rsidR="00DC1494" w:rsidRPr="00DC1494" w:rsidRDefault="00DC1494" w:rsidP="00DC1494">
      <w:pPr>
        <w:numPr>
          <w:ilvl w:val="1"/>
          <w:numId w:val="16"/>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119</w:t>
      </w:r>
      <w:r w:rsidRPr="00DC1494">
        <w:rPr>
          <w:rFonts w:eastAsia="Times New Roman" w:cstheme="minorHAnsi"/>
          <w:sz w:val="28"/>
          <w:szCs w:val="28"/>
          <w:lang w:eastAsia="en-GB"/>
        </w:rPr>
        <w:t xml:space="preserve"> Warning </w:t>
      </w:r>
      <w:r w:rsidR="00542F77">
        <w:rPr>
          <w:rFonts w:eastAsia="Times New Roman" w:cstheme="minorHAnsi"/>
          <w:sz w:val="28"/>
          <w:szCs w:val="28"/>
          <w:lang w:eastAsia="en-GB"/>
        </w:rPr>
        <w:t>l</w:t>
      </w:r>
      <w:r w:rsidRPr="00DC1494">
        <w:rPr>
          <w:rFonts w:eastAsia="Times New Roman" w:cstheme="minorHAnsi"/>
          <w:sz w:val="28"/>
          <w:szCs w:val="28"/>
          <w:lang w:eastAsia="en-GB"/>
        </w:rPr>
        <w:t>etters</w:t>
      </w:r>
    </w:p>
    <w:p w14:paraId="57C4B1F3" w14:textId="28B1060B" w:rsidR="00DC1494" w:rsidRPr="00DC1494" w:rsidRDefault="00DC1494" w:rsidP="00DC1494">
      <w:pPr>
        <w:numPr>
          <w:ilvl w:val="1"/>
          <w:numId w:val="16"/>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b/>
          <w:bCs/>
          <w:sz w:val="28"/>
          <w:szCs w:val="28"/>
          <w:lang w:eastAsia="en-GB"/>
        </w:rPr>
        <w:t>58</w:t>
      </w:r>
      <w:r w:rsidRPr="00DC1494">
        <w:rPr>
          <w:rFonts w:eastAsia="Times New Roman" w:cstheme="minorHAnsi"/>
          <w:sz w:val="28"/>
          <w:szCs w:val="28"/>
          <w:lang w:eastAsia="en-GB"/>
        </w:rPr>
        <w:t xml:space="preserve"> Advice/</w:t>
      </w:r>
      <w:r w:rsidR="00542F77">
        <w:rPr>
          <w:rFonts w:eastAsia="Times New Roman" w:cstheme="minorHAnsi"/>
          <w:sz w:val="28"/>
          <w:szCs w:val="28"/>
          <w:lang w:eastAsia="en-GB"/>
        </w:rPr>
        <w:t>m</w:t>
      </w:r>
      <w:r w:rsidRPr="00DC1494">
        <w:rPr>
          <w:rFonts w:eastAsia="Times New Roman" w:cstheme="minorHAnsi"/>
          <w:sz w:val="28"/>
          <w:szCs w:val="28"/>
          <w:lang w:eastAsia="en-GB"/>
        </w:rPr>
        <w:t>ediation</w:t>
      </w:r>
    </w:p>
    <w:p w14:paraId="2FEBA559" w14:textId="2A41A718"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We want to ensure all residents enjoy peace, quiet and security in their neighbourhoods. ASB can severely affect the well-being of residents, and we take action to minimise it.</w:t>
      </w:r>
    </w:p>
    <w:p w14:paraId="7E331AA6" w14:textId="77777777" w:rsidR="00DC1494" w:rsidRPr="00DC1494" w:rsidRDefault="00AA7361" w:rsidP="00DC1494">
      <w:pPr>
        <w:spacing w:after="0" w:line="240" w:lineRule="auto"/>
        <w:rPr>
          <w:rFonts w:eastAsia="Times New Roman" w:cstheme="minorHAnsi"/>
          <w:sz w:val="28"/>
          <w:szCs w:val="28"/>
          <w:lang w:eastAsia="en-GB"/>
        </w:rPr>
      </w:pPr>
      <w:r>
        <w:rPr>
          <w:rFonts w:eastAsia="Times New Roman" w:cstheme="minorHAnsi"/>
          <w:sz w:val="28"/>
          <w:szCs w:val="28"/>
          <w:lang w:eastAsia="en-GB"/>
        </w:rPr>
        <w:pict w14:anchorId="241FADAC">
          <v:rect id="_x0000_i1031" style="width:0;height:1.5pt" o:hralign="center" o:hrstd="t" o:hr="t" fillcolor="#a0a0a0" stroked="f"/>
        </w:pict>
      </w:r>
    </w:p>
    <w:p w14:paraId="099251E9" w14:textId="77777777" w:rsidR="00DC1494" w:rsidRPr="00E240C4" w:rsidRDefault="00DC1494" w:rsidP="00423B98">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Home Checks</w:t>
      </w:r>
    </w:p>
    <w:p w14:paraId="4D5D1802" w14:textId="33B4080E"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We introduced </w:t>
      </w:r>
      <w:r w:rsidRPr="00DC1494">
        <w:rPr>
          <w:rFonts w:eastAsia="Times New Roman" w:cstheme="minorHAnsi"/>
          <w:b/>
          <w:bCs/>
          <w:sz w:val="28"/>
          <w:szCs w:val="28"/>
          <w:lang w:eastAsia="en-GB"/>
        </w:rPr>
        <w:t>Home Checks</w:t>
      </w:r>
      <w:r w:rsidRPr="00DC1494">
        <w:rPr>
          <w:rFonts w:eastAsia="Times New Roman" w:cstheme="minorHAnsi"/>
          <w:sz w:val="28"/>
          <w:szCs w:val="28"/>
          <w:lang w:eastAsia="en-GB"/>
        </w:rPr>
        <w:t xml:space="preserve"> in September 2021 to ensure we hold accurate information about households, offer support and guidance to tenants and check the condition of properties and gardens.</w:t>
      </w:r>
    </w:p>
    <w:p w14:paraId="076EDFB1" w14:textId="77777777" w:rsidR="00DC1494" w:rsidRP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In 2023/24, we:</w:t>
      </w:r>
    </w:p>
    <w:p w14:paraId="43885068" w14:textId="77777777" w:rsidR="00DC1494" w:rsidRPr="00DC1494" w:rsidRDefault="00DC1494" w:rsidP="00DC1494">
      <w:pPr>
        <w:numPr>
          <w:ilvl w:val="0"/>
          <w:numId w:val="17"/>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Completed </w:t>
      </w:r>
      <w:r w:rsidRPr="00DC1494">
        <w:rPr>
          <w:rFonts w:eastAsia="Times New Roman" w:cstheme="minorHAnsi"/>
          <w:b/>
          <w:bCs/>
          <w:sz w:val="28"/>
          <w:szCs w:val="28"/>
          <w:lang w:eastAsia="en-GB"/>
        </w:rPr>
        <w:t>6,504 Home Checks</w:t>
      </w:r>
      <w:r w:rsidRPr="00DC1494">
        <w:rPr>
          <w:rFonts w:eastAsia="Times New Roman" w:cstheme="minorHAnsi"/>
          <w:sz w:val="28"/>
          <w:szCs w:val="28"/>
          <w:lang w:eastAsia="en-GB"/>
        </w:rPr>
        <w:t>.</w:t>
      </w:r>
    </w:p>
    <w:p w14:paraId="5F818E14" w14:textId="77777777" w:rsidR="00DC1494" w:rsidRPr="00DC1494" w:rsidRDefault="00DC1494" w:rsidP="00DC1494">
      <w:pPr>
        <w:numPr>
          <w:ilvl w:val="0"/>
          <w:numId w:val="17"/>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Referred </w:t>
      </w:r>
      <w:r w:rsidRPr="00DC1494">
        <w:rPr>
          <w:rFonts w:eastAsia="Times New Roman" w:cstheme="minorHAnsi"/>
          <w:b/>
          <w:bCs/>
          <w:sz w:val="28"/>
          <w:szCs w:val="28"/>
          <w:lang w:eastAsia="en-GB"/>
        </w:rPr>
        <w:t>476 tenants</w:t>
      </w:r>
      <w:r w:rsidRPr="00DC1494">
        <w:rPr>
          <w:rFonts w:eastAsia="Times New Roman" w:cstheme="minorHAnsi"/>
          <w:sz w:val="28"/>
          <w:szCs w:val="28"/>
          <w:lang w:eastAsia="en-GB"/>
        </w:rPr>
        <w:t xml:space="preserve"> to Welfare Rights.</w:t>
      </w:r>
    </w:p>
    <w:p w14:paraId="08348F7A" w14:textId="77777777" w:rsidR="00DC1494" w:rsidRPr="00DC1494" w:rsidRDefault="00DC1494" w:rsidP="00DC1494">
      <w:pPr>
        <w:numPr>
          <w:ilvl w:val="0"/>
          <w:numId w:val="17"/>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lastRenderedPageBreak/>
        <w:t xml:space="preserve">Referred </w:t>
      </w:r>
      <w:r w:rsidRPr="00DC1494">
        <w:rPr>
          <w:rFonts w:eastAsia="Times New Roman" w:cstheme="minorHAnsi"/>
          <w:b/>
          <w:bCs/>
          <w:sz w:val="28"/>
          <w:szCs w:val="28"/>
          <w:lang w:eastAsia="en-GB"/>
        </w:rPr>
        <w:t>196 tenants</w:t>
      </w:r>
      <w:r w:rsidRPr="00DC1494">
        <w:rPr>
          <w:rFonts w:eastAsia="Times New Roman" w:cstheme="minorHAnsi"/>
          <w:sz w:val="28"/>
          <w:szCs w:val="28"/>
          <w:lang w:eastAsia="en-GB"/>
        </w:rPr>
        <w:t xml:space="preserve"> to our money advice service.</w:t>
      </w:r>
    </w:p>
    <w:p w14:paraId="6370F89C" w14:textId="77777777" w:rsidR="00DC1494" w:rsidRPr="00DC1494" w:rsidRDefault="00DC1494" w:rsidP="00DC1494">
      <w:pPr>
        <w:numPr>
          <w:ilvl w:val="0"/>
          <w:numId w:val="17"/>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Logged </w:t>
      </w:r>
      <w:r w:rsidRPr="00DC1494">
        <w:rPr>
          <w:rFonts w:eastAsia="Times New Roman" w:cstheme="minorHAnsi"/>
          <w:b/>
          <w:bCs/>
          <w:sz w:val="28"/>
          <w:szCs w:val="28"/>
          <w:lang w:eastAsia="en-GB"/>
        </w:rPr>
        <w:t>90 smoke alarm repairs</w:t>
      </w:r>
      <w:r w:rsidRPr="00DC1494">
        <w:rPr>
          <w:rFonts w:eastAsia="Times New Roman" w:cstheme="minorHAnsi"/>
          <w:sz w:val="28"/>
          <w:szCs w:val="28"/>
          <w:lang w:eastAsia="en-GB"/>
        </w:rPr>
        <w:t>.</w:t>
      </w:r>
    </w:p>
    <w:p w14:paraId="7FFE68D6" w14:textId="77777777" w:rsidR="00DC1494" w:rsidRPr="00DC1494" w:rsidRDefault="00DC1494" w:rsidP="00DC1494">
      <w:pPr>
        <w:numPr>
          <w:ilvl w:val="0"/>
          <w:numId w:val="17"/>
        </w:num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Identified </w:t>
      </w:r>
      <w:r w:rsidRPr="00DC1494">
        <w:rPr>
          <w:rFonts w:eastAsia="Times New Roman" w:cstheme="minorHAnsi"/>
          <w:b/>
          <w:bCs/>
          <w:sz w:val="28"/>
          <w:szCs w:val="28"/>
          <w:lang w:eastAsia="en-GB"/>
        </w:rPr>
        <w:t>184 incidents</w:t>
      </w:r>
      <w:r w:rsidRPr="00DC1494">
        <w:rPr>
          <w:rFonts w:eastAsia="Times New Roman" w:cstheme="minorHAnsi"/>
          <w:sz w:val="28"/>
          <w:szCs w:val="28"/>
          <w:lang w:eastAsia="en-GB"/>
        </w:rPr>
        <w:t xml:space="preserve"> of hoarding.</w:t>
      </w:r>
    </w:p>
    <w:p w14:paraId="5E08D6B9" w14:textId="1CA5CDBD" w:rsidR="00DC1494" w:rsidRDefault="00DC1494" w:rsidP="00DC1494">
      <w:pPr>
        <w:spacing w:before="100" w:beforeAutospacing="1" w:after="100" w:afterAutospacing="1" w:line="240" w:lineRule="auto"/>
        <w:rPr>
          <w:rFonts w:eastAsia="Times New Roman" w:cstheme="minorHAnsi"/>
          <w:sz w:val="28"/>
          <w:szCs w:val="28"/>
          <w:lang w:eastAsia="en-GB"/>
        </w:rPr>
      </w:pPr>
      <w:r w:rsidRPr="00DC1494">
        <w:rPr>
          <w:rFonts w:eastAsia="Times New Roman" w:cstheme="minorHAnsi"/>
          <w:sz w:val="28"/>
          <w:szCs w:val="28"/>
          <w:lang w:eastAsia="en-GB"/>
        </w:rPr>
        <w:t xml:space="preserve">Approximately </w:t>
      </w:r>
      <w:r w:rsidRPr="00DC1494">
        <w:rPr>
          <w:rFonts w:eastAsia="Times New Roman" w:cstheme="minorHAnsi"/>
          <w:b/>
          <w:bCs/>
          <w:sz w:val="28"/>
          <w:szCs w:val="28"/>
          <w:lang w:eastAsia="en-GB"/>
        </w:rPr>
        <w:t>43%</w:t>
      </w:r>
      <w:r w:rsidRPr="00DC1494">
        <w:rPr>
          <w:rFonts w:eastAsia="Times New Roman" w:cstheme="minorHAnsi"/>
          <w:sz w:val="28"/>
          <w:szCs w:val="28"/>
          <w:lang w:eastAsia="en-GB"/>
        </w:rPr>
        <w:t xml:space="preserve"> of current tenants have received a Home Check within the last </w:t>
      </w:r>
      <w:r w:rsidR="00542F77">
        <w:rPr>
          <w:rFonts w:eastAsia="Times New Roman" w:cstheme="minorHAnsi"/>
          <w:sz w:val="28"/>
          <w:szCs w:val="28"/>
          <w:lang w:eastAsia="en-GB"/>
        </w:rPr>
        <w:t>three</w:t>
      </w:r>
      <w:r w:rsidRPr="00DC1494">
        <w:rPr>
          <w:rFonts w:eastAsia="Times New Roman" w:cstheme="minorHAnsi"/>
          <w:sz w:val="28"/>
          <w:szCs w:val="28"/>
          <w:lang w:eastAsia="en-GB"/>
        </w:rPr>
        <w:t xml:space="preserve"> years.</w:t>
      </w:r>
    </w:p>
    <w:p w14:paraId="1DE4A784" w14:textId="10CD7493" w:rsidR="00542F77" w:rsidRPr="00DC1494" w:rsidRDefault="00AA7361" w:rsidP="00DC1494">
      <w:pPr>
        <w:spacing w:before="100" w:beforeAutospacing="1" w:after="100" w:afterAutospacing="1" w:line="240" w:lineRule="auto"/>
        <w:rPr>
          <w:rFonts w:eastAsia="Times New Roman" w:cstheme="minorHAnsi"/>
          <w:sz w:val="28"/>
          <w:szCs w:val="28"/>
          <w:lang w:eastAsia="en-GB"/>
        </w:rPr>
      </w:pPr>
      <w:r>
        <w:rPr>
          <w:rFonts w:eastAsia="Times New Roman" w:cstheme="minorHAnsi"/>
          <w:sz w:val="28"/>
          <w:szCs w:val="28"/>
          <w:lang w:eastAsia="en-GB"/>
        </w:rPr>
        <w:pict w14:anchorId="53D0EAD3">
          <v:rect id="_x0000_i1032" style="width:0;height:1.5pt" o:hralign="center" o:hrstd="t" o:hr="t" fillcolor="#a0a0a0" stroked="f"/>
        </w:pict>
      </w:r>
    </w:p>
    <w:p w14:paraId="7E3AE336" w14:textId="77777777" w:rsidR="00770315" w:rsidRPr="00E240C4" w:rsidRDefault="00770315" w:rsidP="00423B98">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How We Tackle Housing Fraud</w:t>
      </w:r>
    </w:p>
    <w:p w14:paraId="342B7951" w14:textId="1FD29E88"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The </w:t>
      </w:r>
      <w:r w:rsidRPr="00770315">
        <w:rPr>
          <w:rFonts w:eastAsia="Times New Roman" w:cstheme="minorHAnsi"/>
          <w:b/>
          <w:bCs/>
          <w:sz w:val="28"/>
          <w:szCs w:val="28"/>
          <w:lang w:eastAsia="en-GB"/>
        </w:rPr>
        <w:t>Counter Fraud Unit</w:t>
      </w:r>
      <w:r w:rsidRPr="00770315">
        <w:rPr>
          <w:rFonts w:eastAsia="Times New Roman" w:cstheme="minorHAnsi"/>
          <w:sz w:val="28"/>
          <w:szCs w:val="28"/>
          <w:lang w:eastAsia="en-GB"/>
        </w:rPr>
        <w:t xml:space="preserve"> carries out investigations into areas of suspected or reported fraud. Both proactive and reactive work is undertaken to detect, prevent and investigate fraud across the wide range of services offered by the council.</w:t>
      </w:r>
    </w:p>
    <w:p w14:paraId="02D9E515" w14:textId="6E189D32"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Completed </w:t>
      </w:r>
      <w:r w:rsidR="00542F77">
        <w:rPr>
          <w:rFonts w:eastAsia="Times New Roman" w:cstheme="minorHAnsi"/>
          <w:b/>
          <w:bCs/>
          <w:sz w:val="28"/>
          <w:szCs w:val="28"/>
          <w:lang w:eastAsia="en-GB"/>
        </w:rPr>
        <w:t>i</w:t>
      </w:r>
      <w:r w:rsidRPr="00770315">
        <w:rPr>
          <w:rFonts w:eastAsia="Times New Roman" w:cstheme="minorHAnsi"/>
          <w:b/>
          <w:bCs/>
          <w:sz w:val="28"/>
          <w:szCs w:val="28"/>
          <w:lang w:eastAsia="en-GB"/>
        </w:rPr>
        <w:t>nvestigations (2023/24):</w:t>
      </w:r>
    </w:p>
    <w:p w14:paraId="7C360322" w14:textId="77777777" w:rsidR="00770315" w:rsidRPr="00770315" w:rsidRDefault="00770315" w:rsidP="00770315">
      <w:pPr>
        <w:numPr>
          <w:ilvl w:val="0"/>
          <w:numId w:val="18"/>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186 completed investigations</w:t>
      </w:r>
      <w:r w:rsidRPr="00770315">
        <w:rPr>
          <w:rFonts w:eastAsia="Times New Roman" w:cstheme="minorHAnsi"/>
          <w:sz w:val="28"/>
          <w:szCs w:val="28"/>
          <w:lang w:eastAsia="en-GB"/>
        </w:rPr>
        <w:t>.</w:t>
      </w:r>
    </w:p>
    <w:p w14:paraId="3F232B83" w14:textId="77777777" w:rsidR="00770315" w:rsidRPr="00770315" w:rsidRDefault="00770315" w:rsidP="00770315">
      <w:pPr>
        <w:numPr>
          <w:ilvl w:val="0"/>
          <w:numId w:val="18"/>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12 prosecutions</w:t>
      </w:r>
      <w:r w:rsidRPr="00770315">
        <w:rPr>
          <w:rFonts w:eastAsia="Times New Roman" w:cstheme="minorHAnsi"/>
          <w:sz w:val="28"/>
          <w:szCs w:val="28"/>
          <w:lang w:eastAsia="en-GB"/>
        </w:rPr>
        <w:t>.</w:t>
      </w:r>
    </w:p>
    <w:p w14:paraId="43490A3F" w14:textId="77777777" w:rsidR="00770315" w:rsidRPr="00770315" w:rsidRDefault="00770315" w:rsidP="00770315">
      <w:pPr>
        <w:numPr>
          <w:ilvl w:val="0"/>
          <w:numId w:val="18"/>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19 housing applications cancelled prior to allocation</w:t>
      </w:r>
      <w:r w:rsidRPr="00770315">
        <w:rPr>
          <w:rFonts w:eastAsia="Times New Roman" w:cstheme="minorHAnsi"/>
          <w:sz w:val="28"/>
          <w:szCs w:val="28"/>
          <w:lang w:eastAsia="en-GB"/>
        </w:rPr>
        <w:t>.</w:t>
      </w:r>
    </w:p>
    <w:p w14:paraId="641ADB91" w14:textId="77777777" w:rsidR="00770315" w:rsidRPr="00770315" w:rsidRDefault="00770315" w:rsidP="00770315">
      <w:pPr>
        <w:numPr>
          <w:ilvl w:val="0"/>
          <w:numId w:val="18"/>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30 housing properties recovered</w:t>
      </w:r>
      <w:r w:rsidRPr="00770315">
        <w:rPr>
          <w:rFonts w:eastAsia="Times New Roman" w:cstheme="minorHAnsi"/>
          <w:sz w:val="28"/>
          <w:szCs w:val="28"/>
          <w:lang w:eastAsia="en-GB"/>
        </w:rPr>
        <w:t>.</w:t>
      </w:r>
    </w:p>
    <w:p w14:paraId="75662ADB" w14:textId="77777777" w:rsidR="00770315" w:rsidRPr="00770315" w:rsidRDefault="00770315" w:rsidP="00770315">
      <w:pPr>
        <w:numPr>
          <w:ilvl w:val="0"/>
          <w:numId w:val="18"/>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2 housing priority statuses removed</w:t>
      </w:r>
      <w:r w:rsidRPr="00770315">
        <w:rPr>
          <w:rFonts w:eastAsia="Times New Roman" w:cstheme="minorHAnsi"/>
          <w:sz w:val="28"/>
          <w:szCs w:val="28"/>
          <w:lang w:eastAsia="en-GB"/>
        </w:rPr>
        <w:t>.</w:t>
      </w:r>
    </w:p>
    <w:p w14:paraId="6B8703F3" w14:textId="77777777" w:rsidR="00770315" w:rsidRPr="00770315" w:rsidRDefault="00770315" w:rsidP="00770315">
      <w:pPr>
        <w:numPr>
          <w:ilvl w:val="0"/>
          <w:numId w:val="18"/>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1 Right to Buy purchase cancelled</w:t>
      </w:r>
      <w:r w:rsidRPr="00770315">
        <w:rPr>
          <w:rFonts w:eastAsia="Times New Roman" w:cstheme="minorHAnsi"/>
          <w:sz w:val="28"/>
          <w:szCs w:val="28"/>
          <w:lang w:eastAsia="en-GB"/>
        </w:rPr>
        <w:t>.</w:t>
      </w:r>
    </w:p>
    <w:p w14:paraId="35AF6CCD" w14:textId="6375AEE1"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Value of </w:t>
      </w:r>
      <w:r w:rsidR="00542F77">
        <w:rPr>
          <w:rFonts w:eastAsia="Times New Roman" w:cstheme="minorHAnsi"/>
          <w:b/>
          <w:bCs/>
          <w:sz w:val="28"/>
          <w:szCs w:val="28"/>
          <w:lang w:eastAsia="en-GB"/>
        </w:rPr>
        <w:t>f</w:t>
      </w:r>
      <w:r w:rsidRPr="00770315">
        <w:rPr>
          <w:rFonts w:eastAsia="Times New Roman" w:cstheme="minorHAnsi"/>
          <w:b/>
          <w:bCs/>
          <w:sz w:val="28"/>
          <w:szCs w:val="28"/>
          <w:lang w:eastAsia="en-GB"/>
        </w:rPr>
        <w:t xml:space="preserve">raud for </w:t>
      </w:r>
      <w:r w:rsidR="00542F77">
        <w:rPr>
          <w:rFonts w:eastAsia="Times New Roman" w:cstheme="minorHAnsi"/>
          <w:b/>
          <w:bCs/>
          <w:sz w:val="28"/>
          <w:szCs w:val="28"/>
          <w:lang w:eastAsia="en-GB"/>
        </w:rPr>
        <w:t>c</w:t>
      </w:r>
      <w:r w:rsidRPr="00770315">
        <w:rPr>
          <w:rFonts w:eastAsia="Times New Roman" w:cstheme="minorHAnsi"/>
          <w:b/>
          <w:bCs/>
          <w:sz w:val="28"/>
          <w:szCs w:val="28"/>
          <w:lang w:eastAsia="en-GB"/>
        </w:rPr>
        <w:t xml:space="preserve">ompleted </w:t>
      </w:r>
      <w:r w:rsidR="00542F77">
        <w:rPr>
          <w:rFonts w:eastAsia="Times New Roman" w:cstheme="minorHAnsi"/>
          <w:b/>
          <w:bCs/>
          <w:sz w:val="28"/>
          <w:szCs w:val="28"/>
          <w:lang w:eastAsia="en-GB"/>
        </w:rPr>
        <w:t>i</w:t>
      </w:r>
      <w:r w:rsidRPr="00770315">
        <w:rPr>
          <w:rFonts w:eastAsia="Times New Roman" w:cstheme="minorHAnsi"/>
          <w:b/>
          <w:bCs/>
          <w:sz w:val="28"/>
          <w:szCs w:val="28"/>
          <w:lang w:eastAsia="en-GB"/>
        </w:rPr>
        <w:t>nvestigations (2023/24):</w:t>
      </w:r>
    </w:p>
    <w:p w14:paraId="25EDC120" w14:textId="77777777" w:rsidR="00770315" w:rsidRPr="00770315" w:rsidRDefault="00770315" w:rsidP="00770315">
      <w:pPr>
        <w:numPr>
          <w:ilvl w:val="0"/>
          <w:numId w:val="19"/>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£61,560</w:t>
      </w:r>
      <w:r w:rsidRPr="00770315">
        <w:rPr>
          <w:rFonts w:eastAsia="Times New Roman" w:cstheme="minorHAnsi"/>
          <w:sz w:val="28"/>
          <w:szCs w:val="28"/>
          <w:lang w:eastAsia="en-GB"/>
        </w:rPr>
        <w:t>: Value of housing applications cancelled.</w:t>
      </w:r>
    </w:p>
    <w:p w14:paraId="2D16BB7F" w14:textId="77777777" w:rsidR="00770315" w:rsidRPr="00770315" w:rsidRDefault="00770315" w:rsidP="00770315">
      <w:pPr>
        <w:numPr>
          <w:ilvl w:val="0"/>
          <w:numId w:val="19"/>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£53,457</w:t>
      </w:r>
      <w:r w:rsidRPr="00770315">
        <w:rPr>
          <w:rFonts w:eastAsia="Times New Roman" w:cstheme="minorHAnsi"/>
          <w:sz w:val="28"/>
          <w:szCs w:val="28"/>
          <w:lang w:eastAsia="en-GB"/>
        </w:rPr>
        <w:t>: Value of Right to Buy discount recovered.</w:t>
      </w:r>
    </w:p>
    <w:p w14:paraId="5C23CCEE" w14:textId="77777777" w:rsidR="00770315" w:rsidRPr="00770315" w:rsidRDefault="00770315" w:rsidP="00770315">
      <w:pPr>
        <w:numPr>
          <w:ilvl w:val="0"/>
          <w:numId w:val="19"/>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£2,790,000</w:t>
      </w:r>
      <w:r w:rsidRPr="00770315">
        <w:rPr>
          <w:rFonts w:eastAsia="Times New Roman" w:cstheme="minorHAnsi"/>
          <w:sz w:val="28"/>
          <w:szCs w:val="28"/>
          <w:lang w:eastAsia="en-GB"/>
        </w:rPr>
        <w:t>: Value of housing properties recovered.</w:t>
      </w:r>
    </w:p>
    <w:p w14:paraId="64799F79" w14:textId="77777777"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You can report any suspicious activity via the following:</w:t>
      </w:r>
    </w:p>
    <w:p w14:paraId="28E7DD12" w14:textId="77777777" w:rsidR="00770315" w:rsidRPr="00770315" w:rsidRDefault="00770315" w:rsidP="00770315">
      <w:pPr>
        <w:numPr>
          <w:ilvl w:val="0"/>
          <w:numId w:val="20"/>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Online:</w:t>
      </w:r>
      <w:r w:rsidRPr="00770315">
        <w:rPr>
          <w:rFonts w:eastAsia="Times New Roman" w:cstheme="minorHAnsi"/>
          <w:sz w:val="28"/>
          <w:szCs w:val="28"/>
          <w:lang w:eastAsia="en-GB"/>
        </w:rPr>
        <w:t xml:space="preserve"> </w:t>
      </w:r>
      <w:hyperlink r:id="rId7" w:tgtFrame="_new" w:history="1">
        <w:r w:rsidRPr="00770315">
          <w:rPr>
            <w:rFonts w:eastAsia="Times New Roman" w:cstheme="minorHAnsi"/>
            <w:color w:val="0000FF"/>
            <w:sz w:val="28"/>
            <w:szCs w:val="28"/>
            <w:u w:val="single"/>
            <w:lang w:eastAsia="en-GB"/>
          </w:rPr>
          <w:t>www.sandwell.gov.uk/council/report-fraud</w:t>
        </w:r>
      </w:hyperlink>
    </w:p>
    <w:p w14:paraId="6218B588" w14:textId="77777777" w:rsidR="00770315" w:rsidRPr="00770315" w:rsidRDefault="00770315" w:rsidP="00770315">
      <w:pPr>
        <w:numPr>
          <w:ilvl w:val="0"/>
          <w:numId w:val="20"/>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Email:</w:t>
      </w:r>
      <w:r w:rsidRPr="00770315">
        <w:rPr>
          <w:rFonts w:eastAsia="Times New Roman" w:cstheme="minorHAnsi"/>
          <w:sz w:val="28"/>
          <w:szCs w:val="28"/>
          <w:lang w:eastAsia="en-GB"/>
        </w:rPr>
        <w:t xml:space="preserve"> </w:t>
      </w:r>
      <w:hyperlink r:id="rId8" w:history="1">
        <w:r w:rsidRPr="00770315">
          <w:rPr>
            <w:rFonts w:eastAsia="Times New Roman" w:cstheme="minorHAnsi"/>
            <w:color w:val="0000FF"/>
            <w:sz w:val="28"/>
            <w:szCs w:val="28"/>
            <w:u w:val="single"/>
            <w:lang w:eastAsia="en-GB"/>
          </w:rPr>
          <w:t>fraud_investigation@sandwell.gov.uk</w:t>
        </w:r>
      </w:hyperlink>
    </w:p>
    <w:p w14:paraId="68F912DF" w14:textId="77777777" w:rsidR="00770315" w:rsidRPr="00770315" w:rsidRDefault="00AA7361" w:rsidP="00770315">
      <w:pPr>
        <w:spacing w:after="0" w:line="240" w:lineRule="auto"/>
        <w:rPr>
          <w:rFonts w:eastAsia="Times New Roman" w:cstheme="minorHAnsi"/>
          <w:sz w:val="28"/>
          <w:szCs w:val="28"/>
          <w:lang w:eastAsia="en-GB"/>
        </w:rPr>
      </w:pPr>
      <w:r>
        <w:rPr>
          <w:rFonts w:eastAsia="Times New Roman" w:cstheme="minorHAnsi"/>
          <w:sz w:val="28"/>
          <w:szCs w:val="28"/>
          <w:lang w:eastAsia="en-GB"/>
        </w:rPr>
        <w:pict w14:anchorId="6811641F">
          <v:rect id="_x0000_i1033" style="width:0;height:1.5pt" o:hralign="center" o:hrstd="t" o:hr="t" fillcolor="#a0a0a0" stroked="f"/>
        </w:pict>
      </w:r>
    </w:p>
    <w:p w14:paraId="3655E781" w14:textId="77777777" w:rsidR="00770315" w:rsidRPr="00E240C4" w:rsidRDefault="00770315" w:rsidP="00423B98">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How We Keep Your Home Safe</w:t>
      </w:r>
    </w:p>
    <w:p w14:paraId="189F0852" w14:textId="77777777" w:rsidR="00770315" w:rsidRPr="00E240C4" w:rsidRDefault="00770315" w:rsidP="00423B98">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Compliance and Safety Measures:</w:t>
      </w:r>
    </w:p>
    <w:p w14:paraId="280EFE11" w14:textId="77777777"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As your landlord, we are responsible for ensuring your home is safe. This includes complying with legal and regulatory requirements related to safety.</w:t>
      </w:r>
    </w:p>
    <w:p w14:paraId="6235A891" w14:textId="77777777" w:rsidR="00770315" w:rsidRPr="00E240C4" w:rsidRDefault="00770315" w:rsidP="00423B98">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lastRenderedPageBreak/>
        <w:t>Key Compliance Areas:</w:t>
      </w:r>
    </w:p>
    <w:p w14:paraId="3F90AD13" w14:textId="63271E10" w:rsidR="00770315" w:rsidRPr="00E240C4" w:rsidRDefault="00770315" w:rsidP="00770315">
      <w:pPr>
        <w:numPr>
          <w:ilvl w:val="0"/>
          <w:numId w:val="21"/>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Fire Risk Assessments</w:t>
      </w:r>
      <w:r w:rsidRPr="00770315">
        <w:rPr>
          <w:rFonts w:eastAsia="Times New Roman" w:cstheme="minorHAnsi"/>
          <w:sz w:val="28"/>
          <w:szCs w:val="28"/>
          <w:lang w:eastAsia="en-GB"/>
        </w:rPr>
        <w:t xml:space="preserve"> are conducted in line with the Fire Safety (England) Regulations. From April 2023, all high-rise buildings </w:t>
      </w:r>
      <w:r w:rsidR="00542F77">
        <w:rPr>
          <w:rFonts w:eastAsia="Times New Roman" w:cstheme="minorHAnsi"/>
          <w:sz w:val="28"/>
          <w:szCs w:val="28"/>
          <w:lang w:eastAsia="en-GB"/>
        </w:rPr>
        <w:t>are</w:t>
      </w:r>
      <w:r w:rsidR="00AA7361">
        <w:rPr>
          <w:rFonts w:eastAsia="Times New Roman" w:cstheme="minorHAnsi"/>
          <w:sz w:val="28"/>
          <w:szCs w:val="28"/>
          <w:lang w:eastAsia="en-GB"/>
        </w:rPr>
        <w:t xml:space="preserve"> </w:t>
      </w:r>
      <w:r w:rsidRPr="00770315">
        <w:rPr>
          <w:rFonts w:eastAsia="Times New Roman" w:cstheme="minorHAnsi"/>
          <w:sz w:val="28"/>
          <w:szCs w:val="28"/>
          <w:lang w:eastAsia="en-GB"/>
        </w:rPr>
        <w:t>assessed every 12 months.</w:t>
      </w:r>
    </w:p>
    <w:p w14:paraId="1BB68C67" w14:textId="32D36362" w:rsidR="00423B98" w:rsidRPr="00770315" w:rsidRDefault="00423B98" w:rsidP="00770315">
      <w:pPr>
        <w:numPr>
          <w:ilvl w:val="0"/>
          <w:numId w:val="21"/>
        </w:numPr>
        <w:spacing w:before="100" w:beforeAutospacing="1" w:after="100" w:afterAutospacing="1" w:line="240" w:lineRule="auto"/>
        <w:rPr>
          <w:rFonts w:eastAsia="Times New Roman" w:cstheme="minorHAnsi"/>
          <w:sz w:val="28"/>
          <w:szCs w:val="28"/>
          <w:lang w:eastAsia="en-GB"/>
        </w:rPr>
      </w:pPr>
      <w:r w:rsidRPr="00E240C4">
        <w:rPr>
          <w:rFonts w:eastAsia="Times New Roman" w:cstheme="minorHAnsi"/>
          <w:b/>
          <w:bCs/>
          <w:sz w:val="28"/>
          <w:szCs w:val="28"/>
          <w:lang w:eastAsia="en-GB"/>
        </w:rPr>
        <w:t xml:space="preserve">Fire </w:t>
      </w:r>
      <w:r w:rsidR="00542F77">
        <w:rPr>
          <w:rFonts w:eastAsia="Times New Roman" w:cstheme="minorHAnsi"/>
          <w:b/>
          <w:bCs/>
          <w:sz w:val="28"/>
          <w:szCs w:val="28"/>
          <w:lang w:eastAsia="en-GB"/>
        </w:rPr>
        <w:t>s</w:t>
      </w:r>
      <w:r w:rsidRPr="00E240C4">
        <w:rPr>
          <w:rFonts w:eastAsia="Times New Roman" w:cstheme="minorHAnsi"/>
          <w:b/>
          <w:bCs/>
          <w:sz w:val="28"/>
          <w:szCs w:val="28"/>
          <w:lang w:eastAsia="en-GB"/>
        </w:rPr>
        <w:t>afety: 55%</w:t>
      </w:r>
      <w:r w:rsidRPr="00E240C4">
        <w:rPr>
          <w:rFonts w:eastAsia="Times New Roman" w:cstheme="minorHAnsi"/>
          <w:sz w:val="28"/>
          <w:szCs w:val="28"/>
          <w:lang w:eastAsia="en-GB"/>
        </w:rPr>
        <w:t xml:space="preserve"> of all fire risk assessments completed</w:t>
      </w:r>
      <w:r w:rsidR="00542F77">
        <w:rPr>
          <w:rFonts w:eastAsia="Times New Roman" w:cstheme="minorHAnsi"/>
          <w:sz w:val="28"/>
          <w:szCs w:val="28"/>
          <w:lang w:eastAsia="en-GB"/>
        </w:rPr>
        <w:t>.</w:t>
      </w:r>
    </w:p>
    <w:p w14:paraId="2C4C890C" w14:textId="72986F0E" w:rsidR="00770315" w:rsidRPr="00770315" w:rsidRDefault="00770315" w:rsidP="00770315">
      <w:pPr>
        <w:numPr>
          <w:ilvl w:val="0"/>
          <w:numId w:val="21"/>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Gas </w:t>
      </w:r>
      <w:r w:rsidR="00542F77">
        <w:rPr>
          <w:rFonts w:eastAsia="Times New Roman" w:cstheme="minorHAnsi"/>
          <w:b/>
          <w:bCs/>
          <w:sz w:val="28"/>
          <w:szCs w:val="28"/>
          <w:lang w:eastAsia="en-GB"/>
        </w:rPr>
        <w:t>s</w:t>
      </w:r>
      <w:r w:rsidRPr="00770315">
        <w:rPr>
          <w:rFonts w:eastAsia="Times New Roman" w:cstheme="minorHAnsi"/>
          <w:b/>
          <w:bCs/>
          <w:sz w:val="28"/>
          <w:szCs w:val="28"/>
          <w:lang w:eastAsia="en-GB"/>
        </w:rPr>
        <w:t>afety:</w:t>
      </w:r>
      <w:r w:rsidRPr="00770315">
        <w:rPr>
          <w:rFonts w:eastAsia="Times New Roman" w:cstheme="minorHAnsi"/>
          <w:sz w:val="28"/>
          <w:szCs w:val="28"/>
          <w:lang w:eastAsia="en-GB"/>
        </w:rPr>
        <w:t xml:space="preserve"> </w:t>
      </w:r>
      <w:r w:rsidRPr="00770315">
        <w:rPr>
          <w:rFonts w:eastAsia="Times New Roman" w:cstheme="minorHAnsi"/>
          <w:b/>
          <w:bCs/>
          <w:sz w:val="28"/>
          <w:szCs w:val="28"/>
          <w:lang w:eastAsia="en-GB"/>
        </w:rPr>
        <w:t>99%</w:t>
      </w:r>
      <w:r w:rsidRPr="00770315">
        <w:rPr>
          <w:rFonts w:eastAsia="Times New Roman" w:cstheme="minorHAnsi"/>
          <w:sz w:val="28"/>
          <w:szCs w:val="28"/>
          <w:lang w:eastAsia="en-GB"/>
        </w:rPr>
        <w:t xml:space="preserve"> of properties have a valid Landlord Gas Safety Record.</w:t>
      </w:r>
    </w:p>
    <w:p w14:paraId="0F324E5B" w14:textId="41A6633D" w:rsidR="00770315" w:rsidRPr="00770315" w:rsidRDefault="00770315" w:rsidP="00770315">
      <w:pPr>
        <w:numPr>
          <w:ilvl w:val="0"/>
          <w:numId w:val="21"/>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Electrical </w:t>
      </w:r>
      <w:r w:rsidR="00542F77">
        <w:rPr>
          <w:rFonts w:eastAsia="Times New Roman" w:cstheme="minorHAnsi"/>
          <w:b/>
          <w:bCs/>
          <w:sz w:val="28"/>
          <w:szCs w:val="28"/>
          <w:lang w:eastAsia="en-GB"/>
        </w:rPr>
        <w:t>s</w:t>
      </w:r>
      <w:r w:rsidRPr="00770315">
        <w:rPr>
          <w:rFonts w:eastAsia="Times New Roman" w:cstheme="minorHAnsi"/>
          <w:b/>
          <w:bCs/>
          <w:sz w:val="28"/>
          <w:szCs w:val="28"/>
          <w:lang w:eastAsia="en-GB"/>
        </w:rPr>
        <w:t>afety:</w:t>
      </w:r>
      <w:r w:rsidRPr="00770315">
        <w:rPr>
          <w:rFonts w:eastAsia="Times New Roman" w:cstheme="minorHAnsi"/>
          <w:sz w:val="28"/>
          <w:szCs w:val="28"/>
          <w:lang w:eastAsia="en-GB"/>
        </w:rPr>
        <w:t xml:space="preserve"> </w:t>
      </w:r>
      <w:r w:rsidR="00423B98" w:rsidRPr="00E240C4">
        <w:rPr>
          <w:rFonts w:eastAsia="Times New Roman" w:cstheme="minorHAnsi"/>
          <w:b/>
          <w:bCs/>
          <w:sz w:val="28"/>
          <w:szCs w:val="28"/>
          <w:lang w:eastAsia="en-GB"/>
        </w:rPr>
        <w:t>9</w:t>
      </w:r>
      <w:r w:rsidR="00AA7361">
        <w:rPr>
          <w:rFonts w:eastAsia="Times New Roman" w:cstheme="minorHAnsi"/>
          <w:b/>
          <w:bCs/>
          <w:sz w:val="28"/>
          <w:szCs w:val="28"/>
          <w:lang w:eastAsia="en-GB"/>
        </w:rPr>
        <w:t>9</w:t>
      </w:r>
      <w:r w:rsidRPr="00770315">
        <w:rPr>
          <w:rFonts w:eastAsia="Times New Roman" w:cstheme="minorHAnsi"/>
          <w:b/>
          <w:bCs/>
          <w:sz w:val="28"/>
          <w:szCs w:val="28"/>
          <w:lang w:eastAsia="en-GB"/>
        </w:rPr>
        <w:t>%</w:t>
      </w:r>
      <w:r w:rsidRPr="00770315">
        <w:rPr>
          <w:rFonts w:eastAsia="Times New Roman" w:cstheme="minorHAnsi"/>
          <w:sz w:val="28"/>
          <w:szCs w:val="28"/>
          <w:lang w:eastAsia="en-GB"/>
        </w:rPr>
        <w:t xml:space="preserve"> of properties have a current, valid electrical safety inspection report.</w:t>
      </w:r>
    </w:p>
    <w:p w14:paraId="17F4A6FE" w14:textId="7FE3DC1C" w:rsidR="00770315" w:rsidRPr="00770315" w:rsidRDefault="00770315" w:rsidP="00770315">
      <w:pPr>
        <w:numPr>
          <w:ilvl w:val="0"/>
          <w:numId w:val="21"/>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Asbestos </w:t>
      </w:r>
      <w:r w:rsidR="00542F77">
        <w:rPr>
          <w:rFonts w:eastAsia="Times New Roman" w:cstheme="minorHAnsi"/>
          <w:b/>
          <w:bCs/>
          <w:sz w:val="28"/>
          <w:szCs w:val="28"/>
          <w:lang w:eastAsia="en-GB"/>
        </w:rPr>
        <w:t>m</w:t>
      </w:r>
      <w:r w:rsidRPr="00770315">
        <w:rPr>
          <w:rFonts w:eastAsia="Times New Roman" w:cstheme="minorHAnsi"/>
          <w:b/>
          <w:bCs/>
          <w:sz w:val="28"/>
          <w:szCs w:val="28"/>
          <w:lang w:eastAsia="en-GB"/>
        </w:rPr>
        <w:t>anagement:</w:t>
      </w:r>
      <w:r w:rsidRPr="00770315">
        <w:rPr>
          <w:rFonts w:eastAsia="Times New Roman" w:cstheme="minorHAnsi"/>
          <w:sz w:val="28"/>
          <w:szCs w:val="28"/>
          <w:lang w:eastAsia="en-GB"/>
        </w:rPr>
        <w:t xml:space="preserve"> </w:t>
      </w:r>
      <w:r w:rsidRPr="00770315">
        <w:rPr>
          <w:rFonts w:eastAsia="Times New Roman" w:cstheme="minorHAnsi"/>
          <w:b/>
          <w:bCs/>
          <w:sz w:val="28"/>
          <w:szCs w:val="28"/>
          <w:lang w:eastAsia="en-GB"/>
        </w:rPr>
        <w:t>100%</w:t>
      </w:r>
      <w:r w:rsidRPr="00770315">
        <w:rPr>
          <w:rFonts w:eastAsia="Times New Roman" w:cstheme="minorHAnsi"/>
          <w:sz w:val="28"/>
          <w:szCs w:val="28"/>
          <w:lang w:eastAsia="en-GB"/>
        </w:rPr>
        <w:t xml:space="preserve"> of required asbestos surveys have been completed.</w:t>
      </w:r>
    </w:p>
    <w:p w14:paraId="1FB71F04" w14:textId="63801681" w:rsidR="00770315" w:rsidRPr="00770315" w:rsidRDefault="00770315" w:rsidP="00770315">
      <w:pPr>
        <w:numPr>
          <w:ilvl w:val="0"/>
          <w:numId w:val="21"/>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Water </w:t>
      </w:r>
      <w:r w:rsidR="00542F77">
        <w:rPr>
          <w:rFonts w:eastAsia="Times New Roman" w:cstheme="minorHAnsi"/>
          <w:b/>
          <w:bCs/>
          <w:sz w:val="28"/>
          <w:szCs w:val="28"/>
          <w:lang w:eastAsia="en-GB"/>
        </w:rPr>
        <w:t>h</w:t>
      </w:r>
      <w:r w:rsidRPr="00770315">
        <w:rPr>
          <w:rFonts w:eastAsia="Times New Roman" w:cstheme="minorHAnsi"/>
          <w:b/>
          <w:bCs/>
          <w:sz w:val="28"/>
          <w:szCs w:val="28"/>
          <w:lang w:eastAsia="en-GB"/>
        </w:rPr>
        <w:t>ygiene:</w:t>
      </w:r>
      <w:r w:rsidRPr="00770315">
        <w:rPr>
          <w:rFonts w:eastAsia="Times New Roman" w:cstheme="minorHAnsi"/>
          <w:sz w:val="28"/>
          <w:szCs w:val="28"/>
          <w:lang w:eastAsia="en-GB"/>
        </w:rPr>
        <w:t xml:space="preserve"> </w:t>
      </w:r>
      <w:r w:rsidRPr="00770315">
        <w:rPr>
          <w:rFonts w:eastAsia="Times New Roman" w:cstheme="minorHAnsi"/>
          <w:b/>
          <w:bCs/>
          <w:sz w:val="28"/>
          <w:szCs w:val="28"/>
          <w:lang w:eastAsia="en-GB"/>
        </w:rPr>
        <w:t>100%</w:t>
      </w:r>
      <w:r w:rsidRPr="00770315">
        <w:rPr>
          <w:rFonts w:eastAsia="Times New Roman" w:cstheme="minorHAnsi"/>
          <w:sz w:val="28"/>
          <w:szCs w:val="28"/>
          <w:lang w:eastAsia="en-GB"/>
        </w:rPr>
        <w:t xml:space="preserve"> of buildings have up-to-date risk assessments.</w:t>
      </w:r>
    </w:p>
    <w:p w14:paraId="4F2D8D88" w14:textId="12614533" w:rsidR="00770315" w:rsidRPr="00770315" w:rsidRDefault="00770315" w:rsidP="00770315">
      <w:pPr>
        <w:numPr>
          <w:ilvl w:val="0"/>
          <w:numId w:val="21"/>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Passenger </w:t>
      </w:r>
      <w:r w:rsidR="00542F77">
        <w:rPr>
          <w:rFonts w:eastAsia="Times New Roman" w:cstheme="minorHAnsi"/>
          <w:b/>
          <w:bCs/>
          <w:sz w:val="28"/>
          <w:szCs w:val="28"/>
          <w:lang w:eastAsia="en-GB"/>
        </w:rPr>
        <w:t>l</w:t>
      </w:r>
      <w:r w:rsidRPr="00770315">
        <w:rPr>
          <w:rFonts w:eastAsia="Times New Roman" w:cstheme="minorHAnsi"/>
          <w:b/>
          <w:bCs/>
          <w:sz w:val="28"/>
          <w:szCs w:val="28"/>
          <w:lang w:eastAsia="en-GB"/>
        </w:rPr>
        <w:t>ifts:</w:t>
      </w:r>
      <w:r w:rsidRPr="00770315">
        <w:rPr>
          <w:rFonts w:eastAsia="Times New Roman" w:cstheme="minorHAnsi"/>
          <w:sz w:val="28"/>
          <w:szCs w:val="28"/>
          <w:lang w:eastAsia="en-GB"/>
        </w:rPr>
        <w:t xml:space="preserve"> </w:t>
      </w:r>
      <w:r w:rsidR="00AA7361">
        <w:rPr>
          <w:rFonts w:eastAsia="Times New Roman" w:cstheme="minorHAnsi"/>
          <w:b/>
          <w:bCs/>
          <w:sz w:val="28"/>
          <w:szCs w:val="28"/>
          <w:lang w:eastAsia="en-GB"/>
        </w:rPr>
        <w:t>100</w:t>
      </w:r>
      <w:r w:rsidRPr="00770315">
        <w:rPr>
          <w:rFonts w:eastAsia="Times New Roman" w:cstheme="minorHAnsi"/>
          <w:b/>
          <w:bCs/>
          <w:sz w:val="28"/>
          <w:szCs w:val="28"/>
          <w:lang w:eastAsia="en-GB"/>
        </w:rPr>
        <w:t>%</w:t>
      </w:r>
      <w:r w:rsidRPr="00770315">
        <w:rPr>
          <w:rFonts w:eastAsia="Times New Roman" w:cstheme="minorHAnsi"/>
          <w:sz w:val="28"/>
          <w:szCs w:val="28"/>
          <w:lang w:eastAsia="en-GB"/>
        </w:rPr>
        <w:t xml:space="preserve"> of lifts have a valid safety inspection report.</w:t>
      </w:r>
    </w:p>
    <w:p w14:paraId="219B7346" w14:textId="77777777"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Your safety is one of our top priorities, and we aim to ensure you are as safe as possible from dangers such as smoke and fire.</w:t>
      </w:r>
    </w:p>
    <w:p w14:paraId="05FE8EBA" w14:textId="77777777" w:rsidR="00770315" w:rsidRPr="00E240C4" w:rsidRDefault="00770315" w:rsidP="00423B98">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Tenant &amp; Leaseholder Scrutiny Group (TLSG)</w:t>
      </w:r>
    </w:p>
    <w:p w14:paraId="11B63317" w14:textId="77777777"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The </w:t>
      </w:r>
      <w:r w:rsidRPr="00770315">
        <w:rPr>
          <w:rFonts w:eastAsia="Times New Roman" w:cstheme="minorHAnsi"/>
          <w:b/>
          <w:bCs/>
          <w:sz w:val="28"/>
          <w:szCs w:val="28"/>
          <w:lang w:eastAsia="en-GB"/>
        </w:rPr>
        <w:t>Tenant and Leaseholder Scrutiny Group (TLSG)</w:t>
      </w:r>
      <w:r w:rsidRPr="00770315">
        <w:rPr>
          <w:rFonts w:eastAsia="Times New Roman" w:cstheme="minorHAnsi"/>
          <w:sz w:val="28"/>
          <w:szCs w:val="28"/>
          <w:lang w:eastAsia="en-GB"/>
        </w:rPr>
        <w:t xml:space="preserve"> is a selected group of tenants and leaseholders from across Sandwell. They volunteer their time and experience to help improve services for all council tenants and leaseholders.</w:t>
      </w:r>
    </w:p>
    <w:p w14:paraId="15D2B1B4" w14:textId="6AC8C1F7" w:rsidR="00770315" w:rsidRPr="00770315" w:rsidRDefault="00770315" w:rsidP="00770315">
      <w:pPr>
        <w:numPr>
          <w:ilvl w:val="0"/>
          <w:numId w:val="22"/>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The group consists of </w:t>
      </w:r>
      <w:r w:rsidR="00A03243">
        <w:rPr>
          <w:rFonts w:eastAsia="Times New Roman" w:cstheme="minorHAnsi"/>
          <w:b/>
          <w:bCs/>
          <w:sz w:val="28"/>
          <w:szCs w:val="28"/>
          <w:lang w:eastAsia="en-GB"/>
        </w:rPr>
        <w:t>eight</w:t>
      </w:r>
      <w:r w:rsidRPr="00770315">
        <w:rPr>
          <w:rFonts w:eastAsia="Times New Roman" w:cstheme="minorHAnsi"/>
          <w:b/>
          <w:bCs/>
          <w:sz w:val="28"/>
          <w:szCs w:val="28"/>
          <w:lang w:eastAsia="en-GB"/>
        </w:rPr>
        <w:t xml:space="preserve"> tenants</w:t>
      </w:r>
      <w:r w:rsidRPr="00770315">
        <w:rPr>
          <w:rFonts w:eastAsia="Times New Roman" w:cstheme="minorHAnsi"/>
          <w:sz w:val="28"/>
          <w:szCs w:val="28"/>
          <w:lang w:eastAsia="en-GB"/>
        </w:rPr>
        <w:t xml:space="preserve"> and </w:t>
      </w:r>
      <w:r w:rsidR="00A03243">
        <w:rPr>
          <w:rFonts w:eastAsia="Times New Roman" w:cstheme="minorHAnsi"/>
          <w:sz w:val="28"/>
          <w:szCs w:val="28"/>
          <w:lang w:eastAsia="en-GB"/>
        </w:rPr>
        <w:t>two</w:t>
      </w:r>
      <w:r w:rsidRPr="00770315">
        <w:rPr>
          <w:rFonts w:eastAsia="Times New Roman" w:cstheme="minorHAnsi"/>
          <w:b/>
          <w:bCs/>
          <w:sz w:val="28"/>
          <w:szCs w:val="28"/>
          <w:lang w:eastAsia="en-GB"/>
        </w:rPr>
        <w:t xml:space="preserve"> leaseholders</w:t>
      </w:r>
      <w:r w:rsidRPr="00770315">
        <w:rPr>
          <w:rFonts w:eastAsia="Times New Roman" w:cstheme="minorHAnsi"/>
          <w:sz w:val="28"/>
          <w:szCs w:val="28"/>
          <w:lang w:eastAsia="en-GB"/>
        </w:rPr>
        <w:t>.</w:t>
      </w:r>
    </w:p>
    <w:p w14:paraId="4EF810A5" w14:textId="77777777" w:rsidR="00770315" w:rsidRPr="00770315" w:rsidRDefault="00770315" w:rsidP="00770315">
      <w:pPr>
        <w:numPr>
          <w:ilvl w:val="0"/>
          <w:numId w:val="22"/>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They act as a </w:t>
      </w:r>
      <w:r w:rsidRPr="00770315">
        <w:rPr>
          <w:rFonts w:eastAsia="Times New Roman" w:cstheme="minorHAnsi"/>
          <w:b/>
          <w:bCs/>
          <w:sz w:val="28"/>
          <w:szCs w:val="28"/>
          <w:lang w:eastAsia="en-GB"/>
        </w:rPr>
        <w:t>'critical friend'</w:t>
      </w:r>
      <w:r w:rsidRPr="00770315">
        <w:rPr>
          <w:rFonts w:eastAsia="Times New Roman" w:cstheme="minorHAnsi"/>
          <w:sz w:val="28"/>
          <w:szCs w:val="28"/>
          <w:lang w:eastAsia="en-GB"/>
        </w:rPr>
        <w:t xml:space="preserve"> to the council, aiming for better performance and improved outcomes while ensuring tenants' and leaseholders' voices are heard.</w:t>
      </w:r>
    </w:p>
    <w:p w14:paraId="1DA36402" w14:textId="77777777" w:rsidR="00770315" w:rsidRDefault="00770315" w:rsidP="00770315">
      <w:pPr>
        <w:numPr>
          <w:ilvl w:val="0"/>
          <w:numId w:val="22"/>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The group meets with senior officers quarterly to discuss housing issues and submits reports to the </w:t>
      </w:r>
      <w:r w:rsidRPr="00770315">
        <w:rPr>
          <w:rFonts w:eastAsia="Times New Roman" w:cstheme="minorHAnsi"/>
          <w:b/>
          <w:bCs/>
          <w:sz w:val="28"/>
          <w:szCs w:val="28"/>
          <w:lang w:eastAsia="en-GB"/>
        </w:rPr>
        <w:t>Safer Neighbourhoods and Active Communities Scrutiny Board</w:t>
      </w:r>
      <w:r w:rsidRPr="00770315">
        <w:rPr>
          <w:rFonts w:eastAsia="Times New Roman" w:cstheme="minorHAnsi"/>
          <w:sz w:val="28"/>
          <w:szCs w:val="28"/>
          <w:lang w:eastAsia="en-GB"/>
        </w:rPr>
        <w:t>.</w:t>
      </w:r>
    </w:p>
    <w:p w14:paraId="7110FC71" w14:textId="15A3D520" w:rsidR="00D765D0" w:rsidRDefault="00D765D0" w:rsidP="00D765D0">
      <w:pPr>
        <w:pStyle w:val="Heading3"/>
        <w:rPr>
          <w:rFonts w:asciiTheme="minorHAnsi" w:eastAsia="Times New Roman" w:hAnsiTheme="minorHAnsi" w:cstheme="minorHAnsi"/>
          <w:sz w:val="28"/>
          <w:szCs w:val="28"/>
          <w:lang w:eastAsia="en-GB"/>
        </w:rPr>
      </w:pPr>
      <w:r w:rsidRPr="001D4B9D">
        <w:rPr>
          <w:rFonts w:asciiTheme="minorHAnsi" w:eastAsia="Times New Roman" w:hAnsiTheme="minorHAnsi" w:cstheme="minorHAnsi"/>
          <w:sz w:val="28"/>
          <w:szCs w:val="28"/>
          <w:lang w:eastAsia="en-GB"/>
        </w:rPr>
        <w:t>Did you know?</w:t>
      </w:r>
    </w:p>
    <w:p w14:paraId="7269AF5D" w14:textId="71D6D170" w:rsidR="001D4B9D" w:rsidRPr="001D4B9D" w:rsidRDefault="006B1194" w:rsidP="001D4B9D">
      <w:pPr>
        <w:rPr>
          <w:sz w:val="28"/>
          <w:szCs w:val="28"/>
          <w:lang w:eastAsia="en-GB"/>
        </w:rPr>
      </w:pPr>
      <w:r w:rsidRPr="006B1194">
        <w:rPr>
          <w:sz w:val="28"/>
          <w:szCs w:val="28"/>
          <w:lang w:eastAsia="en-GB"/>
        </w:rPr>
        <w:t xml:space="preserve">The group is made up of people from different backgrounds, </w:t>
      </w:r>
      <w:proofErr w:type="gramStart"/>
      <w:r w:rsidRPr="006B1194">
        <w:rPr>
          <w:sz w:val="28"/>
          <w:szCs w:val="28"/>
          <w:lang w:eastAsia="en-GB"/>
        </w:rPr>
        <w:t>ages</w:t>
      </w:r>
      <w:proofErr w:type="gramEnd"/>
      <w:r w:rsidRPr="006B1194">
        <w:rPr>
          <w:sz w:val="28"/>
          <w:szCs w:val="28"/>
          <w:lang w:eastAsia="en-GB"/>
        </w:rPr>
        <w:t xml:space="preserve"> and ethnicities, all with their own varied life skills.</w:t>
      </w:r>
      <w:r w:rsidR="00313474">
        <w:rPr>
          <w:sz w:val="28"/>
          <w:szCs w:val="28"/>
          <w:lang w:eastAsia="en-GB"/>
        </w:rPr>
        <w:t xml:space="preserve"> </w:t>
      </w:r>
      <w:r w:rsidR="00313474" w:rsidRPr="00313474">
        <w:rPr>
          <w:sz w:val="28"/>
          <w:szCs w:val="28"/>
          <w:lang w:eastAsia="en-GB"/>
        </w:rPr>
        <w:t>We currently have a vacancy for a council tenant.</w:t>
      </w:r>
    </w:p>
    <w:p w14:paraId="64E7259A" w14:textId="77777777" w:rsidR="00D765D0" w:rsidRPr="00D765D0" w:rsidRDefault="00D765D0" w:rsidP="00D765D0">
      <w:pPr>
        <w:rPr>
          <w:lang w:eastAsia="en-GB"/>
        </w:rPr>
      </w:pPr>
    </w:p>
    <w:p w14:paraId="204060F1" w14:textId="77777777" w:rsidR="00770315" w:rsidRPr="00E240C4" w:rsidRDefault="00770315" w:rsidP="00423B98">
      <w:pPr>
        <w:pStyle w:val="Heading3"/>
        <w:rPr>
          <w:rFonts w:asciiTheme="minorHAnsi" w:eastAsia="Times New Roman" w:hAnsiTheme="minorHAnsi" w:cstheme="minorHAnsi"/>
          <w:sz w:val="28"/>
          <w:szCs w:val="28"/>
          <w:lang w:eastAsia="en-GB"/>
        </w:rPr>
      </w:pPr>
      <w:r w:rsidRPr="00E240C4">
        <w:rPr>
          <w:rFonts w:asciiTheme="minorHAnsi" w:eastAsia="Times New Roman" w:hAnsiTheme="minorHAnsi" w:cstheme="minorHAnsi"/>
          <w:sz w:val="28"/>
          <w:szCs w:val="28"/>
          <w:lang w:eastAsia="en-GB"/>
        </w:rPr>
        <w:t>TLSG Key Contributions:</w:t>
      </w:r>
    </w:p>
    <w:p w14:paraId="60D3CA93" w14:textId="592DB537" w:rsidR="00770315" w:rsidRPr="00770315" w:rsidRDefault="00770315" w:rsidP="00770315">
      <w:pPr>
        <w:numPr>
          <w:ilvl w:val="0"/>
          <w:numId w:val="23"/>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Reviewed the </w:t>
      </w:r>
      <w:r w:rsidRPr="00770315">
        <w:rPr>
          <w:rFonts w:eastAsia="Times New Roman" w:cstheme="minorHAnsi"/>
          <w:b/>
          <w:bCs/>
          <w:sz w:val="28"/>
          <w:szCs w:val="28"/>
          <w:lang w:eastAsia="en-GB"/>
        </w:rPr>
        <w:t>Home Checks</w:t>
      </w:r>
      <w:r w:rsidRPr="00770315">
        <w:rPr>
          <w:rFonts w:eastAsia="Times New Roman" w:cstheme="minorHAnsi"/>
          <w:sz w:val="28"/>
          <w:szCs w:val="28"/>
          <w:lang w:eastAsia="en-GB"/>
        </w:rPr>
        <w:t xml:space="preserve"> service leading to recommendations for improvements.</w:t>
      </w:r>
    </w:p>
    <w:p w14:paraId="380F5F1E" w14:textId="498DDED0" w:rsidR="00770315" w:rsidRPr="00770315" w:rsidRDefault="00770315" w:rsidP="00770315">
      <w:pPr>
        <w:numPr>
          <w:ilvl w:val="0"/>
          <w:numId w:val="23"/>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lastRenderedPageBreak/>
        <w:t xml:space="preserve">Scrutinised the </w:t>
      </w:r>
      <w:r w:rsidRPr="00770315">
        <w:rPr>
          <w:rFonts w:eastAsia="Times New Roman" w:cstheme="minorHAnsi"/>
          <w:b/>
          <w:bCs/>
          <w:sz w:val="28"/>
          <w:szCs w:val="28"/>
          <w:lang w:eastAsia="en-GB"/>
        </w:rPr>
        <w:t>Housing Hub and Contact Centre</w:t>
      </w:r>
      <w:r w:rsidRPr="00770315">
        <w:rPr>
          <w:rFonts w:eastAsia="Times New Roman" w:cstheme="minorHAnsi"/>
          <w:sz w:val="28"/>
          <w:szCs w:val="28"/>
          <w:lang w:eastAsia="en-GB"/>
        </w:rPr>
        <w:t xml:space="preserve"> resulting in faster response times and a more tailored service.</w:t>
      </w:r>
    </w:p>
    <w:p w14:paraId="40C0C316" w14:textId="62A9B79D" w:rsidR="00770315" w:rsidRPr="00770315" w:rsidRDefault="00770315" w:rsidP="00770315">
      <w:pPr>
        <w:numPr>
          <w:ilvl w:val="0"/>
          <w:numId w:val="23"/>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Contributed to a review of the </w:t>
      </w:r>
      <w:r w:rsidRPr="00770315">
        <w:rPr>
          <w:rFonts w:eastAsia="Times New Roman" w:cstheme="minorHAnsi"/>
          <w:b/>
          <w:bCs/>
          <w:sz w:val="28"/>
          <w:szCs w:val="28"/>
          <w:lang w:eastAsia="en-GB"/>
        </w:rPr>
        <w:t>Leaseholder Handbook</w:t>
      </w:r>
      <w:r w:rsidRPr="00770315">
        <w:rPr>
          <w:rFonts w:eastAsia="Times New Roman" w:cstheme="minorHAnsi"/>
          <w:sz w:val="28"/>
          <w:szCs w:val="28"/>
          <w:lang w:eastAsia="en-GB"/>
        </w:rPr>
        <w:t xml:space="preserve"> leading to accepted and implemented recommendations.</w:t>
      </w:r>
    </w:p>
    <w:p w14:paraId="7A00873D" w14:textId="2C4597ED" w:rsidR="00770315" w:rsidRPr="00770315" w:rsidRDefault="00773D4A" w:rsidP="00770315">
      <w:pPr>
        <w:spacing w:after="0" w:line="240" w:lineRule="auto"/>
        <w:rPr>
          <w:rFonts w:eastAsia="Times New Roman" w:cstheme="minorHAnsi"/>
          <w:sz w:val="28"/>
          <w:szCs w:val="28"/>
          <w:lang w:eastAsia="en-GB"/>
        </w:rPr>
      </w:pPr>
      <w:r w:rsidRPr="00773D4A">
        <w:rPr>
          <w:rFonts w:eastAsia="Times New Roman" w:cstheme="minorHAnsi"/>
          <w:sz w:val="28"/>
          <w:szCs w:val="28"/>
          <w:lang w:eastAsia="en-GB"/>
        </w:rPr>
        <w:t xml:space="preserve">Since December 2021, the TLSG has volunteered 1,400+ hours to improve service quality for tenants and leaseholders. The areas currently being scrutinised include the quality of housing stock and </w:t>
      </w:r>
      <w:r>
        <w:rPr>
          <w:rFonts w:eastAsia="Times New Roman" w:cstheme="minorHAnsi"/>
          <w:sz w:val="28"/>
          <w:szCs w:val="28"/>
          <w:lang w:eastAsia="en-GB"/>
        </w:rPr>
        <w:t>Sandwell Council’s</w:t>
      </w:r>
      <w:r w:rsidRPr="00773D4A">
        <w:rPr>
          <w:rFonts w:eastAsia="Times New Roman" w:cstheme="minorHAnsi"/>
          <w:sz w:val="28"/>
          <w:szCs w:val="28"/>
          <w:lang w:eastAsia="en-GB"/>
        </w:rPr>
        <w:t xml:space="preserve"> delivery of the Housing Consumer Standards.</w:t>
      </w:r>
      <w:r w:rsidR="00AA7361">
        <w:rPr>
          <w:rFonts w:eastAsia="Times New Roman" w:cstheme="minorHAnsi"/>
          <w:sz w:val="28"/>
          <w:szCs w:val="28"/>
          <w:lang w:eastAsia="en-GB"/>
        </w:rPr>
        <w:pict w14:anchorId="23EAE922">
          <v:rect id="_x0000_i1034" style="width:0;height:1.5pt" o:hralign="center" o:hrstd="t" o:hr="t" fillcolor="#a0a0a0" stroked="f"/>
        </w:pict>
      </w:r>
    </w:p>
    <w:p w14:paraId="01511B96" w14:textId="77777777" w:rsidR="00770315" w:rsidRPr="00E240C4" w:rsidRDefault="00770315" w:rsidP="00423B98">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Tenant Auditors Group (TAG)</w:t>
      </w:r>
    </w:p>
    <w:p w14:paraId="1F9BF6AD" w14:textId="77777777"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The </w:t>
      </w:r>
      <w:r w:rsidRPr="00770315">
        <w:rPr>
          <w:rFonts w:eastAsia="Times New Roman" w:cstheme="minorHAnsi"/>
          <w:b/>
          <w:bCs/>
          <w:sz w:val="28"/>
          <w:szCs w:val="28"/>
          <w:lang w:eastAsia="en-GB"/>
        </w:rPr>
        <w:t>Tenant Auditors Group (TAG)</w:t>
      </w:r>
      <w:r w:rsidRPr="00770315">
        <w:rPr>
          <w:rFonts w:eastAsia="Times New Roman" w:cstheme="minorHAnsi"/>
          <w:sz w:val="28"/>
          <w:szCs w:val="28"/>
          <w:lang w:eastAsia="en-GB"/>
        </w:rPr>
        <w:t xml:space="preserve"> consists of volunteers from across Sandwell who undertake audits of various services. They produce reports based on their findings and meet with senior managers to make recommendations for service improvements.</w:t>
      </w:r>
    </w:p>
    <w:p w14:paraId="3D5312A1" w14:textId="04E21DAB" w:rsidR="00770315" w:rsidRPr="00770315" w:rsidRDefault="00770315" w:rsidP="00770315">
      <w:pPr>
        <w:numPr>
          <w:ilvl w:val="0"/>
          <w:numId w:val="24"/>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The group currently has </w:t>
      </w:r>
      <w:r w:rsidR="00A03243">
        <w:rPr>
          <w:rFonts w:eastAsia="Times New Roman" w:cstheme="minorHAnsi"/>
          <w:b/>
          <w:bCs/>
          <w:sz w:val="28"/>
          <w:szCs w:val="28"/>
          <w:lang w:eastAsia="en-GB"/>
        </w:rPr>
        <w:t>seven</w:t>
      </w:r>
      <w:r w:rsidRPr="00770315">
        <w:rPr>
          <w:rFonts w:eastAsia="Times New Roman" w:cstheme="minorHAnsi"/>
          <w:b/>
          <w:bCs/>
          <w:sz w:val="28"/>
          <w:szCs w:val="28"/>
          <w:lang w:eastAsia="en-GB"/>
        </w:rPr>
        <w:t xml:space="preserve"> members</w:t>
      </w:r>
      <w:r w:rsidRPr="00770315">
        <w:rPr>
          <w:rFonts w:eastAsia="Times New Roman" w:cstheme="minorHAnsi"/>
          <w:sz w:val="28"/>
          <w:szCs w:val="28"/>
          <w:lang w:eastAsia="en-GB"/>
        </w:rPr>
        <w:t xml:space="preserve"> from a variety of backgrounds.</w:t>
      </w:r>
    </w:p>
    <w:p w14:paraId="36FE9047" w14:textId="2861CE8F" w:rsidR="00770315" w:rsidRPr="00770315" w:rsidRDefault="00770315" w:rsidP="00770315">
      <w:pPr>
        <w:numPr>
          <w:ilvl w:val="0"/>
          <w:numId w:val="24"/>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In the last 12 months the group has undertaken several audits leading to key recommendations including:</w:t>
      </w:r>
    </w:p>
    <w:p w14:paraId="5EF1D799" w14:textId="249A3324" w:rsidR="00770315" w:rsidRPr="00770315" w:rsidRDefault="00770315" w:rsidP="00770315">
      <w:pPr>
        <w:numPr>
          <w:ilvl w:val="1"/>
          <w:numId w:val="24"/>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Building and </w:t>
      </w:r>
      <w:r w:rsidR="00A03243">
        <w:rPr>
          <w:rFonts w:eastAsia="Times New Roman" w:cstheme="minorHAnsi"/>
          <w:b/>
          <w:bCs/>
          <w:sz w:val="28"/>
          <w:szCs w:val="28"/>
          <w:lang w:eastAsia="en-GB"/>
        </w:rPr>
        <w:t>f</w:t>
      </w:r>
      <w:r w:rsidRPr="00770315">
        <w:rPr>
          <w:rFonts w:eastAsia="Times New Roman" w:cstheme="minorHAnsi"/>
          <w:b/>
          <w:bCs/>
          <w:sz w:val="28"/>
          <w:szCs w:val="28"/>
          <w:lang w:eastAsia="en-GB"/>
        </w:rPr>
        <w:t xml:space="preserve">ire </w:t>
      </w:r>
      <w:r w:rsidR="00A03243">
        <w:rPr>
          <w:rFonts w:eastAsia="Times New Roman" w:cstheme="minorHAnsi"/>
          <w:b/>
          <w:bCs/>
          <w:sz w:val="28"/>
          <w:szCs w:val="28"/>
          <w:lang w:eastAsia="en-GB"/>
        </w:rPr>
        <w:t>s</w:t>
      </w:r>
      <w:r w:rsidRPr="00770315">
        <w:rPr>
          <w:rFonts w:eastAsia="Times New Roman" w:cstheme="minorHAnsi"/>
          <w:b/>
          <w:bCs/>
          <w:sz w:val="28"/>
          <w:szCs w:val="28"/>
          <w:lang w:eastAsia="en-GB"/>
        </w:rPr>
        <w:t>afety:</w:t>
      </w:r>
      <w:r w:rsidRPr="00770315">
        <w:rPr>
          <w:rFonts w:eastAsia="Times New Roman" w:cstheme="minorHAnsi"/>
          <w:sz w:val="28"/>
          <w:szCs w:val="28"/>
          <w:lang w:eastAsia="en-GB"/>
        </w:rPr>
        <w:br/>
        <w:t>Simplified risk assessment documents for easier understanding and prioritised Home Checks for tenants in high-rise blocks.</w:t>
      </w:r>
    </w:p>
    <w:p w14:paraId="7EE8E052" w14:textId="4467E074" w:rsidR="00770315" w:rsidRPr="00770315" w:rsidRDefault="00770315" w:rsidP="00770315">
      <w:pPr>
        <w:numPr>
          <w:ilvl w:val="1"/>
          <w:numId w:val="24"/>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Repairs </w:t>
      </w:r>
      <w:r w:rsidR="00A03243">
        <w:rPr>
          <w:rFonts w:eastAsia="Times New Roman" w:cstheme="minorHAnsi"/>
          <w:b/>
          <w:bCs/>
          <w:sz w:val="28"/>
          <w:szCs w:val="28"/>
          <w:lang w:eastAsia="en-GB"/>
        </w:rPr>
        <w:t>c</w:t>
      </w:r>
      <w:r w:rsidRPr="00770315">
        <w:rPr>
          <w:rFonts w:eastAsia="Times New Roman" w:cstheme="minorHAnsi"/>
          <w:b/>
          <w:bCs/>
          <w:sz w:val="28"/>
          <w:szCs w:val="28"/>
          <w:lang w:eastAsia="en-GB"/>
        </w:rPr>
        <w:t>omplaints:</w:t>
      </w:r>
      <w:r w:rsidRPr="00770315">
        <w:rPr>
          <w:rFonts w:eastAsia="Times New Roman" w:cstheme="minorHAnsi"/>
          <w:sz w:val="28"/>
          <w:szCs w:val="28"/>
          <w:lang w:eastAsia="en-GB"/>
        </w:rPr>
        <w:br/>
        <w:t>Improved the online method for reporting complaints, provided a single point of contact for tenants and delivered customer service training for officers.</w:t>
      </w:r>
    </w:p>
    <w:p w14:paraId="5C3801C6" w14:textId="0BAB2B8E" w:rsidR="00AA7361" w:rsidRPr="00770315" w:rsidRDefault="00770315" w:rsidP="00AA7361">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The group is currently auditing </w:t>
      </w:r>
      <w:r w:rsidR="00AA7361">
        <w:rPr>
          <w:rFonts w:eastAsia="Times New Roman" w:cstheme="minorHAnsi"/>
          <w:sz w:val="28"/>
          <w:szCs w:val="28"/>
          <w:lang w:eastAsia="en-GB"/>
        </w:rPr>
        <w:t xml:space="preserve">how we handle </w:t>
      </w:r>
      <w:r w:rsidR="00AA7361" w:rsidRPr="00AA7361">
        <w:rPr>
          <w:rFonts w:eastAsia="Times New Roman" w:cstheme="minorHAnsi"/>
          <w:b/>
          <w:bCs/>
          <w:sz w:val="28"/>
          <w:szCs w:val="28"/>
          <w:lang w:eastAsia="en-GB"/>
        </w:rPr>
        <w:t>anti-social behaviour.</w:t>
      </w:r>
      <w:r w:rsidR="00AA7361">
        <w:rPr>
          <w:rFonts w:eastAsia="Times New Roman" w:cstheme="minorHAnsi"/>
          <w:sz w:val="28"/>
          <w:szCs w:val="28"/>
          <w:lang w:eastAsia="en-GB"/>
        </w:rPr>
        <w:t xml:space="preserve"> </w:t>
      </w:r>
    </w:p>
    <w:p w14:paraId="64B87AE1" w14:textId="6BA901A3" w:rsidR="00770315" w:rsidRPr="00770315" w:rsidRDefault="00770315" w:rsidP="00770315">
      <w:pPr>
        <w:spacing w:before="100" w:beforeAutospacing="1" w:after="100" w:afterAutospacing="1" w:line="240" w:lineRule="auto"/>
        <w:rPr>
          <w:rFonts w:eastAsia="Times New Roman" w:cstheme="minorHAnsi"/>
          <w:sz w:val="28"/>
          <w:szCs w:val="28"/>
          <w:lang w:eastAsia="en-GB"/>
        </w:rPr>
      </w:pPr>
      <w:proofErr w:type="spellStart"/>
      <w:proofErr w:type="gramStart"/>
      <w:r w:rsidRPr="00770315">
        <w:rPr>
          <w:rFonts w:eastAsia="Times New Roman" w:cstheme="minorHAnsi"/>
          <w:b/>
          <w:bCs/>
          <w:sz w:val="28"/>
          <w:szCs w:val="28"/>
          <w:lang w:eastAsia="en-GB"/>
        </w:rPr>
        <w:t>ss</w:t>
      </w:r>
      <w:r w:rsidRPr="00770315">
        <w:rPr>
          <w:rFonts w:eastAsia="Times New Roman" w:cstheme="minorHAnsi"/>
          <w:sz w:val="28"/>
          <w:szCs w:val="28"/>
          <w:lang w:eastAsia="en-GB"/>
        </w:rPr>
        <w:t>.If</w:t>
      </w:r>
      <w:proofErr w:type="spellEnd"/>
      <w:proofErr w:type="gramEnd"/>
      <w:r w:rsidRPr="00770315">
        <w:rPr>
          <w:rFonts w:eastAsia="Times New Roman" w:cstheme="minorHAnsi"/>
          <w:sz w:val="28"/>
          <w:szCs w:val="28"/>
          <w:lang w:eastAsia="en-GB"/>
        </w:rPr>
        <w:t xml:space="preserve"> you’re interested in joining the Tenant and Leaseholder Scrutiny Group or Tenant Auditors Group, contact us at </w:t>
      </w:r>
      <w:hyperlink r:id="rId9" w:history="1">
        <w:r w:rsidRPr="00770315">
          <w:rPr>
            <w:rFonts w:eastAsia="Times New Roman" w:cstheme="minorHAnsi"/>
            <w:color w:val="0000FF"/>
            <w:sz w:val="28"/>
            <w:szCs w:val="28"/>
            <w:u w:val="single"/>
            <w:lang w:eastAsia="en-GB"/>
          </w:rPr>
          <w:t>comm_partnerships@sandwell.gov.uk</w:t>
        </w:r>
      </w:hyperlink>
      <w:r w:rsidRPr="00770315">
        <w:rPr>
          <w:rFonts w:eastAsia="Times New Roman" w:cstheme="minorHAnsi"/>
          <w:sz w:val="28"/>
          <w:szCs w:val="28"/>
          <w:lang w:eastAsia="en-GB"/>
        </w:rPr>
        <w:t xml:space="preserve"> or call </w:t>
      </w:r>
      <w:r w:rsidRPr="00770315">
        <w:rPr>
          <w:rFonts w:eastAsia="Times New Roman" w:cstheme="minorHAnsi"/>
          <w:b/>
          <w:bCs/>
          <w:sz w:val="28"/>
          <w:szCs w:val="28"/>
          <w:lang w:eastAsia="en-GB"/>
        </w:rPr>
        <w:t>0121 569 2537</w:t>
      </w:r>
      <w:r w:rsidRPr="00770315">
        <w:rPr>
          <w:rFonts w:eastAsia="Times New Roman" w:cstheme="minorHAnsi"/>
          <w:sz w:val="28"/>
          <w:szCs w:val="28"/>
          <w:lang w:eastAsia="en-GB"/>
        </w:rPr>
        <w:t>.</w:t>
      </w:r>
    </w:p>
    <w:p w14:paraId="199ABFA7" w14:textId="77777777" w:rsidR="00770315" w:rsidRPr="00E240C4" w:rsidRDefault="00770315" w:rsidP="00423B98">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Disrepair Scam Warning</w:t>
      </w:r>
    </w:p>
    <w:p w14:paraId="60B7199F" w14:textId="77777777"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We are aware that some customers are being contacted by companies claiming to specialise in disrepairs. Many of these companies are exploiting vulnerable customers, using underhand methods to entice them into making claims against their housing provider.</w:t>
      </w:r>
    </w:p>
    <w:p w14:paraId="6B5ECC30" w14:textId="77777777" w:rsidR="00770315" w:rsidRPr="00770315" w:rsidRDefault="00770315" w:rsidP="00770315">
      <w:pPr>
        <w:numPr>
          <w:ilvl w:val="0"/>
          <w:numId w:val="25"/>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lastRenderedPageBreak/>
        <w:t xml:space="preserve">These companies may pass your details on to </w:t>
      </w:r>
      <w:r w:rsidRPr="00770315">
        <w:rPr>
          <w:rFonts w:eastAsia="Times New Roman" w:cstheme="minorHAnsi"/>
          <w:b/>
          <w:bCs/>
          <w:sz w:val="28"/>
          <w:szCs w:val="28"/>
          <w:lang w:eastAsia="en-GB"/>
        </w:rPr>
        <w:t>'no-win-no-fee' solicitors</w:t>
      </w:r>
      <w:r w:rsidRPr="00770315">
        <w:rPr>
          <w:rFonts w:eastAsia="Times New Roman" w:cstheme="minorHAnsi"/>
          <w:sz w:val="28"/>
          <w:szCs w:val="28"/>
          <w:lang w:eastAsia="en-GB"/>
        </w:rPr>
        <w:t xml:space="preserve"> for profit.</w:t>
      </w:r>
    </w:p>
    <w:p w14:paraId="2ECC4F11" w14:textId="7740A4F7" w:rsidR="00770315" w:rsidRPr="00770315" w:rsidRDefault="00770315" w:rsidP="00770315">
      <w:pPr>
        <w:numPr>
          <w:ilvl w:val="0"/>
          <w:numId w:val="25"/>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They may not always act in your best interest and often take most of </w:t>
      </w:r>
      <w:r w:rsidR="00A03243">
        <w:rPr>
          <w:rFonts w:eastAsia="Times New Roman" w:cstheme="minorHAnsi"/>
          <w:sz w:val="28"/>
          <w:szCs w:val="28"/>
          <w:lang w:eastAsia="en-GB"/>
        </w:rPr>
        <w:t>any</w:t>
      </w:r>
      <w:r w:rsidR="00A03243" w:rsidRPr="00770315">
        <w:rPr>
          <w:rFonts w:eastAsia="Times New Roman" w:cstheme="minorHAnsi"/>
          <w:sz w:val="28"/>
          <w:szCs w:val="28"/>
          <w:lang w:eastAsia="en-GB"/>
        </w:rPr>
        <w:t xml:space="preserve"> </w:t>
      </w:r>
      <w:r w:rsidRPr="00770315">
        <w:rPr>
          <w:rFonts w:eastAsia="Times New Roman" w:cstheme="minorHAnsi"/>
          <w:sz w:val="28"/>
          <w:szCs w:val="28"/>
          <w:lang w:eastAsia="en-GB"/>
        </w:rPr>
        <w:t>compensation awarded.</w:t>
      </w:r>
    </w:p>
    <w:p w14:paraId="6F01FBF1" w14:textId="77777777"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Style w:val="Heading3Char"/>
          <w:rFonts w:asciiTheme="minorHAnsi" w:hAnsiTheme="minorHAnsi" w:cstheme="minorHAnsi"/>
          <w:sz w:val="28"/>
          <w:szCs w:val="28"/>
          <w:lang w:eastAsia="en-GB"/>
        </w:rPr>
        <w:t>Important:</w:t>
      </w:r>
      <w:r w:rsidRPr="00770315">
        <w:rPr>
          <w:rFonts w:eastAsia="Times New Roman" w:cstheme="minorHAnsi"/>
          <w:sz w:val="28"/>
          <w:szCs w:val="28"/>
          <w:lang w:eastAsia="en-GB"/>
        </w:rPr>
        <w:br/>
        <w:t xml:space="preserve">If you are experiencing disrepair issues, please </w:t>
      </w:r>
      <w:r w:rsidRPr="00770315">
        <w:rPr>
          <w:rFonts w:eastAsia="Times New Roman" w:cstheme="minorHAnsi"/>
          <w:b/>
          <w:bCs/>
          <w:sz w:val="28"/>
          <w:szCs w:val="28"/>
          <w:lang w:eastAsia="en-GB"/>
        </w:rPr>
        <w:t>speak to us first</w:t>
      </w:r>
      <w:r w:rsidRPr="00770315">
        <w:rPr>
          <w:rFonts w:eastAsia="Times New Roman" w:cstheme="minorHAnsi"/>
          <w:sz w:val="28"/>
          <w:szCs w:val="28"/>
          <w:lang w:eastAsia="en-GB"/>
        </w:rPr>
        <w:t xml:space="preserve"> to avoid falling victim to such scams. You can book a repair online at </w:t>
      </w:r>
      <w:r w:rsidRPr="00770315">
        <w:rPr>
          <w:rFonts w:eastAsia="Times New Roman" w:cstheme="minorHAnsi"/>
          <w:b/>
          <w:bCs/>
          <w:sz w:val="28"/>
          <w:szCs w:val="28"/>
          <w:lang w:eastAsia="en-GB"/>
        </w:rPr>
        <w:t>MySandwell</w:t>
      </w:r>
      <w:r w:rsidRPr="00770315">
        <w:rPr>
          <w:rFonts w:eastAsia="Times New Roman" w:cstheme="minorHAnsi"/>
          <w:sz w:val="28"/>
          <w:szCs w:val="28"/>
          <w:lang w:eastAsia="en-GB"/>
        </w:rPr>
        <w:t xml:space="preserve"> or call </w:t>
      </w:r>
      <w:r w:rsidRPr="00770315">
        <w:rPr>
          <w:rFonts w:eastAsia="Times New Roman" w:cstheme="minorHAnsi"/>
          <w:b/>
          <w:bCs/>
          <w:sz w:val="28"/>
          <w:szCs w:val="28"/>
          <w:lang w:eastAsia="en-GB"/>
        </w:rPr>
        <w:t>0121 569 6000</w:t>
      </w:r>
      <w:r w:rsidRPr="00770315">
        <w:rPr>
          <w:rFonts w:eastAsia="Times New Roman" w:cstheme="minorHAnsi"/>
          <w:sz w:val="28"/>
          <w:szCs w:val="28"/>
          <w:lang w:eastAsia="en-GB"/>
        </w:rPr>
        <w:t xml:space="preserve">. For emergency repairs outside office hours, please call </w:t>
      </w:r>
      <w:r w:rsidRPr="00770315">
        <w:rPr>
          <w:rFonts w:eastAsia="Times New Roman" w:cstheme="minorHAnsi"/>
          <w:b/>
          <w:bCs/>
          <w:sz w:val="28"/>
          <w:szCs w:val="28"/>
          <w:lang w:eastAsia="en-GB"/>
        </w:rPr>
        <w:t>0800 844 112</w:t>
      </w:r>
      <w:r w:rsidRPr="00770315">
        <w:rPr>
          <w:rFonts w:eastAsia="Times New Roman" w:cstheme="minorHAnsi"/>
          <w:sz w:val="28"/>
          <w:szCs w:val="28"/>
          <w:lang w:eastAsia="en-GB"/>
        </w:rPr>
        <w:t>.</w:t>
      </w:r>
    </w:p>
    <w:p w14:paraId="3A2B324E" w14:textId="77777777" w:rsidR="00770315" w:rsidRPr="00770315" w:rsidRDefault="00AA7361" w:rsidP="00770315">
      <w:pPr>
        <w:spacing w:after="0" w:line="240" w:lineRule="auto"/>
        <w:rPr>
          <w:rFonts w:eastAsia="Times New Roman" w:cstheme="minorHAnsi"/>
          <w:sz w:val="28"/>
          <w:szCs w:val="28"/>
          <w:lang w:eastAsia="en-GB"/>
        </w:rPr>
      </w:pPr>
      <w:r>
        <w:rPr>
          <w:rFonts w:eastAsia="Times New Roman" w:cstheme="minorHAnsi"/>
          <w:sz w:val="28"/>
          <w:szCs w:val="28"/>
          <w:lang w:eastAsia="en-GB"/>
        </w:rPr>
        <w:pict w14:anchorId="1B983578">
          <v:rect id="_x0000_i1035" style="width:0;height:1.5pt" o:hralign="center" o:hrstd="t" o:hr="t" fillcolor="#a0a0a0" stroked="f"/>
        </w:pict>
      </w:r>
    </w:p>
    <w:p w14:paraId="2635A797" w14:textId="77777777" w:rsidR="00770315" w:rsidRPr="00E240C4" w:rsidRDefault="00770315" w:rsidP="00423B98">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Supporting Sandwell</w:t>
      </w:r>
    </w:p>
    <w:p w14:paraId="736B09BE" w14:textId="77777777"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 xml:space="preserve">We offer a </w:t>
      </w:r>
      <w:r w:rsidRPr="00770315">
        <w:rPr>
          <w:rFonts w:eastAsia="Times New Roman" w:cstheme="minorHAnsi"/>
          <w:b/>
          <w:bCs/>
          <w:sz w:val="28"/>
          <w:szCs w:val="28"/>
          <w:lang w:eastAsia="en-GB"/>
        </w:rPr>
        <w:t>free and confidential service</w:t>
      </w:r>
      <w:r w:rsidRPr="00770315">
        <w:rPr>
          <w:rFonts w:eastAsia="Times New Roman" w:cstheme="minorHAnsi"/>
          <w:sz w:val="28"/>
          <w:szCs w:val="28"/>
          <w:lang w:eastAsia="en-GB"/>
        </w:rPr>
        <w:t xml:space="preserve"> to assist with various challenges:</w:t>
      </w:r>
    </w:p>
    <w:p w14:paraId="6C61BF92" w14:textId="77777777" w:rsidR="00770315" w:rsidRPr="00770315" w:rsidRDefault="00770315" w:rsidP="00770315">
      <w:pPr>
        <w:numPr>
          <w:ilvl w:val="0"/>
          <w:numId w:val="26"/>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Benefits and debt advice</w:t>
      </w:r>
    </w:p>
    <w:p w14:paraId="7CFF467C" w14:textId="77777777" w:rsidR="00770315" w:rsidRPr="00770315" w:rsidRDefault="00770315" w:rsidP="00770315">
      <w:pPr>
        <w:numPr>
          <w:ilvl w:val="0"/>
          <w:numId w:val="26"/>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Energy advice</w:t>
      </w:r>
    </w:p>
    <w:p w14:paraId="68400C63" w14:textId="77777777" w:rsidR="00770315" w:rsidRPr="00770315" w:rsidRDefault="00770315" w:rsidP="00770315">
      <w:pPr>
        <w:numPr>
          <w:ilvl w:val="0"/>
          <w:numId w:val="26"/>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Help with </w:t>
      </w:r>
      <w:proofErr w:type="gramStart"/>
      <w:r w:rsidRPr="00770315">
        <w:rPr>
          <w:rFonts w:eastAsia="Times New Roman" w:cstheme="minorHAnsi"/>
          <w:b/>
          <w:bCs/>
          <w:sz w:val="28"/>
          <w:szCs w:val="28"/>
          <w:lang w:eastAsia="en-GB"/>
        </w:rPr>
        <w:t>budgeting</w:t>
      </w:r>
      <w:proofErr w:type="gramEnd"/>
    </w:p>
    <w:p w14:paraId="7C283037" w14:textId="77777777" w:rsidR="00770315" w:rsidRPr="00770315" w:rsidRDefault="00770315" w:rsidP="00770315">
      <w:pPr>
        <w:numPr>
          <w:ilvl w:val="0"/>
          <w:numId w:val="26"/>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Employment support</w:t>
      </w:r>
    </w:p>
    <w:p w14:paraId="2CCEB0A8" w14:textId="77777777" w:rsidR="00770315" w:rsidRPr="00770315" w:rsidRDefault="00770315" w:rsidP="00770315">
      <w:pPr>
        <w:numPr>
          <w:ilvl w:val="0"/>
          <w:numId w:val="26"/>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 xml:space="preserve">Help getting </w:t>
      </w:r>
      <w:proofErr w:type="gramStart"/>
      <w:r w:rsidRPr="00770315">
        <w:rPr>
          <w:rFonts w:eastAsia="Times New Roman" w:cstheme="minorHAnsi"/>
          <w:b/>
          <w:bCs/>
          <w:sz w:val="28"/>
          <w:szCs w:val="28"/>
          <w:lang w:eastAsia="en-GB"/>
        </w:rPr>
        <w:t>online</w:t>
      </w:r>
      <w:proofErr w:type="gramEnd"/>
    </w:p>
    <w:p w14:paraId="105BEE7B" w14:textId="77777777"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For more information, visit:</w:t>
      </w:r>
      <w:r w:rsidRPr="00770315">
        <w:rPr>
          <w:rFonts w:eastAsia="Times New Roman" w:cstheme="minorHAnsi"/>
          <w:sz w:val="28"/>
          <w:szCs w:val="28"/>
          <w:lang w:eastAsia="en-GB"/>
        </w:rPr>
        <w:br/>
      </w:r>
      <w:hyperlink r:id="rId10" w:tgtFrame="_new" w:history="1">
        <w:r w:rsidRPr="00770315">
          <w:rPr>
            <w:rFonts w:eastAsia="Times New Roman" w:cstheme="minorHAnsi"/>
            <w:color w:val="0000FF"/>
            <w:sz w:val="28"/>
            <w:szCs w:val="28"/>
            <w:u w:val="single"/>
            <w:lang w:eastAsia="en-GB"/>
          </w:rPr>
          <w:t>www.sandwell.gov.uk/supportingsandwell</w:t>
        </w:r>
      </w:hyperlink>
    </w:p>
    <w:p w14:paraId="31D8A92B" w14:textId="77777777" w:rsidR="00770315" w:rsidRPr="00770315" w:rsidRDefault="00AA7361" w:rsidP="00770315">
      <w:pPr>
        <w:spacing w:after="0" w:line="240" w:lineRule="auto"/>
        <w:rPr>
          <w:rFonts w:eastAsia="Times New Roman" w:cstheme="minorHAnsi"/>
          <w:sz w:val="28"/>
          <w:szCs w:val="28"/>
          <w:lang w:eastAsia="en-GB"/>
        </w:rPr>
      </w:pPr>
      <w:r>
        <w:rPr>
          <w:rFonts w:eastAsia="Times New Roman" w:cstheme="minorHAnsi"/>
          <w:sz w:val="28"/>
          <w:szCs w:val="28"/>
          <w:lang w:eastAsia="en-GB"/>
        </w:rPr>
        <w:pict w14:anchorId="3947FBFC">
          <v:rect id="_x0000_i1036" style="width:0;height:1.5pt" o:hralign="center" o:hrstd="t" o:hr="t" fillcolor="#a0a0a0" stroked="f"/>
        </w:pict>
      </w:r>
    </w:p>
    <w:p w14:paraId="5FDEB135" w14:textId="77777777" w:rsidR="00770315" w:rsidRPr="00E240C4" w:rsidRDefault="00770315" w:rsidP="00423B98">
      <w:pPr>
        <w:pStyle w:val="Heading2"/>
        <w:rPr>
          <w:rFonts w:asciiTheme="minorHAnsi" w:eastAsia="Times New Roman" w:hAnsiTheme="minorHAnsi" w:cstheme="minorHAnsi"/>
          <w:lang w:eastAsia="en-GB"/>
        </w:rPr>
      </w:pPr>
      <w:r w:rsidRPr="00E240C4">
        <w:rPr>
          <w:rFonts w:asciiTheme="minorHAnsi" w:eastAsia="Times New Roman" w:hAnsiTheme="minorHAnsi" w:cstheme="minorHAnsi"/>
          <w:lang w:eastAsia="en-GB"/>
        </w:rPr>
        <w:t>How to Get Involved</w:t>
      </w:r>
    </w:p>
    <w:p w14:paraId="7D412F3E" w14:textId="77777777" w:rsidR="00770315" w:rsidRPr="00770315" w:rsidRDefault="00770315" w:rsidP="00770315">
      <w:p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sz w:val="28"/>
          <w:szCs w:val="28"/>
          <w:lang w:eastAsia="en-GB"/>
        </w:rPr>
        <w:t>If you would like to get involved with any of our tenant initiatives or provide feedback on this Annual Report, please contact us at:</w:t>
      </w:r>
    </w:p>
    <w:p w14:paraId="48BE5A6E" w14:textId="77777777" w:rsidR="00770315" w:rsidRPr="00770315" w:rsidRDefault="00770315" w:rsidP="00770315">
      <w:pPr>
        <w:numPr>
          <w:ilvl w:val="0"/>
          <w:numId w:val="27"/>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Email:</w:t>
      </w:r>
      <w:r w:rsidRPr="00770315">
        <w:rPr>
          <w:rFonts w:eastAsia="Times New Roman" w:cstheme="minorHAnsi"/>
          <w:sz w:val="28"/>
          <w:szCs w:val="28"/>
          <w:lang w:eastAsia="en-GB"/>
        </w:rPr>
        <w:t xml:space="preserve"> </w:t>
      </w:r>
      <w:hyperlink r:id="rId11" w:history="1">
        <w:r w:rsidRPr="00770315">
          <w:rPr>
            <w:rFonts w:eastAsia="Times New Roman" w:cstheme="minorHAnsi"/>
            <w:color w:val="0000FF"/>
            <w:sz w:val="28"/>
            <w:szCs w:val="28"/>
            <w:u w:val="single"/>
            <w:lang w:eastAsia="en-GB"/>
          </w:rPr>
          <w:t>tenants_report@sandwell.gov.uk</w:t>
        </w:r>
      </w:hyperlink>
    </w:p>
    <w:p w14:paraId="49A00002" w14:textId="77777777" w:rsidR="00770315" w:rsidRPr="00770315" w:rsidRDefault="00770315" w:rsidP="00770315">
      <w:pPr>
        <w:numPr>
          <w:ilvl w:val="0"/>
          <w:numId w:val="27"/>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Phone:</w:t>
      </w:r>
      <w:r w:rsidRPr="00770315">
        <w:rPr>
          <w:rFonts w:eastAsia="Times New Roman" w:cstheme="minorHAnsi"/>
          <w:sz w:val="28"/>
          <w:szCs w:val="28"/>
          <w:lang w:eastAsia="en-GB"/>
        </w:rPr>
        <w:t xml:space="preserve"> </w:t>
      </w:r>
      <w:r w:rsidRPr="00770315">
        <w:rPr>
          <w:rFonts w:eastAsia="Times New Roman" w:cstheme="minorHAnsi"/>
          <w:b/>
          <w:bCs/>
          <w:sz w:val="28"/>
          <w:szCs w:val="28"/>
          <w:lang w:eastAsia="en-GB"/>
        </w:rPr>
        <w:t>0121 569 2537</w:t>
      </w:r>
    </w:p>
    <w:p w14:paraId="1A2D2299" w14:textId="1F0A2481" w:rsidR="00770315" w:rsidRPr="00770315" w:rsidRDefault="00A03243" w:rsidP="00770315">
      <w:pPr>
        <w:spacing w:before="100" w:beforeAutospacing="1" w:after="100" w:afterAutospacing="1" w:line="240" w:lineRule="auto"/>
        <w:rPr>
          <w:rFonts w:eastAsia="Times New Roman" w:cstheme="minorHAnsi"/>
          <w:sz w:val="28"/>
          <w:szCs w:val="28"/>
          <w:lang w:eastAsia="en-GB"/>
        </w:rPr>
      </w:pPr>
      <w:proofErr w:type="gramStart"/>
      <w:r>
        <w:rPr>
          <w:rFonts w:eastAsia="Times New Roman" w:cstheme="minorHAnsi"/>
          <w:sz w:val="28"/>
          <w:szCs w:val="28"/>
          <w:lang w:eastAsia="en-GB"/>
        </w:rPr>
        <w:t>Alternatively</w:t>
      </w:r>
      <w:proofErr w:type="gramEnd"/>
      <w:r w:rsidR="00770315" w:rsidRPr="00770315">
        <w:rPr>
          <w:rFonts w:eastAsia="Times New Roman" w:cstheme="minorHAnsi"/>
          <w:sz w:val="28"/>
          <w:szCs w:val="28"/>
          <w:lang w:eastAsia="en-GB"/>
        </w:rPr>
        <w:t xml:space="preserve"> you can complete a short survey to express your interest by visiting:</w:t>
      </w:r>
      <w:r w:rsidR="00770315" w:rsidRPr="00770315">
        <w:rPr>
          <w:rFonts w:eastAsia="Times New Roman" w:cstheme="minorHAnsi"/>
          <w:sz w:val="28"/>
          <w:szCs w:val="28"/>
          <w:lang w:eastAsia="en-GB"/>
        </w:rPr>
        <w:br/>
      </w:r>
      <w:hyperlink r:id="rId12" w:tgtFrame="_new" w:history="1">
        <w:r w:rsidR="00770315" w:rsidRPr="00770315">
          <w:rPr>
            <w:rFonts w:eastAsia="Times New Roman" w:cstheme="minorHAnsi"/>
            <w:color w:val="0000FF"/>
            <w:sz w:val="28"/>
            <w:szCs w:val="28"/>
            <w:u w:val="single"/>
            <w:lang w:eastAsia="en-GB"/>
          </w:rPr>
          <w:t>https://forms.office.com/e/8QL19ARBWy</w:t>
        </w:r>
      </w:hyperlink>
    </w:p>
    <w:p w14:paraId="5D59185C" w14:textId="5C69996A" w:rsidR="009073B0" w:rsidRPr="00E240C4" w:rsidRDefault="00423B98" w:rsidP="00423B98">
      <w:pPr>
        <w:pStyle w:val="Heading2"/>
        <w:rPr>
          <w:rFonts w:asciiTheme="minorHAnsi" w:hAnsiTheme="minorHAnsi" w:cstheme="minorHAnsi"/>
        </w:rPr>
      </w:pPr>
      <w:r w:rsidRPr="00E240C4">
        <w:rPr>
          <w:rFonts w:asciiTheme="minorHAnsi" w:hAnsiTheme="minorHAnsi" w:cstheme="minorHAnsi"/>
        </w:rPr>
        <w:t>Housing Hub</w:t>
      </w:r>
    </w:p>
    <w:p w14:paraId="39FECF8B" w14:textId="762AF4AA" w:rsidR="00423B98" w:rsidRPr="00E240C4" w:rsidRDefault="00423B98" w:rsidP="00423B98">
      <w:pPr>
        <w:rPr>
          <w:rFonts w:cstheme="minorHAnsi"/>
          <w:b/>
          <w:bCs/>
          <w:sz w:val="28"/>
          <w:szCs w:val="28"/>
        </w:rPr>
      </w:pPr>
      <w:r w:rsidRPr="00E240C4">
        <w:rPr>
          <w:rFonts w:cstheme="minorHAnsi"/>
          <w:b/>
          <w:bCs/>
          <w:sz w:val="28"/>
          <w:szCs w:val="28"/>
        </w:rPr>
        <w:t>We have a dedicated team of housing specialists who are here to answer questions and can support you with using online services</w:t>
      </w:r>
      <w:r w:rsidR="00A03243">
        <w:rPr>
          <w:rFonts w:cstheme="minorHAnsi"/>
          <w:b/>
          <w:bCs/>
          <w:sz w:val="28"/>
          <w:szCs w:val="28"/>
        </w:rPr>
        <w:t>.</w:t>
      </w:r>
    </w:p>
    <w:p w14:paraId="4B4569F1" w14:textId="5C1CC507" w:rsidR="00423B98" w:rsidRPr="00770315" w:rsidRDefault="00423B98" w:rsidP="00423B98">
      <w:pPr>
        <w:numPr>
          <w:ilvl w:val="0"/>
          <w:numId w:val="27"/>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lastRenderedPageBreak/>
        <w:t>Emai</w:t>
      </w:r>
      <w:r w:rsidRPr="00E240C4">
        <w:rPr>
          <w:rFonts w:eastAsia="Times New Roman" w:cstheme="minorHAnsi"/>
          <w:b/>
          <w:bCs/>
          <w:sz w:val="28"/>
          <w:szCs w:val="28"/>
          <w:lang w:eastAsia="en-GB"/>
        </w:rPr>
        <w:t xml:space="preserve">l: </w:t>
      </w:r>
      <w:hyperlink r:id="rId13" w:history="1">
        <w:r w:rsidRPr="00E240C4">
          <w:rPr>
            <w:rStyle w:val="Hyperlink"/>
            <w:rFonts w:eastAsia="Times New Roman" w:cstheme="minorHAnsi"/>
            <w:sz w:val="28"/>
            <w:szCs w:val="28"/>
            <w:lang w:eastAsia="en-GB"/>
          </w:rPr>
          <w:t>housing_hub</w:t>
        </w:r>
        <w:r w:rsidRPr="00770315">
          <w:rPr>
            <w:rStyle w:val="Hyperlink"/>
            <w:rFonts w:eastAsia="Times New Roman" w:cstheme="minorHAnsi"/>
            <w:sz w:val="28"/>
            <w:szCs w:val="28"/>
            <w:lang w:eastAsia="en-GB"/>
          </w:rPr>
          <w:t>@sandwell.gov.uk</w:t>
        </w:r>
      </w:hyperlink>
    </w:p>
    <w:p w14:paraId="40FE27EE" w14:textId="5914B921" w:rsidR="00423B98" w:rsidRPr="00770315" w:rsidRDefault="00423B98" w:rsidP="00423B98">
      <w:pPr>
        <w:numPr>
          <w:ilvl w:val="0"/>
          <w:numId w:val="27"/>
        </w:numPr>
        <w:spacing w:before="100" w:beforeAutospacing="1" w:after="100" w:afterAutospacing="1" w:line="240" w:lineRule="auto"/>
        <w:rPr>
          <w:rFonts w:eastAsia="Times New Roman" w:cstheme="minorHAnsi"/>
          <w:sz w:val="28"/>
          <w:szCs w:val="28"/>
          <w:lang w:eastAsia="en-GB"/>
        </w:rPr>
      </w:pPr>
      <w:r w:rsidRPr="00770315">
        <w:rPr>
          <w:rFonts w:eastAsia="Times New Roman" w:cstheme="minorHAnsi"/>
          <w:b/>
          <w:bCs/>
          <w:sz w:val="28"/>
          <w:szCs w:val="28"/>
          <w:lang w:eastAsia="en-GB"/>
        </w:rPr>
        <w:t>Phone:</w:t>
      </w:r>
      <w:r w:rsidRPr="00770315">
        <w:rPr>
          <w:rFonts w:eastAsia="Times New Roman" w:cstheme="minorHAnsi"/>
          <w:sz w:val="28"/>
          <w:szCs w:val="28"/>
          <w:lang w:eastAsia="en-GB"/>
        </w:rPr>
        <w:t xml:space="preserve"> </w:t>
      </w:r>
      <w:r w:rsidRPr="00770315">
        <w:rPr>
          <w:rFonts w:eastAsia="Times New Roman" w:cstheme="minorHAnsi"/>
          <w:b/>
          <w:bCs/>
          <w:sz w:val="28"/>
          <w:szCs w:val="28"/>
          <w:lang w:eastAsia="en-GB"/>
        </w:rPr>
        <w:t xml:space="preserve">0121 </w:t>
      </w:r>
      <w:r w:rsidRPr="00E240C4">
        <w:rPr>
          <w:rFonts w:eastAsia="Times New Roman" w:cstheme="minorHAnsi"/>
          <w:b/>
          <w:bCs/>
          <w:sz w:val="28"/>
          <w:szCs w:val="28"/>
          <w:lang w:eastAsia="en-GB"/>
        </w:rPr>
        <w:t>368 1166</w:t>
      </w:r>
    </w:p>
    <w:p w14:paraId="3FAA8720" w14:textId="77777777" w:rsidR="00423B98" w:rsidRPr="00E240C4" w:rsidRDefault="00423B98" w:rsidP="00423B98">
      <w:pPr>
        <w:rPr>
          <w:rFonts w:cstheme="minorHAnsi"/>
          <w:sz w:val="28"/>
          <w:szCs w:val="28"/>
        </w:rPr>
      </w:pPr>
    </w:p>
    <w:sectPr w:rsidR="00423B98" w:rsidRPr="00E24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141"/>
    <w:multiLevelType w:val="multilevel"/>
    <w:tmpl w:val="3E24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04EAC"/>
    <w:multiLevelType w:val="multilevel"/>
    <w:tmpl w:val="CC3A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D4F95"/>
    <w:multiLevelType w:val="multilevel"/>
    <w:tmpl w:val="AD6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51FA6"/>
    <w:multiLevelType w:val="multilevel"/>
    <w:tmpl w:val="9AB0D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7A28"/>
    <w:multiLevelType w:val="multilevel"/>
    <w:tmpl w:val="39C8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76203"/>
    <w:multiLevelType w:val="multilevel"/>
    <w:tmpl w:val="AA04C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B262C"/>
    <w:multiLevelType w:val="multilevel"/>
    <w:tmpl w:val="1A9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40E4F"/>
    <w:multiLevelType w:val="multilevel"/>
    <w:tmpl w:val="3D229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51D8B"/>
    <w:multiLevelType w:val="multilevel"/>
    <w:tmpl w:val="448E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41F6C"/>
    <w:multiLevelType w:val="multilevel"/>
    <w:tmpl w:val="6880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719FB"/>
    <w:multiLevelType w:val="multilevel"/>
    <w:tmpl w:val="D8C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A37F9"/>
    <w:multiLevelType w:val="multilevel"/>
    <w:tmpl w:val="16B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F4BB9"/>
    <w:multiLevelType w:val="multilevel"/>
    <w:tmpl w:val="5B0E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A50AA"/>
    <w:multiLevelType w:val="multilevel"/>
    <w:tmpl w:val="99C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556B2"/>
    <w:multiLevelType w:val="multilevel"/>
    <w:tmpl w:val="72FA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86135"/>
    <w:multiLevelType w:val="multilevel"/>
    <w:tmpl w:val="015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A0C01"/>
    <w:multiLevelType w:val="multilevel"/>
    <w:tmpl w:val="420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A10EE"/>
    <w:multiLevelType w:val="multilevel"/>
    <w:tmpl w:val="41F2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C5821"/>
    <w:multiLevelType w:val="multilevel"/>
    <w:tmpl w:val="7E62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B254C"/>
    <w:multiLevelType w:val="multilevel"/>
    <w:tmpl w:val="06D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695EB6"/>
    <w:multiLevelType w:val="multilevel"/>
    <w:tmpl w:val="5460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1852CC"/>
    <w:multiLevelType w:val="multilevel"/>
    <w:tmpl w:val="6016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BE0B27"/>
    <w:multiLevelType w:val="multilevel"/>
    <w:tmpl w:val="FC36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06A27"/>
    <w:multiLevelType w:val="multilevel"/>
    <w:tmpl w:val="380A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D6BA2"/>
    <w:multiLevelType w:val="multilevel"/>
    <w:tmpl w:val="DAD80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1591D"/>
    <w:multiLevelType w:val="multilevel"/>
    <w:tmpl w:val="10DC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D6DED"/>
    <w:multiLevelType w:val="multilevel"/>
    <w:tmpl w:val="C1A0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279740">
    <w:abstractNumId w:val="5"/>
  </w:num>
  <w:num w:numId="2" w16cid:durableId="1640921444">
    <w:abstractNumId w:val="0"/>
  </w:num>
  <w:num w:numId="3" w16cid:durableId="597257972">
    <w:abstractNumId w:val="14"/>
  </w:num>
  <w:num w:numId="4" w16cid:durableId="1878159178">
    <w:abstractNumId w:val="17"/>
  </w:num>
  <w:num w:numId="5" w16cid:durableId="1506822676">
    <w:abstractNumId w:val="16"/>
  </w:num>
  <w:num w:numId="6" w16cid:durableId="1675843007">
    <w:abstractNumId w:val="11"/>
  </w:num>
  <w:num w:numId="7" w16cid:durableId="1010988964">
    <w:abstractNumId w:val="13"/>
  </w:num>
  <w:num w:numId="8" w16cid:durableId="1154371550">
    <w:abstractNumId w:val="7"/>
  </w:num>
  <w:num w:numId="9" w16cid:durableId="2020698499">
    <w:abstractNumId w:val="15"/>
  </w:num>
  <w:num w:numId="10" w16cid:durableId="119763311">
    <w:abstractNumId w:val="6"/>
  </w:num>
  <w:num w:numId="11" w16cid:durableId="248317116">
    <w:abstractNumId w:val="26"/>
  </w:num>
  <w:num w:numId="12" w16cid:durableId="1139806097">
    <w:abstractNumId w:val="19"/>
  </w:num>
  <w:num w:numId="13" w16cid:durableId="772818976">
    <w:abstractNumId w:val="22"/>
  </w:num>
  <w:num w:numId="14" w16cid:durableId="39866200">
    <w:abstractNumId w:val="9"/>
  </w:num>
  <w:num w:numId="15" w16cid:durableId="1528593122">
    <w:abstractNumId w:val="23"/>
  </w:num>
  <w:num w:numId="16" w16cid:durableId="1928462879">
    <w:abstractNumId w:val="24"/>
  </w:num>
  <w:num w:numId="17" w16cid:durableId="1771584068">
    <w:abstractNumId w:val="2"/>
  </w:num>
  <w:num w:numId="18" w16cid:durableId="689837441">
    <w:abstractNumId w:val="12"/>
  </w:num>
  <w:num w:numId="19" w16cid:durableId="166403206">
    <w:abstractNumId w:val="8"/>
  </w:num>
  <w:num w:numId="20" w16cid:durableId="279650071">
    <w:abstractNumId w:val="1"/>
  </w:num>
  <w:num w:numId="21" w16cid:durableId="1789734399">
    <w:abstractNumId w:val="25"/>
  </w:num>
  <w:num w:numId="22" w16cid:durableId="521476071">
    <w:abstractNumId w:val="18"/>
  </w:num>
  <w:num w:numId="23" w16cid:durableId="719597698">
    <w:abstractNumId w:val="10"/>
  </w:num>
  <w:num w:numId="24" w16cid:durableId="394546366">
    <w:abstractNumId w:val="3"/>
  </w:num>
  <w:num w:numId="25" w16cid:durableId="59443752">
    <w:abstractNumId w:val="4"/>
  </w:num>
  <w:num w:numId="26" w16cid:durableId="1642996049">
    <w:abstractNumId w:val="21"/>
  </w:num>
  <w:num w:numId="27" w16cid:durableId="1587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A1"/>
    <w:rsid w:val="001D4B9D"/>
    <w:rsid w:val="00313474"/>
    <w:rsid w:val="00423B98"/>
    <w:rsid w:val="00542F77"/>
    <w:rsid w:val="005A35A1"/>
    <w:rsid w:val="005C7123"/>
    <w:rsid w:val="006B1194"/>
    <w:rsid w:val="00770315"/>
    <w:rsid w:val="00773D4A"/>
    <w:rsid w:val="00866E8C"/>
    <w:rsid w:val="009073B0"/>
    <w:rsid w:val="009C6C67"/>
    <w:rsid w:val="00A03243"/>
    <w:rsid w:val="00AA7361"/>
    <w:rsid w:val="00D765D0"/>
    <w:rsid w:val="00DC1494"/>
    <w:rsid w:val="00DC2711"/>
    <w:rsid w:val="00E24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61CD769"/>
  <w15:chartTrackingRefBased/>
  <w15:docId w15:val="{9C51C106-1613-4D91-A8F7-0599BA16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15"/>
  </w:style>
  <w:style w:type="paragraph" w:styleId="Heading1">
    <w:name w:val="heading 1"/>
    <w:basedOn w:val="Normal"/>
    <w:next w:val="Normal"/>
    <w:link w:val="Heading1Char"/>
    <w:uiPriority w:val="9"/>
    <w:qFormat/>
    <w:rsid w:val="007703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0315"/>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770315"/>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770315"/>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770315"/>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770315"/>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770315"/>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77031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7031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0315"/>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rsid w:val="00770315"/>
    <w:rPr>
      <w:i/>
      <w:iCs/>
    </w:rPr>
  </w:style>
  <w:style w:type="paragraph" w:styleId="NormalWeb">
    <w:name w:val="Normal (Web)"/>
    <w:basedOn w:val="Normal"/>
    <w:uiPriority w:val="99"/>
    <w:semiHidden/>
    <w:unhideWhenUsed/>
    <w:rsid w:val="005A35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0315"/>
    <w:rPr>
      <w:b/>
      <w:bCs/>
      <w:color w:val="auto"/>
    </w:rPr>
  </w:style>
  <w:style w:type="character" w:styleId="Emphasis">
    <w:name w:val="Emphasis"/>
    <w:basedOn w:val="DefaultParagraphFont"/>
    <w:uiPriority w:val="20"/>
    <w:qFormat/>
    <w:rsid w:val="00770315"/>
    <w:rPr>
      <w:i/>
      <w:iCs/>
      <w:color w:val="auto"/>
    </w:rPr>
  </w:style>
  <w:style w:type="character" w:styleId="Hyperlink">
    <w:name w:val="Hyperlink"/>
    <w:basedOn w:val="DefaultParagraphFont"/>
    <w:uiPriority w:val="99"/>
    <w:unhideWhenUsed/>
    <w:rsid w:val="00DC1494"/>
    <w:rPr>
      <w:color w:val="0000FF"/>
      <w:u w:val="single"/>
    </w:rPr>
  </w:style>
  <w:style w:type="character" w:customStyle="1" w:styleId="Heading1Char">
    <w:name w:val="Heading 1 Char"/>
    <w:basedOn w:val="DefaultParagraphFont"/>
    <w:link w:val="Heading1"/>
    <w:uiPriority w:val="9"/>
    <w:rsid w:val="007703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0315"/>
    <w:rPr>
      <w:rFonts w:asciiTheme="majorHAnsi" w:eastAsiaTheme="majorEastAsia" w:hAnsiTheme="maj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770315"/>
    <w:rPr>
      <w:color w:val="2F5496" w:themeColor="accent1" w:themeShade="BF"/>
    </w:rPr>
  </w:style>
  <w:style w:type="character" w:customStyle="1" w:styleId="Heading6Char">
    <w:name w:val="Heading 6 Char"/>
    <w:basedOn w:val="DefaultParagraphFont"/>
    <w:link w:val="Heading6"/>
    <w:uiPriority w:val="9"/>
    <w:semiHidden/>
    <w:rsid w:val="00770315"/>
    <w:rPr>
      <w:color w:val="1F3864" w:themeColor="accent1" w:themeShade="80"/>
    </w:rPr>
  </w:style>
  <w:style w:type="character" w:customStyle="1" w:styleId="Heading7Char">
    <w:name w:val="Heading 7 Char"/>
    <w:basedOn w:val="DefaultParagraphFont"/>
    <w:link w:val="Heading7"/>
    <w:uiPriority w:val="9"/>
    <w:semiHidden/>
    <w:rsid w:val="00770315"/>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770315"/>
    <w:rPr>
      <w:color w:val="262626" w:themeColor="text1" w:themeTint="D9"/>
      <w:sz w:val="21"/>
      <w:szCs w:val="21"/>
    </w:rPr>
  </w:style>
  <w:style w:type="character" w:customStyle="1" w:styleId="Heading9Char">
    <w:name w:val="Heading 9 Char"/>
    <w:basedOn w:val="DefaultParagraphFont"/>
    <w:link w:val="Heading9"/>
    <w:uiPriority w:val="9"/>
    <w:semiHidden/>
    <w:rsid w:val="0077031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7031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7031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7031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7031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70315"/>
    <w:rPr>
      <w:color w:val="5A5A5A" w:themeColor="text1" w:themeTint="A5"/>
      <w:spacing w:val="15"/>
    </w:rPr>
  </w:style>
  <w:style w:type="paragraph" w:styleId="NoSpacing">
    <w:name w:val="No Spacing"/>
    <w:uiPriority w:val="1"/>
    <w:qFormat/>
    <w:rsid w:val="00770315"/>
    <w:pPr>
      <w:spacing w:after="0" w:line="240" w:lineRule="auto"/>
    </w:pPr>
  </w:style>
  <w:style w:type="paragraph" w:styleId="Quote">
    <w:name w:val="Quote"/>
    <w:basedOn w:val="Normal"/>
    <w:next w:val="Normal"/>
    <w:link w:val="QuoteChar"/>
    <w:uiPriority w:val="29"/>
    <w:qFormat/>
    <w:rsid w:val="0077031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70315"/>
    <w:rPr>
      <w:i/>
      <w:iCs/>
      <w:color w:val="404040" w:themeColor="text1" w:themeTint="BF"/>
    </w:rPr>
  </w:style>
  <w:style w:type="paragraph" w:styleId="IntenseQuote">
    <w:name w:val="Intense Quote"/>
    <w:basedOn w:val="Normal"/>
    <w:next w:val="Normal"/>
    <w:link w:val="IntenseQuoteChar"/>
    <w:uiPriority w:val="30"/>
    <w:qFormat/>
    <w:rsid w:val="007703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70315"/>
    <w:rPr>
      <w:i/>
      <w:iCs/>
      <w:color w:val="4472C4" w:themeColor="accent1"/>
    </w:rPr>
  </w:style>
  <w:style w:type="character" w:styleId="SubtleEmphasis">
    <w:name w:val="Subtle Emphasis"/>
    <w:basedOn w:val="DefaultParagraphFont"/>
    <w:uiPriority w:val="19"/>
    <w:qFormat/>
    <w:rsid w:val="00770315"/>
    <w:rPr>
      <w:i/>
      <w:iCs/>
      <w:color w:val="404040" w:themeColor="text1" w:themeTint="BF"/>
    </w:rPr>
  </w:style>
  <w:style w:type="character" w:styleId="IntenseEmphasis">
    <w:name w:val="Intense Emphasis"/>
    <w:basedOn w:val="DefaultParagraphFont"/>
    <w:uiPriority w:val="21"/>
    <w:qFormat/>
    <w:rsid w:val="00770315"/>
    <w:rPr>
      <w:i/>
      <w:iCs/>
      <w:color w:val="4472C4" w:themeColor="accent1"/>
    </w:rPr>
  </w:style>
  <w:style w:type="character" w:styleId="SubtleReference">
    <w:name w:val="Subtle Reference"/>
    <w:basedOn w:val="DefaultParagraphFont"/>
    <w:uiPriority w:val="31"/>
    <w:qFormat/>
    <w:rsid w:val="00770315"/>
    <w:rPr>
      <w:smallCaps/>
      <w:color w:val="404040" w:themeColor="text1" w:themeTint="BF"/>
    </w:rPr>
  </w:style>
  <w:style w:type="character" w:styleId="IntenseReference">
    <w:name w:val="Intense Reference"/>
    <w:basedOn w:val="DefaultParagraphFont"/>
    <w:uiPriority w:val="32"/>
    <w:qFormat/>
    <w:rsid w:val="00770315"/>
    <w:rPr>
      <w:b/>
      <w:bCs/>
      <w:smallCaps/>
      <w:color w:val="4472C4" w:themeColor="accent1"/>
      <w:spacing w:val="5"/>
    </w:rPr>
  </w:style>
  <w:style w:type="character" w:styleId="BookTitle">
    <w:name w:val="Book Title"/>
    <w:basedOn w:val="DefaultParagraphFont"/>
    <w:uiPriority w:val="33"/>
    <w:qFormat/>
    <w:rsid w:val="00770315"/>
    <w:rPr>
      <w:b/>
      <w:bCs/>
      <w:i/>
      <w:iCs/>
      <w:spacing w:val="5"/>
    </w:rPr>
  </w:style>
  <w:style w:type="paragraph" w:styleId="TOCHeading">
    <w:name w:val="TOC Heading"/>
    <w:basedOn w:val="Heading1"/>
    <w:next w:val="Normal"/>
    <w:uiPriority w:val="39"/>
    <w:semiHidden/>
    <w:unhideWhenUsed/>
    <w:qFormat/>
    <w:rsid w:val="00770315"/>
    <w:pPr>
      <w:outlineLvl w:val="9"/>
    </w:pPr>
  </w:style>
  <w:style w:type="character" w:styleId="UnresolvedMention">
    <w:name w:val="Unresolved Mention"/>
    <w:basedOn w:val="DefaultParagraphFont"/>
    <w:uiPriority w:val="99"/>
    <w:semiHidden/>
    <w:unhideWhenUsed/>
    <w:rsid w:val="00423B98"/>
    <w:rPr>
      <w:color w:val="605E5C"/>
      <w:shd w:val="clear" w:color="auto" w:fill="E1DFDD"/>
    </w:rPr>
  </w:style>
  <w:style w:type="paragraph" w:styleId="Revision">
    <w:name w:val="Revision"/>
    <w:hidden/>
    <w:uiPriority w:val="99"/>
    <w:semiHidden/>
    <w:rsid w:val="009C6C67"/>
    <w:pPr>
      <w:spacing w:after="0" w:line="240" w:lineRule="auto"/>
    </w:pPr>
  </w:style>
  <w:style w:type="character" w:styleId="CommentReference">
    <w:name w:val="annotation reference"/>
    <w:basedOn w:val="DefaultParagraphFont"/>
    <w:uiPriority w:val="99"/>
    <w:semiHidden/>
    <w:unhideWhenUsed/>
    <w:rsid w:val="009C6C67"/>
    <w:rPr>
      <w:sz w:val="16"/>
      <w:szCs w:val="16"/>
    </w:rPr>
  </w:style>
  <w:style w:type="paragraph" w:styleId="CommentText">
    <w:name w:val="annotation text"/>
    <w:basedOn w:val="Normal"/>
    <w:link w:val="CommentTextChar"/>
    <w:uiPriority w:val="99"/>
    <w:unhideWhenUsed/>
    <w:rsid w:val="009C6C67"/>
    <w:pPr>
      <w:spacing w:line="240" w:lineRule="auto"/>
    </w:pPr>
    <w:rPr>
      <w:sz w:val="20"/>
      <w:szCs w:val="20"/>
    </w:rPr>
  </w:style>
  <w:style w:type="character" w:customStyle="1" w:styleId="CommentTextChar">
    <w:name w:val="Comment Text Char"/>
    <w:basedOn w:val="DefaultParagraphFont"/>
    <w:link w:val="CommentText"/>
    <w:uiPriority w:val="99"/>
    <w:rsid w:val="009C6C67"/>
    <w:rPr>
      <w:sz w:val="20"/>
      <w:szCs w:val="20"/>
    </w:rPr>
  </w:style>
  <w:style w:type="paragraph" w:styleId="CommentSubject">
    <w:name w:val="annotation subject"/>
    <w:basedOn w:val="CommentText"/>
    <w:next w:val="CommentText"/>
    <w:link w:val="CommentSubjectChar"/>
    <w:uiPriority w:val="99"/>
    <w:semiHidden/>
    <w:unhideWhenUsed/>
    <w:rsid w:val="009C6C67"/>
    <w:rPr>
      <w:b/>
      <w:bCs/>
    </w:rPr>
  </w:style>
  <w:style w:type="character" w:customStyle="1" w:styleId="CommentSubjectChar">
    <w:name w:val="Comment Subject Char"/>
    <w:basedOn w:val="CommentTextChar"/>
    <w:link w:val="CommentSubject"/>
    <w:uiPriority w:val="99"/>
    <w:semiHidden/>
    <w:rsid w:val="009C6C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1474">
      <w:bodyDiv w:val="1"/>
      <w:marLeft w:val="0"/>
      <w:marRight w:val="0"/>
      <w:marTop w:val="0"/>
      <w:marBottom w:val="0"/>
      <w:divBdr>
        <w:top w:val="none" w:sz="0" w:space="0" w:color="auto"/>
        <w:left w:val="none" w:sz="0" w:space="0" w:color="auto"/>
        <w:bottom w:val="none" w:sz="0" w:space="0" w:color="auto"/>
        <w:right w:val="none" w:sz="0" w:space="0" w:color="auto"/>
      </w:divBdr>
    </w:div>
    <w:div w:id="1017275616">
      <w:bodyDiv w:val="1"/>
      <w:marLeft w:val="0"/>
      <w:marRight w:val="0"/>
      <w:marTop w:val="0"/>
      <w:marBottom w:val="0"/>
      <w:divBdr>
        <w:top w:val="none" w:sz="0" w:space="0" w:color="auto"/>
        <w:left w:val="none" w:sz="0" w:space="0" w:color="auto"/>
        <w:bottom w:val="none" w:sz="0" w:space="0" w:color="auto"/>
        <w:right w:val="none" w:sz="0" w:space="0" w:color="auto"/>
      </w:divBdr>
    </w:div>
    <w:div w:id="1424447106">
      <w:bodyDiv w:val="1"/>
      <w:marLeft w:val="0"/>
      <w:marRight w:val="0"/>
      <w:marTop w:val="0"/>
      <w:marBottom w:val="0"/>
      <w:divBdr>
        <w:top w:val="none" w:sz="0" w:space="0" w:color="auto"/>
        <w:left w:val="none" w:sz="0" w:space="0" w:color="auto"/>
        <w:bottom w:val="none" w:sz="0" w:space="0" w:color="auto"/>
        <w:right w:val="none" w:sz="0" w:space="0" w:color="auto"/>
      </w:divBdr>
    </w:div>
    <w:div w:id="1740400930">
      <w:bodyDiv w:val="1"/>
      <w:marLeft w:val="0"/>
      <w:marRight w:val="0"/>
      <w:marTop w:val="0"/>
      <w:marBottom w:val="0"/>
      <w:divBdr>
        <w:top w:val="none" w:sz="0" w:space="0" w:color="auto"/>
        <w:left w:val="none" w:sz="0" w:space="0" w:color="auto"/>
        <w:bottom w:val="none" w:sz="0" w:space="0" w:color="auto"/>
        <w:right w:val="none" w:sz="0" w:space="0" w:color="auto"/>
      </w:divBdr>
    </w:div>
    <w:div w:id="1761217136">
      <w:bodyDiv w:val="1"/>
      <w:marLeft w:val="0"/>
      <w:marRight w:val="0"/>
      <w:marTop w:val="0"/>
      <w:marBottom w:val="0"/>
      <w:divBdr>
        <w:top w:val="none" w:sz="0" w:space="0" w:color="auto"/>
        <w:left w:val="none" w:sz="0" w:space="0" w:color="auto"/>
        <w:bottom w:val="none" w:sz="0" w:space="0" w:color="auto"/>
        <w:right w:val="none" w:sz="0" w:space="0" w:color="auto"/>
      </w:divBdr>
    </w:div>
    <w:div w:id="1919945341">
      <w:bodyDiv w:val="1"/>
      <w:marLeft w:val="0"/>
      <w:marRight w:val="0"/>
      <w:marTop w:val="0"/>
      <w:marBottom w:val="0"/>
      <w:divBdr>
        <w:top w:val="none" w:sz="0" w:space="0" w:color="auto"/>
        <w:left w:val="none" w:sz="0" w:space="0" w:color="auto"/>
        <w:bottom w:val="none" w:sz="0" w:space="0" w:color="auto"/>
        <w:right w:val="none" w:sz="0" w:space="0" w:color="auto"/>
      </w:divBdr>
    </w:div>
    <w:div w:id="21201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ud_investigation@sandwell.gov.uk" TargetMode="External"/><Relationship Id="rId13" Type="http://schemas.openxmlformats.org/officeDocument/2006/relationships/hyperlink" Target="mailto:housing_hub@sandwell.gov.uk" TargetMode="External"/><Relationship Id="rId3" Type="http://schemas.openxmlformats.org/officeDocument/2006/relationships/settings" Target="settings.xml"/><Relationship Id="rId7" Type="http://schemas.openxmlformats.org/officeDocument/2006/relationships/hyperlink" Target="http://www.sandwell.gov.uk/council/report-fraud" TargetMode="External"/><Relationship Id="rId12" Type="http://schemas.openxmlformats.org/officeDocument/2006/relationships/hyperlink" Target="https://forms.office.com/e/8QL19ARBW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dwell.gov.uk/buyingyourhome" TargetMode="External"/><Relationship Id="rId11" Type="http://schemas.openxmlformats.org/officeDocument/2006/relationships/hyperlink" Target="mailto:tenants_report@sandwell.gov.uk" TargetMode="External"/><Relationship Id="rId5" Type="http://schemas.openxmlformats.org/officeDocument/2006/relationships/hyperlink" Target="http://www.sandwell.gov.uk/hawthorn-fields" TargetMode="External"/><Relationship Id="rId15" Type="http://schemas.openxmlformats.org/officeDocument/2006/relationships/theme" Target="theme/theme1.xml"/><Relationship Id="rId10" Type="http://schemas.openxmlformats.org/officeDocument/2006/relationships/hyperlink" Target="http://www.sandwell.gov.uk/supportingsandwell" TargetMode="External"/><Relationship Id="rId4" Type="http://schemas.openxmlformats.org/officeDocument/2006/relationships/webSettings" Target="webSettings.xml"/><Relationship Id="rId9" Type="http://schemas.openxmlformats.org/officeDocument/2006/relationships/hyperlink" Target="mailto:comm_partnerships@sandwell.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2440</Words>
  <Characters>12401</Characters>
  <Application>Microsoft Office Word</Application>
  <DocSecurity>4</DocSecurity>
  <Lines>196</Lines>
  <Paragraphs>33</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OKeeffe</dc:creator>
  <cp:keywords/>
  <dc:description/>
  <cp:lastModifiedBy>Dale OKeeffe</cp:lastModifiedBy>
  <cp:revision>2</cp:revision>
  <dcterms:created xsi:type="dcterms:W3CDTF">2024-09-30T08:40:00Z</dcterms:created>
  <dcterms:modified xsi:type="dcterms:W3CDTF">2024-09-30T08:40:00Z</dcterms:modified>
</cp:coreProperties>
</file>