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236" w:rsidRPr="00A52236" w:rsidRDefault="00A52236" w:rsidP="00A52236">
      <w:pPr>
        <w:jc w:val="center"/>
        <w:rPr>
          <w:rFonts w:ascii="Arial" w:eastAsia="Times New Roman" w:hAnsi="Arial" w:cs="Arial"/>
          <w:b/>
          <w:bCs/>
          <w:sz w:val="24"/>
          <w:szCs w:val="24"/>
        </w:rPr>
      </w:pPr>
    </w:p>
    <w:p w:rsidR="00A52236" w:rsidRPr="00453A54" w:rsidRDefault="00453A54" w:rsidP="00453A54">
      <w:pPr>
        <w:rPr>
          <w:rFonts w:ascii="Arial" w:eastAsia="Times New Roman" w:hAnsi="Arial" w:cs="Arial"/>
          <w:b/>
          <w:bCs/>
          <w:sz w:val="36"/>
          <w:szCs w:val="36"/>
        </w:rPr>
      </w:pPr>
      <w:r w:rsidRPr="00453A54">
        <w:rPr>
          <w:rFonts w:ascii="Arial" w:eastAsia="Times New Roman" w:hAnsi="Arial" w:cs="Arial"/>
          <w:b/>
          <w:bCs/>
          <w:sz w:val="36"/>
          <w:szCs w:val="36"/>
        </w:rPr>
        <w:t xml:space="preserve">Housing Ombudsman </w:t>
      </w:r>
      <w:r w:rsidR="00A52236" w:rsidRPr="00453A54">
        <w:rPr>
          <w:rFonts w:ascii="Arial" w:eastAsia="Times New Roman" w:hAnsi="Arial" w:cs="Arial"/>
          <w:b/>
          <w:bCs/>
          <w:sz w:val="36"/>
          <w:szCs w:val="36"/>
        </w:rPr>
        <w:t>Complaint Handling Code</w:t>
      </w:r>
      <w:r w:rsidRPr="00453A54">
        <w:rPr>
          <w:rFonts w:ascii="Arial" w:eastAsia="Times New Roman" w:hAnsi="Arial" w:cs="Arial"/>
          <w:b/>
          <w:bCs/>
          <w:sz w:val="36"/>
          <w:szCs w:val="36"/>
        </w:rPr>
        <w:t>:</w:t>
      </w:r>
    </w:p>
    <w:p w:rsidR="00A52236" w:rsidRPr="00453A54" w:rsidRDefault="00453A54" w:rsidP="00453A54">
      <w:pPr>
        <w:rPr>
          <w:rFonts w:ascii="Arial" w:eastAsia="Times New Roman" w:hAnsi="Arial" w:cs="Arial"/>
          <w:b/>
          <w:bCs/>
          <w:sz w:val="24"/>
          <w:szCs w:val="24"/>
        </w:rPr>
      </w:pPr>
      <w:r w:rsidRPr="00453A54">
        <w:rPr>
          <w:rFonts w:ascii="Arial" w:eastAsia="Times New Roman" w:hAnsi="Arial" w:cs="Arial"/>
          <w:b/>
          <w:bCs/>
          <w:sz w:val="36"/>
          <w:szCs w:val="36"/>
        </w:rPr>
        <w:t>Self-assessment form</w:t>
      </w:r>
      <w:r w:rsidR="00FA4A4A">
        <w:rPr>
          <w:rFonts w:ascii="Arial" w:eastAsia="Times New Roman" w:hAnsi="Arial" w:cs="Arial"/>
          <w:b/>
          <w:bCs/>
          <w:sz w:val="36"/>
          <w:szCs w:val="36"/>
        </w:rPr>
        <w:t xml:space="preserve"> -  December 2021</w:t>
      </w:r>
    </w:p>
    <w:p w:rsidR="00A87135" w:rsidRPr="00A87135" w:rsidRDefault="00A87135" w:rsidP="00A87135">
      <w:pPr>
        <w:rPr>
          <w:rFonts w:ascii="Arial" w:eastAsia="Times New Roman" w:hAnsi="Arial" w:cs="Arial"/>
          <w:b/>
          <w:bCs/>
          <w:sz w:val="24"/>
          <w:szCs w:val="24"/>
        </w:rPr>
      </w:pPr>
    </w:p>
    <w:tbl>
      <w:tblPr>
        <w:tblStyle w:val="TableGrid"/>
        <w:tblW w:w="9209" w:type="dxa"/>
        <w:tblLayout w:type="fixed"/>
        <w:tblLook w:val="04A0" w:firstRow="1" w:lastRow="0" w:firstColumn="1" w:lastColumn="0" w:noHBand="0" w:noVBand="1"/>
      </w:tblPr>
      <w:tblGrid>
        <w:gridCol w:w="421"/>
        <w:gridCol w:w="7167"/>
        <w:gridCol w:w="811"/>
        <w:gridCol w:w="810"/>
      </w:tblGrid>
      <w:tr w:rsidR="00A87135" w:rsidRPr="00A87135" w:rsidTr="00771000">
        <w:tc>
          <w:tcPr>
            <w:tcW w:w="9209" w:type="dxa"/>
            <w:gridSpan w:val="4"/>
            <w:shd w:val="clear" w:color="auto" w:fill="D9E2F3" w:themeFill="accent1" w:themeFillTint="33"/>
          </w:tcPr>
          <w:p w:rsidR="00A87135" w:rsidRDefault="00A87135" w:rsidP="00A87135">
            <w:pPr>
              <w:jc w:val="center"/>
              <w:rPr>
                <w:rFonts w:ascii="Arial" w:hAnsi="Arial" w:cs="Arial"/>
                <w:b/>
                <w:bCs/>
                <w:sz w:val="24"/>
                <w:szCs w:val="24"/>
              </w:rPr>
            </w:pPr>
            <w:r w:rsidRPr="00A87135">
              <w:rPr>
                <w:rFonts w:ascii="Arial" w:hAnsi="Arial" w:cs="Arial"/>
                <w:b/>
                <w:bCs/>
                <w:sz w:val="24"/>
                <w:szCs w:val="24"/>
              </w:rPr>
              <w:t>Compliance with the Complaint Handling Code</w:t>
            </w:r>
          </w:p>
          <w:p w:rsidR="00453A54" w:rsidRPr="00A87135" w:rsidRDefault="00453A54" w:rsidP="00A87135">
            <w:pPr>
              <w:jc w:val="cente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1</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Definition of a complaint</w:t>
            </w:r>
          </w:p>
        </w:tc>
        <w:tc>
          <w:tcPr>
            <w:tcW w:w="81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Yes</w:t>
            </w:r>
          </w:p>
        </w:tc>
        <w:tc>
          <w:tcPr>
            <w:tcW w:w="810"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No</w:t>
            </w:r>
          </w:p>
        </w:tc>
      </w:tr>
      <w:tr w:rsidR="00A87135" w:rsidRPr="00A87135" w:rsidTr="00AA2A1E">
        <w:tc>
          <w:tcPr>
            <w:tcW w:w="421" w:type="dxa"/>
          </w:tcPr>
          <w:p w:rsidR="00A87135" w:rsidRPr="00A87135" w:rsidRDefault="00A87135" w:rsidP="00A87135">
            <w:pPr>
              <w:jc w:val="cente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Does the complaint</w:t>
            </w:r>
            <w:r w:rsidR="00B56A9B">
              <w:rPr>
                <w:rFonts w:ascii="Arial" w:hAnsi="Arial" w:cs="Arial"/>
                <w:sz w:val="24"/>
                <w:szCs w:val="24"/>
              </w:rPr>
              <w:t>s</w:t>
            </w:r>
            <w:r w:rsidRPr="00A87135">
              <w:rPr>
                <w:rFonts w:ascii="Arial" w:hAnsi="Arial" w:cs="Arial"/>
                <w:sz w:val="24"/>
                <w:szCs w:val="24"/>
              </w:rPr>
              <w:t xml:space="preserve"> process use the following definition of a complaint? </w:t>
            </w:r>
          </w:p>
          <w:p w:rsidR="00A87135" w:rsidRPr="00A87135" w:rsidRDefault="00A87135" w:rsidP="00A87135">
            <w:pPr>
              <w:rPr>
                <w:rFonts w:ascii="Arial" w:hAnsi="Arial" w:cs="Arial"/>
                <w:sz w:val="24"/>
                <w:szCs w:val="24"/>
              </w:rPr>
            </w:pPr>
          </w:p>
          <w:p w:rsidR="00A87135" w:rsidRPr="00A87135" w:rsidRDefault="00D5257A" w:rsidP="00A87135">
            <w:pPr>
              <w:rPr>
                <w:rFonts w:ascii="Arial" w:hAnsi="Arial" w:cs="Arial"/>
                <w:sz w:val="24"/>
                <w:szCs w:val="24"/>
              </w:rPr>
            </w:pPr>
            <w:r>
              <w:rPr>
                <w:rFonts w:ascii="Arial" w:hAnsi="Arial" w:cs="Arial"/>
                <w:i/>
                <w:iCs/>
                <w:sz w:val="24"/>
                <w:szCs w:val="24"/>
              </w:rPr>
              <w:t>A</w:t>
            </w:r>
            <w:r w:rsidR="00A87135" w:rsidRPr="00A87135">
              <w:rPr>
                <w:rFonts w:ascii="Arial" w:hAnsi="Arial" w:cs="Arial"/>
                <w:i/>
                <w:iCs/>
                <w:sz w:val="24"/>
                <w:szCs w:val="24"/>
              </w:rPr>
              <w:t xml:space="preserve">n expression of dissatisfaction, however made, about the standard of service, actions or lack of action by the organisation, its own staff, or those acting on its behalf, affecting an individual </w:t>
            </w:r>
            <w:r w:rsidR="001B65FF">
              <w:rPr>
                <w:rFonts w:ascii="Arial" w:hAnsi="Arial" w:cs="Arial"/>
                <w:i/>
                <w:iCs/>
                <w:sz w:val="24"/>
                <w:szCs w:val="24"/>
              </w:rPr>
              <w:t xml:space="preserve">resident </w:t>
            </w:r>
            <w:r w:rsidR="00A87135" w:rsidRPr="00A87135">
              <w:rPr>
                <w:rFonts w:ascii="Arial" w:hAnsi="Arial" w:cs="Arial"/>
                <w:i/>
                <w:iCs/>
                <w:sz w:val="24"/>
                <w:szCs w:val="24"/>
              </w:rPr>
              <w:t xml:space="preserve">or group of </w:t>
            </w:r>
            <w:r w:rsidR="001B65FF">
              <w:rPr>
                <w:rFonts w:ascii="Arial" w:hAnsi="Arial" w:cs="Arial"/>
                <w:i/>
                <w:iCs/>
                <w:sz w:val="24"/>
                <w:szCs w:val="24"/>
              </w:rPr>
              <w:t>residents</w:t>
            </w:r>
            <w:r w:rsidR="00A87135" w:rsidRPr="00A87135">
              <w:rPr>
                <w:rFonts w:ascii="Arial" w:hAnsi="Arial" w:cs="Arial"/>
                <w:sz w:val="24"/>
                <w:szCs w:val="24"/>
              </w:rPr>
              <w:t xml:space="preserve">. </w:t>
            </w:r>
          </w:p>
          <w:p w:rsidR="00A87135" w:rsidRPr="00A87135" w:rsidRDefault="00A87135" w:rsidP="00A87135">
            <w:pPr>
              <w:rPr>
                <w:rFonts w:ascii="Arial" w:hAnsi="Arial" w:cs="Arial"/>
                <w:sz w:val="24"/>
                <w:szCs w:val="24"/>
              </w:rPr>
            </w:pPr>
          </w:p>
        </w:tc>
        <w:tc>
          <w:tcPr>
            <w:tcW w:w="811" w:type="dxa"/>
          </w:tcPr>
          <w:p w:rsidR="00A87135" w:rsidRDefault="00A87135" w:rsidP="00A87135">
            <w:pPr>
              <w:rPr>
                <w:rFonts w:ascii="Arial" w:hAnsi="Arial" w:cs="Arial"/>
                <w:b/>
                <w:bCs/>
                <w:sz w:val="24"/>
                <w:szCs w:val="24"/>
              </w:rPr>
            </w:pPr>
          </w:p>
          <w:p w:rsidR="001E2EFB" w:rsidRDefault="001E2EFB" w:rsidP="00A87135">
            <w:pPr>
              <w:rPr>
                <w:rFonts w:ascii="Arial" w:hAnsi="Arial" w:cs="Arial"/>
                <w:b/>
                <w:bCs/>
                <w:sz w:val="24"/>
                <w:szCs w:val="24"/>
              </w:rPr>
            </w:pPr>
          </w:p>
          <w:p w:rsidR="001E2EFB" w:rsidRDefault="001E2EFB" w:rsidP="00A87135">
            <w:pPr>
              <w:rPr>
                <w:rFonts w:ascii="Arial" w:hAnsi="Arial" w:cs="Arial"/>
                <w:b/>
                <w:bCs/>
                <w:sz w:val="24"/>
                <w:szCs w:val="24"/>
              </w:rPr>
            </w:pPr>
          </w:p>
          <w:p w:rsidR="001E2EFB" w:rsidRPr="001E2EFB" w:rsidRDefault="001E2EFB" w:rsidP="001E2EFB">
            <w:pPr>
              <w:jc w:val="center"/>
              <w:rPr>
                <w:rFonts w:ascii="Arial" w:hAnsi="Arial" w:cs="Arial"/>
                <w:b/>
                <w:bCs/>
                <w:sz w:val="44"/>
                <w:szCs w:val="44"/>
              </w:rPr>
            </w:pPr>
            <w:r w:rsidRPr="001E2EFB">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 xml:space="preserve">Does </w:t>
            </w:r>
            <w:r w:rsidR="00551AE4">
              <w:rPr>
                <w:rFonts w:ascii="Arial" w:hAnsi="Arial" w:cs="Arial"/>
                <w:sz w:val="24"/>
                <w:szCs w:val="24"/>
              </w:rPr>
              <w:t>the</w:t>
            </w:r>
            <w:r w:rsidR="00551AE4" w:rsidRPr="00A87135">
              <w:rPr>
                <w:rFonts w:ascii="Arial" w:hAnsi="Arial" w:cs="Arial"/>
                <w:sz w:val="24"/>
                <w:szCs w:val="24"/>
              </w:rPr>
              <w:t xml:space="preserve"> </w:t>
            </w:r>
            <w:r w:rsidRPr="00A87135">
              <w:rPr>
                <w:rFonts w:ascii="Arial" w:hAnsi="Arial" w:cs="Arial"/>
                <w:sz w:val="24"/>
                <w:szCs w:val="24"/>
              </w:rPr>
              <w:t>policy have exclusions where a complaint will not be considered?</w:t>
            </w:r>
          </w:p>
        </w:tc>
        <w:tc>
          <w:tcPr>
            <w:tcW w:w="811" w:type="dxa"/>
          </w:tcPr>
          <w:p w:rsidR="00A87135" w:rsidRPr="00A87135" w:rsidRDefault="001E2EFB" w:rsidP="001E2EFB">
            <w:pPr>
              <w:jc w:val="center"/>
              <w:rPr>
                <w:rFonts w:ascii="Arial" w:hAnsi="Arial" w:cs="Arial"/>
                <w:b/>
                <w:bCs/>
                <w:sz w:val="24"/>
                <w:szCs w:val="24"/>
              </w:rPr>
            </w:pPr>
            <w:r w:rsidRPr="001E2EFB">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6C7618">
        <w:tc>
          <w:tcPr>
            <w:tcW w:w="421" w:type="dxa"/>
          </w:tcPr>
          <w:p w:rsidR="00A87135" w:rsidRPr="00A87135" w:rsidRDefault="00A87135" w:rsidP="00A87135">
            <w:pPr>
              <w:rPr>
                <w:rFonts w:ascii="Arial" w:hAnsi="Arial" w:cs="Arial"/>
                <w:b/>
                <w:bCs/>
                <w:sz w:val="24"/>
                <w:szCs w:val="24"/>
              </w:rPr>
            </w:pPr>
          </w:p>
        </w:tc>
        <w:tc>
          <w:tcPr>
            <w:tcW w:w="7167" w:type="dxa"/>
          </w:tcPr>
          <w:p w:rsidR="00A87135" w:rsidRDefault="00A87135" w:rsidP="00A87135">
            <w:pPr>
              <w:rPr>
                <w:rFonts w:ascii="Arial" w:hAnsi="Arial" w:cs="Arial"/>
                <w:sz w:val="24"/>
                <w:szCs w:val="24"/>
              </w:rPr>
            </w:pPr>
            <w:r w:rsidRPr="00A87135">
              <w:rPr>
                <w:rFonts w:ascii="Arial" w:hAnsi="Arial" w:cs="Arial"/>
                <w:sz w:val="24"/>
                <w:szCs w:val="24"/>
              </w:rPr>
              <w:t>Are these exclusions reasonable and fair to residents?</w:t>
            </w:r>
          </w:p>
          <w:p w:rsidR="00956005" w:rsidRDefault="00956005" w:rsidP="00A87135">
            <w:pPr>
              <w:rPr>
                <w:rFonts w:ascii="Arial" w:hAnsi="Arial" w:cs="Arial"/>
                <w:sz w:val="24"/>
                <w:szCs w:val="24"/>
              </w:rPr>
            </w:pPr>
          </w:p>
          <w:p w:rsidR="00956005" w:rsidRDefault="00956005" w:rsidP="00A87135">
            <w:pPr>
              <w:rPr>
                <w:rFonts w:ascii="Arial" w:hAnsi="Arial" w:cs="Arial"/>
                <w:sz w:val="24"/>
                <w:szCs w:val="24"/>
              </w:rPr>
            </w:pPr>
            <w:r>
              <w:rPr>
                <w:rFonts w:ascii="Arial" w:hAnsi="Arial" w:cs="Arial"/>
                <w:sz w:val="24"/>
                <w:szCs w:val="24"/>
              </w:rPr>
              <w:t>Evidence relied upon</w:t>
            </w:r>
            <w:r w:rsidR="00430280">
              <w:rPr>
                <w:rFonts w:ascii="Arial" w:hAnsi="Arial" w:cs="Arial"/>
                <w:sz w:val="24"/>
                <w:szCs w:val="24"/>
              </w:rPr>
              <w:t>:</w:t>
            </w:r>
          </w:p>
          <w:p w:rsidR="00430280" w:rsidRDefault="00430280" w:rsidP="00A87135">
            <w:pPr>
              <w:rPr>
                <w:rFonts w:ascii="Arial" w:hAnsi="Arial" w:cs="Arial"/>
                <w:sz w:val="24"/>
                <w:szCs w:val="24"/>
              </w:rPr>
            </w:pPr>
          </w:p>
          <w:p w:rsidR="00430280" w:rsidRDefault="00430280" w:rsidP="00430280">
            <w:pPr>
              <w:rPr>
                <w:rFonts w:ascii="Arial" w:hAnsi="Arial" w:cs="Arial"/>
                <w:sz w:val="24"/>
                <w:szCs w:val="24"/>
              </w:rPr>
            </w:pPr>
            <w:r w:rsidRPr="00430280">
              <w:rPr>
                <w:rFonts w:ascii="Arial" w:hAnsi="Arial" w:cs="Arial"/>
                <w:sz w:val="24"/>
                <w:szCs w:val="24"/>
              </w:rPr>
              <w:t xml:space="preserve">Yes. The list of exemptions </w:t>
            </w:r>
            <w:proofErr w:type="gramStart"/>
            <w:r w:rsidRPr="00430280">
              <w:rPr>
                <w:rFonts w:ascii="Arial" w:hAnsi="Arial" w:cs="Arial"/>
                <w:sz w:val="24"/>
                <w:szCs w:val="24"/>
              </w:rPr>
              <w:t>are</w:t>
            </w:r>
            <w:proofErr w:type="gramEnd"/>
            <w:r w:rsidRPr="00430280">
              <w:rPr>
                <w:rFonts w:ascii="Arial" w:hAnsi="Arial" w:cs="Arial"/>
                <w:sz w:val="24"/>
                <w:szCs w:val="24"/>
              </w:rPr>
              <w:t xml:space="preserve"> reasonable as they set out alternative avenues to resolve complaints.</w:t>
            </w:r>
          </w:p>
          <w:p w:rsidR="00430280" w:rsidRPr="00430280" w:rsidRDefault="00430280" w:rsidP="00430280">
            <w:pPr>
              <w:rPr>
                <w:rFonts w:ascii="Arial" w:hAnsi="Arial" w:cs="Arial"/>
                <w:sz w:val="24"/>
                <w:szCs w:val="24"/>
              </w:rPr>
            </w:pPr>
          </w:p>
          <w:p w:rsidR="00430280" w:rsidRPr="00430280" w:rsidRDefault="00430280" w:rsidP="00430280">
            <w:pPr>
              <w:rPr>
                <w:rFonts w:ascii="Arial" w:hAnsi="Arial" w:cs="Arial"/>
                <w:sz w:val="24"/>
                <w:szCs w:val="24"/>
              </w:rPr>
            </w:pPr>
            <w:r w:rsidRPr="00430280">
              <w:rPr>
                <w:rFonts w:ascii="Arial" w:hAnsi="Arial" w:cs="Arial"/>
                <w:sz w:val="24"/>
                <w:szCs w:val="24"/>
              </w:rPr>
              <w:t>Evidence relied upon is in the</w:t>
            </w:r>
            <w:r>
              <w:rPr>
                <w:rFonts w:ascii="Arial" w:hAnsi="Arial" w:cs="Arial"/>
                <w:sz w:val="24"/>
                <w:szCs w:val="24"/>
              </w:rPr>
              <w:t xml:space="preserve"> Customer Feedback Guide available on our </w:t>
            </w:r>
            <w:hyperlink r:id="rId7" w:history="1">
              <w:r w:rsidRPr="00430280">
                <w:rPr>
                  <w:rStyle w:val="Hyperlink"/>
                  <w:rFonts w:ascii="Arial" w:hAnsi="Arial" w:cs="Arial"/>
                  <w:sz w:val="24"/>
                  <w:szCs w:val="24"/>
                </w:rPr>
                <w:t>website</w:t>
              </w:r>
            </w:hyperlink>
          </w:p>
          <w:p w:rsidR="00956005" w:rsidRDefault="00956005" w:rsidP="00A87135">
            <w:pPr>
              <w:rPr>
                <w:rFonts w:ascii="Arial" w:hAnsi="Arial" w:cs="Arial"/>
                <w:sz w:val="24"/>
                <w:szCs w:val="24"/>
              </w:rPr>
            </w:pPr>
          </w:p>
          <w:p w:rsidR="00430280" w:rsidRDefault="00430280" w:rsidP="00A87135">
            <w:pPr>
              <w:rPr>
                <w:rFonts w:ascii="Arial" w:hAnsi="Arial" w:cs="Arial"/>
                <w:sz w:val="24"/>
                <w:szCs w:val="24"/>
              </w:rPr>
            </w:pPr>
          </w:p>
          <w:p w:rsidR="00956005" w:rsidRDefault="00956005" w:rsidP="00A87135">
            <w:pPr>
              <w:rPr>
                <w:rFonts w:ascii="Arial" w:hAnsi="Arial" w:cs="Arial"/>
                <w:sz w:val="24"/>
                <w:szCs w:val="24"/>
              </w:rPr>
            </w:pPr>
          </w:p>
          <w:p w:rsidR="00956005" w:rsidRPr="00A87135" w:rsidRDefault="00956005" w:rsidP="00A87135">
            <w:pPr>
              <w:rPr>
                <w:rFonts w:ascii="Arial" w:hAnsi="Arial" w:cs="Arial"/>
                <w:sz w:val="24"/>
                <w:szCs w:val="24"/>
              </w:rPr>
            </w:pP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2</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Accessibility</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Are multiple accessibility routes available for residents to make a complaint?</w:t>
            </w:r>
          </w:p>
        </w:tc>
        <w:tc>
          <w:tcPr>
            <w:tcW w:w="811" w:type="dxa"/>
          </w:tcPr>
          <w:p w:rsidR="00A87135" w:rsidRPr="00430280" w:rsidRDefault="00430280" w:rsidP="00430280">
            <w:pPr>
              <w:jc w:val="center"/>
              <w:rPr>
                <w:rFonts w:ascii="Arial" w:hAnsi="Arial" w:cs="Arial"/>
                <w:b/>
                <w:bCs/>
                <w:sz w:val="44"/>
                <w:szCs w:val="4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Is the complaints policy and procedure available online?</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Do we have a reasonable adjustment</w:t>
            </w:r>
            <w:r w:rsidR="00551AE4">
              <w:rPr>
                <w:rFonts w:ascii="Arial" w:hAnsi="Arial" w:cs="Arial"/>
                <w:sz w:val="24"/>
                <w:szCs w:val="24"/>
              </w:rPr>
              <w:t>s</w:t>
            </w:r>
            <w:r w:rsidRPr="00A87135">
              <w:rPr>
                <w:rFonts w:ascii="Arial" w:hAnsi="Arial" w:cs="Arial"/>
                <w:sz w:val="24"/>
                <w:szCs w:val="24"/>
              </w:rPr>
              <w:t xml:space="preserve"> policy?</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Do we regularly advise residents about our complaints process?</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3</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Complaint</w:t>
            </w:r>
            <w:r w:rsidR="00104662">
              <w:rPr>
                <w:rFonts w:ascii="Arial" w:hAnsi="Arial" w:cs="Arial"/>
                <w:b/>
                <w:bCs/>
                <w:sz w:val="24"/>
                <w:szCs w:val="24"/>
              </w:rPr>
              <w:t>s</w:t>
            </w:r>
            <w:r w:rsidRPr="00A87135">
              <w:rPr>
                <w:rFonts w:ascii="Arial" w:hAnsi="Arial" w:cs="Arial"/>
                <w:b/>
                <w:bCs/>
                <w:sz w:val="24"/>
                <w:szCs w:val="24"/>
              </w:rPr>
              <w:t xml:space="preserve"> team and process</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Is there a complaint officer or equivalent in post?</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b/>
                <w:bCs/>
                <w:sz w:val="24"/>
                <w:szCs w:val="24"/>
              </w:rPr>
            </w:pPr>
            <w:r w:rsidRPr="00A87135">
              <w:rPr>
                <w:rFonts w:ascii="Arial" w:hAnsi="Arial" w:cs="Arial"/>
                <w:sz w:val="24"/>
                <w:szCs w:val="24"/>
              </w:rPr>
              <w:t>Does the complaint officer have autonomy to resolve complaints?</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Does the complaint officer have authority to compel engagement from other departments to resolve disputes?</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rPr>
          <w:trHeight w:val="70"/>
        </w:trPr>
        <w:tc>
          <w:tcPr>
            <w:tcW w:w="421" w:type="dxa"/>
          </w:tcPr>
          <w:p w:rsidR="00A87135" w:rsidRPr="00A87135" w:rsidRDefault="00A87135" w:rsidP="00A87135">
            <w:pPr>
              <w:rPr>
                <w:rFonts w:ascii="Arial" w:hAnsi="Arial" w:cs="Arial"/>
                <w:b/>
                <w:bCs/>
                <w:sz w:val="24"/>
                <w:szCs w:val="24"/>
              </w:rPr>
            </w:pPr>
          </w:p>
        </w:tc>
        <w:tc>
          <w:tcPr>
            <w:tcW w:w="7167" w:type="dxa"/>
          </w:tcPr>
          <w:p w:rsidR="00A87135" w:rsidRDefault="00A87135" w:rsidP="00A87135">
            <w:pPr>
              <w:rPr>
                <w:rFonts w:ascii="Arial" w:hAnsi="Arial" w:cs="Arial"/>
                <w:sz w:val="24"/>
                <w:szCs w:val="24"/>
              </w:rPr>
            </w:pPr>
            <w:r w:rsidRPr="00A87135">
              <w:rPr>
                <w:rFonts w:ascii="Arial" w:hAnsi="Arial" w:cs="Arial"/>
                <w:sz w:val="24"/>
                <w:szCs w:val="24"/>
              </w:rPr>
              <w:t xml:space="preserve">If there is a third stage </w:t>
            </w:r>
            <w:r w:rsidR="00956005">
              <w:rPr>
                <w:rFonts w:ascii="Arial" w:hAnsi="Arial" w:cs="Arial"/>
                <w:sz w:val="24"/>
                <w:szCs w:val="24"/>
              </w:rPr>
              <w:t xml:space="preserve">to the complaints procedure </w:t>
            </w:r>
            <w:r w:rsidRPr="00A87135">
              <w:rPr>
                <w:rFonts w:ascii="Arial" w:hAnsi="Arial" w:cs="Arial"/>
                <w:sz w:val="24"/>
                <w:szCs w:val="24"/>
              </w:rPr>
              <w:t>are residents involved in the decision making?</w:t>
            </w:r>
          </w:p>
          <w:p w:rsidR="002C4DC3" w:rsidRDefault="002C4DC3" w:rsidP="00A87135">
            <w:pPr>
              <w:rPr>
                <w:rFonts w:ascii="Arial" w:hAnsi="Arial" w:cs="Arial"/>
                <w:sz w:val="24"/>
                <w:szCs w:val="24"/>
              </w:rPr>
            </w:pPr>
          </w:p>
          <w:p w:rsidR="002C4DC3" w:rsidRPr="00A87135" w:rsidRDefault="002C4DC3" w:rsidP="00A87135">
            <w:pPr>
              <w:rPr>
                <w:rFonts w:ascii="Arial" w:hAnsi="Arial" w:cs="Arial"/>
                <w:sz w:val="24"/>
                <w:szCs w:val="24"/>
              </w:rPr>
            </w:pPr>
            <w:r w:rsidRPr="002C4DC3">
              <w:rPr>
                <w:rFonts w:ascii="Arial" w:hAnsi="Arial" w:cs="Arial"/>
                <w:i/>
                <w:sz w:val="24"/>
                <w:szCs w:val="24"/>
              </w:rPr>
              <w:t>We have a Tenants Panel that is an option for residents once a housing complaint has gone through our two-stage complaints process, however, since the Covid pandemic started we have not run a tenant</w:t>
            </w:r>
            <w:r>
              <w:rPr>
                <w:rFonts w:ascii="Arial" w:hAnsi="Arial" w:cs="Arial"/>
                <w:i/>
                <w:sz w:val="24"/>
                <w:szCs w:val="24"/>
              </w:rPr>
              <w:t>’</w:t>
            </w:r>
            <w:r w:rsidRPr="002C4DC3">
              <w:rPr>
                <w:rFonts w:ascii="Arial" w:hAnsi="Arial" w:cs="Arial"/>
                <w:i/>
                <w:sz w:val="24"/>
                <w:szCs w:val="24"/>
              </w:rPr>
              <w:t>s panel</w:t>
            </w:r>
            <w:r>
              <w:rPr>
                <w:rFonts w:ascii="Arial" w:hAnsi="Arial" w:cs="Arial"/>
                <w:sz w:val="24"/>
                <w:szCs w:val="24"/>
              </w:rPr>
              <w:t>.</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2C4DC3" w:rsidRDefault="00A87135" w:rsidP="00A87135">
            <w:pPr>
              <w:rPr>
                <w:rFonts w:ascii="Arial" w:hAnsi="Arial" w:cs="Arial"/>
                <w:sz w:val="24"/>
                <w:szCs w:val="24"/>
              </w:rPr>
            </w:pPr>
            <w:r w:rsidRPr="00A87135">
              <w:rPr>
                <w:rFonts w:ascii="Arial" w:hAnsi="Arial" w:cs="Arial"/>
                <w:sz w:val="24"/>
                <w:szCs w:val="24"/>
              </w:rPr>
              <w:t xml:space="preserve">Is any third stage optional for residents? </w:t>
            </w:r>
          </w:p>
          <w:p w:rsidR="002C4DC3" w:rsidRDefault="002C4DC3" w:rsidP="00A87135">
            <w:pPr>
              <w:rPr>
                <w:rFonts w:ascii="Arial" w:hAnsi="Arial" w:cs="Arial"/>
                <w:sz w:val="24"/>
                <w:szCs w:val="24"/>
              </w:rPr>
            </w:pPr>
          </w:p>
          <w:p w:rsidR="00A87135" w:rsidRPr="002C4DC3" w:rsidRDefault="002C4DC3" w:rsidP="00A87135">
            <w:pPr>
              <w:rPr>
                <w:rFonts w:ascii="Arial" w:hAnsi="Arial" w:cs="Arial"/>
                <w:i/>
                <w:sz w:val="24"/>
                <w:szCs w:val="24"/>
              </w:rPr>
            </w:pPr>
            <w:r w:rsidRPr="002C4DC3">
              <w:rPr>
                <w:rFonts w:ascii="Arial" w:hAnsi="Arial" w:cs="Arial"/>
                <w:i/>
                <w:sz w:val="24"/>
                <w:szCs w:val="24"/>
              </w:rPr>
              <w:t>See above comment</w:t>
            </w:r>
            <w:r w:rsidR="00A87135" w:rsidRPr="002C4DC3">
              <w:rPr>
                <w:rFonts w:ascii="Arial" w:hAnsi="Arial" w:cs="Arial"/>
                <w:i/>
                <w:sz w:val="24"/>
                <w:szCs w:val="24"/>
              </w:rPr>
              <w:t xml:space="preserve"> </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 xml:space="preserve">Does </w:t>
            </w:r>
            <w:r w:rsidR="00551AE4">
              <w:rPr>
                <w:rFonts w:ascii="Arial" w:hAnsi="Arial" w:cs="Arial"/>
                <w:sz w:val="24"/>
                <w:szCs w:val="24"/>
              </w:rPr>
              <w:t xml:space="preserve">the </w:t>
            </w:r>
            <w:r w:rsidRPr="00A87135">
              <w:rPr>
                <w:rFonts w:ascii="Arial" w:hAnsi="Arial" w:cs="Arial"/>
                <w:sz w:val="24"/>
                <w:szCs w:val="24"/>
              </w:rPr>
              <w:t>final stage</w:t>
            </w:r>
            <w:r w:rsidR="00956005">
              <w:rPr>
                <w:rFonts w:ascii="Arial" w:hAnsi="Arial" w:cs="Arial"/>
                <w:sz w:val="24"/>
                <w:szCs w:val="24"/>
              </w:rPr>
              <w:t xml:space="preserve"> response</w:t>
            </w:r>
            <w:r w:rsidRPr="00A87135">
              <w:rPr>
                <w:rFonts w:ascii="Arial" w:hAnsi="Arial" w:cs="Arial"/>
                <w:sz w:val="24"/>
                <w:szCs w:val="24"/>
              </w:rPr>
              <w:t xml:space="preserve"> set out residents</w:t>
            </w:r>
            <w:r w:rsidR="00551AE4">
              <w:rPr>
                <w:rFonts w:ascii="Arial" w:hAnsi="Arial" w:cs="Arial"/>
                <w:sz w:val="24"/>
                <w:szCs w:val="24"/>
              </w:rPr>
              <w:t>’</w:t>
            </w:r>
            <w:r w:rsidRPr="00A87135">
              <w:rPr>
                <w:rFonts w:ascii="Arial" w:hAnsi="Arial" w:cs="Arial"/>
                <w:sz w:val="24"/>
                <w:szCs w:val="24"/>
              </w:rPr>
              <w:t xml:space="preserve"> right to refer </w:t>
            </w:r>
            <w:r w:rsidR="00D5257A">
              <w:rPr>
                <w:rFonts w:ascii="Arial" w:hAnsi="Arial" w:cs="Arial"/>
                <w:sz w:val="24"/>
                <w:szCs w:val="24"/>
              </w:rPr>
              <w:t xml:space="preserve">the </w:t>
            </w:r>
            <w:r w:rsidRPr="00A87135">
              <w:rPr>
                <w:rFonts w:ascii="Arial" w:hAnsi="Arial" w:cs="Arial"/>
                <w:sz w:val="24"/>
                <w:szCs w:val="24"/>
              </w:rPr>
              <w:t>matter to the Housing Ombudsman Service?</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Do we keep a record of complaint correspondence including correspondence from the resident?</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At what stage are most complaints resolved?</w:t>
            </w:r>
          </w:p>
          <w:p w:rsidR="00A87135" w:rsidRPr="00A87135" w:rsidRDefault="00A87135" w:rsidP="00A87135">
            <w:pPr>
              <w:rPr>
                <w:rFonts w:ascii="Arial" w:hAnsi="Arial" w:cs="Arial"/>
                <w:sz w:val="24"/>
                <w:szCs w:val="24"/>
              </w:rPr>
            </w:pPr>
          </w:p>
          <w:p w:rsidR="00A87135" w:rsidRPr="00A87135" w:rsidRDefault="002C4DC3" w:rsidP="00A87135">
            <w:pPr>
              <w:rPr>
                <w:rFonts w:ascii="Arial" w:hAnsi="Arial" w:cs="Arial"/>
                <w:sz w:val="24"/>
                <w:szCs w:val="24"/>
              </w:rPr>
            </w:pPr>
            <w:r>
              <w:rPr>
                <w:rFonts w:ascii="Arial" w:hAnsi="Arial" w:cs="Arial"/>
                <w:sz w:val="24"/>
                <w:szCs w:val="24"/>
              </w:rPr>
              <w:t>Stage 1</w:t>
            </w:r>
          </w:p>
          <w:p w:rsidR="00A87135" w:rsidRPr="00A87135" w:rsidRDefault="00A87135" w:rsidP="00A87135">
            <w:pPr>
              <w:rPr>
                <w:rFonts w:ascii="Arial" w:hAnsi="Arial" w:cs="Arial"/>
                <w:sz w:val="24"/>
                <w:szCs w:val="24"/>
              </w:rPr>
            </w:pPr>
          </w:p>
          <w:p w:rsidR="00A87135" w:rsidRPr="00A87135" w:rsidRDefault="00A87135" w:rsidP="00A87135">
            <w:pPr>
              <w:rPr>
                <w:rFonts w:ascii="Arial" w:hAnsi="Arial" w:cs="Arial"/>
                <w:sz w:val="24"/>
                <w:szCs w:val="24"/>
              </w:rPr>
            </w:pP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4</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Communication</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Are residents kept informed and updated during the complaints process?</w:t>
            </w:r>
          </w:p>
        </w:tc>
        <w:tc>
          <w:tcPr>
            <w:tcW w:w="811" w:type="dxa"/>
          </w:tcPr>
          <w:p w:rsidR="00A87135" w:rsidRPr="00A87135" w:rsidRDefault="003E1AE5" w:rsidP="003E1AE5">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Are residents informed of the landlord’s position and given a chance to respond and challenge any area of dispute before the final decision?</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104662" w:rsidP="00A87135">
            <w:pPr>
              <w:rPr>
                <w:rFonts w:ascii="Arial" w:hAnsi="Arial" w:cs="Arial"/>
                <w:sz w:val="24"/>
                <w:szCs w:val="24"/>
              </w:rPr>
            </w:pPr>
            <w:r>
              <w:rPr>
                <w:rFonts w:ascii="Arial" w:hAnsi="Arial" w:cs="Arial"/>
                <w:sz w:val="24"/>
                <w:szCs w:val="24"/>
              </w:rPr>
              <w:t>Are a</w:t>
            </w:r>
            <w:r w:rsidR="00A87135" w:rsidRPr="00A87135">
              <w:rPr>
                <w:rFonts w:ascii="Arial" w:hAnsi="Arial" w:cs="Arial"/>
                <w:sz w:val="24"/>
                <w:szCs w:val="24"/>
              </w:rPr>
              <w:t xml:space="preserve">ll complaints acknowledged and logged within </w:t>
            </w:r>
            <w:r w:rsidR="00F90E75">
              <w:rPr>
                <w:rFonts w:ascii="Arial" w:hAnsi="Arial" w:cs="Arial"/>
                <w:sz w:val="24"/>
                <w:szCs w:val="24"/>
              </w:rPr>
              <w:t>five</w:t>
            </w:r>
            <w:r w:rsidR="00F90E75" w:rsidRPr="00A87135">
              <w:rPr>
                <w:rFonts w:ascii="Arial" w:hAnsi="Arial" w:cs="Arial"/>
                <w:sz w:val="24"/>
                <w:szCs w:val="24"/>
              </w:rPr>
              <w:t xml:space="preserve"> </w:t>
            </w:r>
            <w:r w:rsidR="00A87135" w:rsidRPr="00A87135">
              <w:rPr>
                <w:rFonts w:ascii="Arial" w:hAnsi="Arial" w:cs="Arial"/>
                <w:sz w:val="24"/>
                <w:szCs w:val="24"/>
              </w:rPr>
              <w:t>days?</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104662" w:rsidP="00A87135">
            <w:pPr>
              <w:rPr>
                <w:rFonts w:ascii="Arial" w:hAnsi="Arial" w:cs="Arial"/>
                <w:sz w:val="24"/>
                <w:szCs w:val="24"/>
              </w:rPr>
            </w:pPr>
            <w:r>
              <w:rPr>
                <w:rFonts w:ascii="Arial" w:hAnsi="Arial" w:cs="Arial"/>
                <w:sz w:val="24"/>
                <w:szCs w:val="24"/>
              </w:rPr>
              <w:t>Are r</w:t>
            </w:r>
            <w:r w:rsidR="00A87135" w:rsidRPr="00A87135">
              <w:rPr>
                <w:rFonts w:ascii="Arial" w:hAnsi="Arial" w:cs="Arial"/>
                <w:sz w:val="24"/>
                <w:szCs w:val="24"/>
              </w:rPr>
              <w:t xml:space="preserve">esidents advised of how to escalate at </w:t>
            </w:r>
            <w:r>
              <w:rPr>
                <w:rFonts w:ascii="Arial" w:hAnsi="Arial" w:cs="Arial"/>
                <w:sz w:val="24"/>
                <w:szCs w:val="24"/>
              </w:rPr>
              <w:t xml:space="preserve">the </w:t>
            </w:r>
            <w:r w:rsidR="00A87135" w:rsidRPr="00A87135">
              <w:rPr>
                <w:rFonts w:ascii="Arial" w:hAnsi="Arial" w:cs="Arial"/>
                <w:sz w:val="24"/>
                <w:szCs w:val="24"/>
              </w:rPr>
              <w:t>end of each stage?</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881CD9">
        <w:tc>
          <w:tcPr>
            <w:tcW w:w="421" w:type="dxa"/>
          </w:tcPr>
          <w:p w:rsidR="00A87135" w:rsidRPr="00A87135" w:rsidRDefault="00A87135" w:rsidP="00A87135">
            <w:pPr>
              <w:rPr>
                <w:rFonts w:ascii="Arial" w:hAnsi="Arial" w:cs="Arial"/>
                <w:b/>
                <w:bCs/>
                <w:sz w:val="24"/>
                <w:szCs w:val="24"/>
              </w:rPr>
            </w:pPr>
          </w:p>
        </w:tc>
        <w:tc>
          <w:tcPr>
            <w:tcW w:w="7167" w:type="dxa"/>
          </w:tcPr>
          <w:p w:rsidR="00A87135" w:rsidRPr="00B10662" w:rsidRDefault="005E604D" w:rsidP="00A87135">
            <w:pPr>
              <w:rPr>
                <w:rFonts w:ascii="Arial" w:hAnsi="Arial" w:cs="Arial"/>
                <w:sz w:val="24"/>
                <w:szCs w:val="24"/>
              </w:rPr>
            </w:pPr>
            <w:r>
              <w:rPr>
                <w:rFonts w:ascii="Arial" w:hAnsi="Arial" w:cs="Arial"/>
                <w:sz w:val="24"/>
                <w:szCs w:val="24"/>
              </w:rPr>
              <w:t>What p</w:t>
            </w:r>
            <w:r w:rsidR="00524B80" w:rsidRPr="00B10662">
              <w:rPr>
                <w:rFonts w:ascii="Arial" w:hAnsi="Arial" w:cs="Arial"/>
                <w:sz w:val="24"/>
                <w:szCs w:val="24"/>
              </w:rPr>
              <w:t xml:space="preserve">roportion of complaints </w:t>
            </w:r>
            <w:r>
              <w:rPr>
                <w:rFonts w:ascii="Arial" w:hAnsi="Arial" w:cs="Arial"/>
                <w:sz w:val="24"/>
                <w:szCs w:val="24"/>
              </w:rPr>
              <w:t xml:space="preserve">are </w:t>
            </w:r>
            <w:r w:rsidR="00524B80" w:rsidRPr="00B10662">
              <w:rPr>
                <w:rFonts w:ascii="Arial" w:hAnsi="Arial" w:cs="Arial"/>
                <w:sz w:val="24"/>
                <w:szCs w:val="24"/>
              </w:rPr>
              <w:t>resolved at stage one?</w:t>
            </w: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A87135" w:rsidRPr="00A87135" w:rsidTr="00881CD9">
        <w:tc>
          <w:tcPr>
            <w:tcW w:w="421" w:type="dxa"/>
          </w:tcPr>
          <w:p w:rsidR="00A87135" w:rsidRPr="00A87135" w:rsidRDefault="00A87135" w:rsidP="00A87135">
            <w:pPr>
              <w:rPr>
                <w:rFonts w:ascii="Arial" w:hAnsi="Arial" w:cs="Arial"/>
                <w:b/>
                <w:bCs/>
                <w:sz w:val="24"/>
                <w:szCs w:val="24"/>
              </w:rPr>
            </w:pPr>
          </w:p>
        </w:tc>
        <w:tc>
          <w:tcPr>
            <w:tcW w:w="7167" w:type="dxa"/>
          </w:tcPr>
          <w:p w:rsidR="00A87135" w:rsidRPr="00B10662" w:rsidRDefault="005E604D" w:rsidP="00A87135">
            <w:pPr>
              <w:rPr>
                <w:rFonts w:ascii="Arial" w:hAnsi="Arial" w:cs="Arial"/>
                <w:sz w:val="24"/>
                <w:szCs w:val="24"/>
              </w:rPr>
            </w:pPr>
            <w:r>
              <w:rPr>
                <w:rFonts w:ascii="Arial" w:hAnsi="Arial" w:cs="Arial"/>
                <w:sz w:val="24"/>
                <w:szCs w:val="24"/>
              </w:rPr>
              <w:t>What p</w:t>
            </w:r>
            <w:r w:rsidR="00524B80" w:rsidRPr="00B10662">
              <w:rPr>
                <w:rFonts w:ascii="Arial" w:hAnsi="Arial" w:cs="Arial"/>
                <w:sz w:val="24"/>
                <w:szCs w:val="24"/>
              </w:rPr>
              <w:t xml:space="preserve">roportion of complaints </w:t>
            </w:r>
            <w:r>
              <w:rPr>
                <w:rFonts w:ascii="Arial" w:hAnsi="Arial" w:cs="Arial"/>
                <w:sz w:val="24"/>
                <w:szCs w:val="24"/>
              </w:rPr>
              <w:t xml:space="preserve">are </w:t>
            </w:r>
            <w:r w:rsidR="00524B80" w:rsidRPr="00B10662">
              <w:rPr>
                <w:rFonts w:ascii="Arial" w:hAnsi="Arial" w:cs="Arial"/>
                <w:sz w:val="24"/>
                <w:szCs w:val="24"/>
              </w:rPr>
              <w:t>resolved at stage two?</w:t>
            </w: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524B80" w:rsidRPr="00A87135" w:rsidTr="00881CD9">
        <w:tc>
          <w:tcPr>
            <w:tcW w:w="421" w:type="dxa"/>
          </w:tcPr>
          <w:p w:rsidR="00524B80" w:rsidRPr="00A87135" w:rsidRDefault="00524B80" w:rsidP="00A87135">
            <w:pPr>
              <w:rPr>
                <w:rFonts w:ascii="Arial" w:hAnsi="Arial" w:cs="Arial"/>
                <w:b/>
                <w:bCs/>
                <w:sz w:val="24"/>
                <w:szCs w:val="24"/>
              </w:rPr>
            </w:pPr>
          </w:p>
        </w:tc>
        <w:tc>
          <w:tcPr>
            <w:tcW w:w="7167" w:type="dxa"/>
          </w:tcPr>
          <w:p w:rsidR="00524B80" w:rsidRPr="00B10662" w:rsidRDefault="005E604D" w:rsidP="00A87135">
            <w:pPr>
              <w:rPr>
                <w:rFonts w:ascii="Arial" w:hAnsi="Arial" w:cs="Arial"/>
                <w:sz w:val="24"/>
                <w:szCs w:val="24"/>
              </w:rPr>
            </w:pPr>
            <w:r>
              <w:rPr>
                <w:rFonts w:ascii="Arial" w:hAnsi="Arial" w:cs="Arial"/>
                <w:sz w:val="24"/>
                <w:szCs w:val="24"/>
              </w:rPr>
              <w:t>What</w:t>
            </w:r>
            <w:r w:rsidR="006079F3">
              <w:rPr>
                <w:rFonts w:ascii="Arial" w:hAnsi="Arial" w:cs="Arial"/>
                <w:sz w:val="24"/>
                <w:szCs w:val="24"/>
              </w:rPr>
              <w:t xml:space="preserve"> </w:t>
            </w:r>
            <w:r>
              <w:rPr>
                <w:rFonts w:ascii="Arial" w:hAnsi="Arial" w:cs="Arial"/>
                <w:sz w:val="24"/>
                <w:szCs w:val="24"/>
              </w:rPr>
              <w:t>p</w:t>
            </w:r>
            <w:r w:rsidR="00524B80" w:rsidRPr="00B10662">
              <w:rPr>
                <w:rFonts w:ascii="Arial" w:hAnsi="Arial" w:cs="Arial"/>
                <w:sz w:val="24"/>
                <w:szCs w:val="24"/>
              </w:rPr>
              <w:t xml:space="preserve">roportion of complaint responses </w:t>
            </w:r>
            <w:r w:rsidR="00945187">
              <w:rPr>
                <w:rFonts w:ascii="Arial" w:hAnsi="Arial" w:cs="Arial"/>
                <w:sz w:val="24"/>
                <w:szCs w:val="24"/>
              </w:rPr>
              <w:t xml:space="preserve">are </w:t>
            </w:r>
            <w:r w:rsidR="00524B80" w:rsidRPr="00B10662">
              <w:rPr>
                <w:rFonts w:ascii="Arial" w:hAnsi="Arial" w:cs="Arial"/>
                <w:sz w:val="24"/>
                <w:szCs w:val="24"/>
              </w:rPr>
              <w:t xml:space="preserve">sent within </w:t>
            </w:r>
            <w:r w:rsidR="002E4C11" w:rsidRPr="00B10662">
              <w:rPr>
                <w:rFonts w:ascii="Arial" w:hAnsi="Arial" w:cs="Arial"/>
                <w:sz w:val="24"/>
                <w:szCs w:val="24"/>
              </w:rPr>
              <w:t>C</w:t>
            </w:r>
            <w:r w:rsidR="00524B80" w:rsidRPr="00B10662">
              <w:rPr>
                <w:rFonts w:ascii="Arial" w:hAnsi="Arial" w:cs="Arial"/>
                <w:sz w:val="24"/>
                <w:szCs w:val="24"/>
              </w:rPr>
              <w:t>ode timescales</w:t>
            </w:r>
            <w:r w:rsidR="00881CD9">
              <w:rPr>
                <w:rFonts w:ascii="Arial" w:hAnsi="Arial" w:cs="Arial"/>
                <w:sz w:val="24"/>
                <w:szCs w:val="24"/>
              </w:rPr>
              <w:t>?</w:t>
            </w:r>
          </w:p>
          <w:p w:rsidR="00524B80" w:rsidRPr="00B10662" w:rsidRDefault="00524B80" w:rsidP="00A87135">
            <w:pPr>
              <w:rPr>
                <w:rFonts w:ascii="Arial" w:hAnsi="Arial" w:cs="Arial"/>
                <w:sz w:val="24"/>
                <w:szCs w:val="24"/>
              </w:rPr>
            </w:pPr>
          </w:p>
          <w:p w:rsidR="00524B80" w:rsidRPr="00B10662" w:rsidRDefault="00524B80" w:rsidP="00524B80">
            <w:pPr>
              <w:pStyle w:val="ListParagraph"/>
              <w:numPr>
                <w:ilvl w:val="0"/>
                <w:numId w:val="31"/>
              </w:numPr>
              <w:rPr>
                <w:rFonts w:ascii="Arial" w:hAnsi="Arial" w:cs="Arial"/>
                <w:sz w:val="24"/>
                <w:szCs w:val="24"/>
              </w:rPr>
            </w:pPr>
            <w:r w:rsidRPr="00B10662">
              <w:rPr>
                <w:rFonts w:ascii="Arial" w:hAnsi="Arial" w:cs="Arial"/>
                <w:sz w:val="24"/>
                <w:szCs w:val="24"/>
              </w:rPr>
              <w:t>Stage one</w:t>
            </w:r>
            <w:r w:rsidR="001E1CB0">
              <w:rPr>
                <w:rFonts w:ascii="Arial" w:hAnsi="Arial" w:cs="Arial"/>
                <w:sz w:val="24"/>
                <w:szCs w:val="24"/>
              </w:rPr>
              <w:t xml:space="preserve"> </w:t>
            </w:r>
            <w:r w:rsidR="00207F2E">
              <w:rPr>
                <w:rFonts w:ascii="Arial" w:hAnsi="Arial" w:cs="Arial"/>
                <w:sz w:val="24"/>
                <w:szCs w:val="24"/>
              </w:rPr>
              <w:t>–</w:t>
            </w:r>
            <w:r w:rsidR="001E1CB0">
              <w:rPr>
                <w:rFonts w:ascii="Arial" w:hAnsi="Arial" w:cs="Arial"/>
                <w:sz w:val="24"/>
                <w:szCs w:val="24"/>
              </w:rPr>
              <w:t xml:space="preserve"> </w:t>
            </w:r>
            <w:r w:rsidR="00207F2E">
              <w:rPr>
                <w:rFonts w:ascii="Arial" w:hAnsi="Arial" w:cs="Arial"/>
                <w:sz w:val="24"/>
                <w:szCs w:val="24"/>
              </w:rPr>
              <w:t>82.62%</w:t>
            </w:r>
          </w:p>
          <w:p w:rsidR="00524B80" w:rsidRPr="00B10662" w:rsidRDefault="00524B80" w:rsidP="00524B80">
            <w:pPr>
              <w:pStyle w:val="ListParagraph"/>
              <w:rPr>
                <w:rFonts w:ascii="Arial" w:hAnsi="Arial" w:cs="Arial"/>
                <w:sz w:val="24"/>
                <w:szCs w:val="24"/>
              </w:rPr>
            </w:pPr>
            <w:r w:rsidRPr="00B10662">
              <w:rPr>
                <w:rFonts w:ascii="Arial" w:hAnsi="Arial" w:cs="Arial"/>
                <w:sz w:val="24"/>
                <w:szCs w:val="24"/>
              </w:rPr>
              <w:t>Stage one (with extension)</w:t>
            </w:r>
            <w:r w:rsidR="00207F2E">
              <w:rPr>
                <w:rFonts w:ascii="Arial" w:hAnsi="Arial" w:cs="Arial"/>
                <w:sz w:val="24"/>
                <w:szCs w:val="24"/>
              </w:rPr>
              <w:t xml:space="preserve"> 93.93%</w:t>
            </w:r>
          </w:p>
          <w:p w:rsidR="00524B80" w:rsidRPr="00B10662" w:rsidRDefault="00524B80" w:rsidP="00524B80">
            <w:pPr>
              <w:pStyle w:val="ListParagraph"/>
              <w:numPr>
                <w:ilvl w:val="0"/>
                <w:numId w:val="31"/>
              </w:numPr>
              <w:rPr>
                <w:rFonts w:ascii="Arial" w:hAnsi="Arial" w:cs="Arial"/>
                <w:sz w:val="24"/>
                <w:szCs w:val="24"/>
              </w:rPr>
            </w:pPr>
            <w:r w:rsidRPr="00B10662">
              <w:rPr>
                <w:rFonts w:ascii="Arial" w:hAnsi="Arial" w:cs="Arial"/>
                <w:sz w:val="24"/>
                <w:szCs w:val="24"/>
              </w:rPr>
              <w:t>Stage two</w:t>
            </w:r>
            <w:r w:rsidR="00207F2E">
              <w:rPr>
                <w:rFonts w:ascii="Arial" w:hAnsi="Arial" w:cs="Arial"/>
                <w:sz w:val="24"/>
                <w:szCs w:val="24"/>
              </w:rPr>
              <w:t xml:space="preserve"> – 92.85%</w:t>
            </w:r>
          </w:p>
          <w:p w:rsidR="00524B80" w:rsidRPr="00B10662" w:rsidRDefault="00524B80" w:rsidP="00524B80">
            <w:pPr>
              <w:pStyle w:val="ListParagraph"/>
              <w:rPr>
                <w:rFonts w:ascii="Arial" w:hAnsi="Arial" w:cs="Arial"/>
                <w:sz w:val="24"/>
                <w:szCs w:val="24"/>
              </w:rPr>
            </w:pPr>
            <w:r w:rsidRPr="00B10662">
              <w:rPr>
                <w:rFonts w:ascii="Arial" w:hAnsi="Arial" w:cs="Arial"/>
                <w:sz w:val="24"/>
                <w:szCs w:val="24"/>
              </w:rPr>
              <w:t>Stage two (with extension)</w:t>
            </w:r>
            <w:r w:rsidR="00207F2E">
              <w:rPr>
                <w:rFonts w:ascii="Arial" w:hAnsi="Arial" w:cs="Arial"/>
                <w:sz w:val="24"/>
                <w:szCs w:val="24"/>
              </w:rPr>
              <w:t xml:space="preserve"> – N/A</w:t>
            </w:r>
          </w:p>
          <w:p w:rsidR="00524B80" w:rsidRPr="00B10662" w:rsidRDefault="00524B80" w:rsidP="00524B80">
            <w:pPr>
              <w:ind w:left="360"/>
              <w:rPr>
                <w:rFonts w:ascii="Arial" w:hAnsi="Arial" w:cs="Arial"/>
                <w:sz w:val="24"/>
                <w:szCs w:val="24"/>
              </w:rPr>
            </w:pPr>
          </w:p>
        </w:tc>
        <w:tc>
          <w:tcPr>
            <w:tcW w:w="811" w:type="dxa"/>
            <w:shd w:val="clear" w:color="auto" w:fill="F7CAAC" w:themeFill="accent2" w:themeFillTint="66"/>
          </w:tcPr>
          <w:p w:rsidR="00524B80" w:rsidRPr="00A87135" w:rsidRDefault="00524B80" w:rsidP="00A87135">
            <w:pPr>
              <w:rPr>
                <w:rFonts w:ascii="Arial" w:hAnsi="Arial" w:cs="Arial"/>
                <w:b/>
                <w:bCs/>
                <w:sz w:val="24"/>
                <w:szCs w:val="24"/>
              </w:rPr>
            </w:pPr>
          </w:p>
        </w:tc>
        <w:tc>
          <w:tcPr>
            <w:tcW w:w="810" w:type="dxa"/>
            <w:shd w:val="clear" w:color="auto" w:fill="F7CAAC" w:themeFill="accent2" w:themeFillTint="66"/>
          </w:tcPr>
          <w:p w:rsidR="00524B80" w:rsidRPr="00A87135" w:rsidRDefault="00524B80"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Where timescales have been extended did we have good reason?</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Where timescales have been extended did we keep the resident informed?</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956005" w:rsidRPr="00A87135" w:rsidTr="006C7618">
        <w:tc>
          <w:tcPr>
            <w:tcW w:w="421" w:type="dxa"/>
          </w:tcPr>
          <w:p w:rsidR="00956005" w:rsidRPr="00A87135" w:rsidRDefault="00956005" w:rsidP="00A87135">
            <w:pPr>
              <w:rPr>
                <w:rFonts w:ascii="Arial" w:hAnsi="Arial" w:cs="Arial"/>
                <w:b/>
                <w:bCs/>
                <w:sz w:val="24"/>
                <w:szCs w:val="24"/>
              </w:rPr>
            </w:pPr>
          </w:p>
        </w:tc>
        <w:tc>
          <w:tcPr>
            <w:tcW w:w="7167" w:type="dxa"/>
          </w:tcPr>
          <w:p w:rsidR="00956005" w:rsidRPr="00A87135" w:rsidRDefault="00956005" w:rsidP="00A87135">
            <w:pPr>
              <w:rPr>
                <w:rFonts w:ascii="Arial" w:hAnsi="Arial" w:cs="Arial"/>
                <w:sz w:val="24"/>
                <w:szCs w:val="24"/>
              </w:rPr>
            </w:pPr>
            <w:r>
              <w:rPr>
                <w:rFonts w:ascii="Arial" w:hAnsi="Arial" w:cs="Arial"/>
                <w:sz w:val="24"/>
                <w:szCs w:val="24"/>
              </w:rPr>
              <w:t>What proportion of complaints do we resolve to residents</w:t>
            </w:r>
            <w:r w:rsidR="00104662">
              <w:rPr>
                <w:rFonts w:ascii="Arial" w:hAnsi="Arial" w:cs="Arial"/>
                <w:sz w:val="24"/>
                <w:szCs w:val="24"/>
              </w:rPr>
              <w:t xml:space="preserve">’ </w:t>
            </w:r>
            <w:r>
              <w:rPr>
                <w:rFonts w:ascii="Arial" w:hAnsi="Arial" w:cs="Arial"/>
                <w:sz w:val="24"/>
                <w:szCs w:val="24"/>
              </w:rPr>
              <w:t>satisfaction</w:t>
            </w:r>
          </w:p>
        </w:tc>
        <w:tc>
          <w:tcPr>
            <w:tcW w:w="811" w:type="dxa"/>
            <w:shd w:val="clear" w:color="auto" w:fill="F7CAAC" w:themeFill="accent2" w:themeFillTint="66"/>
          </w:tcPr>
          <w:p w:rsidR="00956005" w:rsidRPr="00A87135" w:rsidRDefault="00956005" w:rsidP="00A87135">
            <w:pPr>
              <w:rPr>
                <w:rFonts w:ascii="Arial" w:hAnsi="Arial" w:cs="Arial"/>
                <w:b/>
                <w:bCs/>
                <w:sz w:val="24"/>
                <w:szCs w:val="24"/>
              </w:rPr>
            </w:pPr>
          </w:p>
        </w:tc>
        <w:tc>
          <w:tcPr>
            <w:tcW w:w="810" w:type="dxa"/>
            <w:shd w:val="clear" w:color="auto" w:fill="F7CAAC" w:themeFill="accent2" w:themeFillTint="66"/>
          </w:tcPr>
          <w:p w:rsidR="00956005" w:rsidRPr="00A87135" w:rsidRDefault="0095600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5</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Cooperation with Housing Ombudsman Service</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104662" w:rsidP="00A87135">
            <w:pPr>
              <w:rPr>
                <w:rFonts w:ascii="Arial" w:hAnsi="Arial" w:cs="Arial"/>
                <w:sz w:val="24"/>
                <w:szCs w:val="24"/>
              </w:rPr>
            </w:pPr>
            <w:r>
              <w:rPr>
                <w:rFonts w:ascii="Arial" w:hAnsi="Arial" w:cs="Arial"/>
                <w:sz w:val="24"/>
                <w:szCs w:val="24"/>
              </w:rPr>
              <w:t>Were a</w:t>
            </w:r>
            <w:r w:rsidR="00A87135" w:rsidRPr="00A87135">
              <w:rPr>
                <w:rFonts w:ascii="Arial" w:hAnsi="Arial" w:cs="Arial"/>
                <w:sz w:val="24"/>
                <w:szCs w:val="24"/>
              </w:rPr>
              <w:t>ll requests for evidence responded to within 15 days?</w:t>
            </w:r>
          </w:p>
        </w:tc>
        <w:tc>
          <w:tcPr>
            <w:tcW w:w="811" w:type="dxa"/>
          </w:tcPr>
          <w:p w:rsidR="00A87135" w:rsidRPr="00A87135" w:rsidRDefault="00FA4A4A"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 xml:space="preserve">Where </w:t>
            </w:r>
            <w:r w:rsidR="00F90E75">
              <w:rPr>
                <w:rFonts w:ascii="Arial" w:hAnsi="Arial" w:cs="Arial"/>
                <w:sz w:val="24"/>
                <w:szCs w:val="24"/>
              </w:rPr>
              <w:t xml:space="preserve">the </w:t>
            </w:r>
            <w:r w:rsidRPr="00A87135">
              <w:rPr>
                <w:rFonts w:ascii="Arial" w:hAnsi="Arial" w:cs="Arial"/>
                <w:sz w:val="24"/>
                <w:szCs w:val="24"/>
              </w:rPr>
              <w:t>timescale was extended did we keep the Ombudsman informed?</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6</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Fairness in complaint handling</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Are residents able to complain via a representative throughout?</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 xml:space="preserve">If advice </w:t>
            </w:r>
            <w:r w:rsidR="00F90E75">
              <w:rPr>
                <w:rFonts w:ascii="Arial" w:hAnsi="Arial" w:cs="Arial"/>
                <w:sz w:val="24"/>
                <w:szCs w:val="24"/>
              </w:rPr>
              <w:t xml:space="preserve">was </w:t>
            </w:r>
            <w:r w:rsidRPr="00A87135">
              <w:rPr>
                <w:rFonts w:ascii="Arial" w:hAnsi="Arial" w:cs="Arial"/>
                <w:sz w:val="24"/>
                <w:szCs w:val="24"/>
              </w:rPr>
              <w:t xml:space="preserve">given, was this accurate and easy to understand? </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 xml:space="preserve">How many cases did we refuse to escalate? </w:t>
            </w:r>
          </w:p>
          <w:p w:rsidR="00A87135" w:rsidRPr="00FA4A4A" w:rsidRDefault="00FA4A4A" w:rsidP="00A87135">
            <w:pPr>
              <w:rPr>
                <w:rFonts w:ascii="Arial" w:hAnsi="Arial" w:cs="Arial"/>
                <w:i/>
                <w:sz w:val="24"/>
                <w:szCs w:val="24"/>
              </w:rPr>
            </w:pPr>
            <w:r w:rsidRPr="00FA4A4A">
              <w:rPr>
                <w:rFonts w:ascii="Arial" w:hAnsi="Arial" w:cs="Arial"/>
                <w:i/>
                <w:sz w:val="24"/>
                <w:szCs w:val="24"/>
              </w:rPr>
              <w:t>N/A</w:t>
            </w:r>
          </w:p>
          <w:p w:rsidR="00A87135" w:rsidRPr="00FA4A4A" w:rsidRDefault="00A87135" w:rsidP="00A87135">
            <w:pPr>
              <w:rPr>
                <w:rFonts w:ascii="Arial" w:hAnsi="Arial" w:cs="Arial"/>
                <w:sz w:val="24"/>
                <w:szCs w:val="24"/>
              </w:rPr>
            </w:pPr>
          </w:p>
          <w:p w:rsidR="00A87135" w:rsidRPr="00FA4A4A" w:rsidRDefault="00A87135" w:rsidP="00A87135">
            <w:pPr>
              <w:rPr>
                <w:rFonts w:ascii="Arial" w:hAnsi="Arial" w:cs="Arial"/>
                <w:sz w:val="24"/>
                <w:szCs w:val="24"/>
              </w:rPr>
            </w:pPr>
            <w:r w:rsidRPr="00FA4A4A">
              <w:rPr>
                <w:rFonts w:ascii="Arial" w:hAnsi="Arial" w:cs="Arial"/>
                <w:sz w:val="24"/>
                <w:szCs w:val="24"/>
              </w:rPr>
              <w:t>What was the reason for the refusal?</w:t>
            </w:r>
          </w:p>
          <w:p w:rsidR="00A87135" w:rsidRPr="00FA4A4A" w:rsidRDefault="00A87135" w:rsidP="00A87135">
            <w:pPr>
              <w:rPr>
                <w:rFonts w:ascii="Arial" w:hAnsi="Arial" w:cs="Arial"/>
                <w:sz w:val="24"/>
                <w:szCs w:val="24"/>
              </w:rPr>
            </w:pPr>
          </w:p>
          <w:p w:rsidR="00A87135" w:rsidRPr="00FA4A4A" w:rsidRDefault="004D1759" w:rsidP="00A87135">
            <w:pPr>
              <w:rPr>
                <w:rFonts w:ascii="Arial" w:hAnsi="Arial" w:cs="Arial"/>
                <w:i/>
                <w:sz w:val="24"/>
                <w:szCs w:val="24"/>
              </w:rPr>
            </w:pPr>
            <w:r w:rsidRPr="00FA4A4A">
              <w:rPr>
                <w:rFonts w:ascii="Arial" w:hAnsi="Arial" w:cs="Arial"/>
                <w:i/>
                <w:sz w:val="24"/>
                <w:szCs w:val="24"/>
              </w:rPr>
              <w:t>N/</w:t>
            </w:r>
            <w:r w:rsidR="00FA4A4A" w:rsidRPr="00FA4A4A">
              <w:rPr>
                <w:rFonts w:ascii="Arial" w:hAnsi="Arial" w:cs="Arial"/>
                <w:i/>
                <w:sz w:val="24"/>
                <w:szCs w:val="24"/>
              </w:rPr>
              <w:t>A</w:t>
            </w:r>
          </w:p>
          <w:p w:rsidR="00A87135" w:rsidRPr="00A87135" w:rsidRDefault="00A87135" w:rsidP="00A87135">
            <w:pPr>
              <w:rPr>
                <w:rFonts w:ascii="Arial" w:hAnsi="Arial" w:cs="Arial"/>
                <w:sz w:val="24"/>
                <w:szCs w:val="24"/>
              </w:rPr>
            </w:pP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Did we explain our decision to the resident?</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7</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 xml:space="preserve">Outcomes </w:t>
            </w:r>
            <w:r w:rsidR="00104662">
              <w:rPr>
                <w:rFonts w:ascii="Arial" w:hAnsi="Arial" w:cs="Arial"/>
                <w:b/>
                <w:bCs/>
                <w:sz w:val="24"/>
                <w:szCs w:val="24"/>
              </w:rPr>
              <w:t xml:space="preserve">and </w:t>
            </w:r>
            <w:r w:rsidRPr="00A87135">
              <w:rPr>
                <w:rFonts w:ascii="Arial" w:hAnsi="Arial" w:cs="Arial"/>
                <w:b/>
                <w:bCs/>
                <w:sz w:val="24"/>
                <w:szCs w:val="24"/>
              </w:rPr>
              <w:t>remedies</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Where something has gone wrong are we taking appropriate steps to put things right?</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8</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 xml:space="preserve">Continuous </w:t>
            </w:r>
            <w:r w:rsidR="00104662">
              <w:rPr>
                <w:rFonts w:ascii="Arial" w:hAnsi="Arial" w:cs="Arial"/>
                <w:b/>
                <w:bCs/>
                <w:sz w:val="24"/>
                <w:szCs w:val="24"/>
              </w:rPr>
              <w:t>l</w:t>
            </w:r>
            <w:r w:rsidRPr="00A87135">
              <w:rPr>
                <w:rFonts w:ascii="Arial" w:hAnsi="Arial" w:cs="Arial"/>
                <w:b/>
                <w:bCs/>
                <w:sz w:val="24"/>
                <w:szCs w:val="24"/>
              </w:rPr>
              <w:t xml:space="preserve">earning and </w:t>
            </w:r>
            <w:r w:rsidR="00104662">
              <w:rPr>
                <w:rFonts w:ascii="Arial" w:hAnsi="Arial" w:cs="Arial"/>
                <w:b/>
                <w:bCs/>
                <w:sz w:val="24"/>
                <w:szCs w:val="24"/>
              </w:rPr>
              <w:t>i</w:t>
            </w:r>
            <w:r w:rsidRPr="00A87135">
              <w:rPr>
                <w:rFonts w:ascii="Arial" w:hAnsi="Arial" w:cs="Arial"/>
                <w:b/>
                <w:bCs/>
                <w:sz w:val="24"/>
                <w:szCs w:val="24"/>
              </w:rPr>
              <w:t xml:space="preserve">mprovement </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4D1759" w:rsidRPr="004D1759" w:rsidRDefault="00A87135" w:rsidP="004D1759">
            <w:pPr>
              <w:numPr>
                <w:ilvl w:val="0"/>
                <w:numId w:val="32"/>
              </w:numPr>
              <w:rPr>
                <w:rFonts w:ascii="Arial" w:hAnsi="Arial" w:cs="Arial"/>
                <w:sz w:val="24"/>
                <w:szCs w:val="24"/>
              </w:rPr>
            </w:pPr>
            <w:r w:rsidRPr="00A87135">
              <w:rPr>
                <w:rFonts w:ascii="Arial" w:hAnsi="Arial" w:cs="Arial"/>
                <w:sz w:val="24"/>
                <w:szCs w:val="24"/>
              </w:rPr>
              <w:t xml:space="preserve">What improvements have we made </w:t>
            </w:r>
            <w:proofErr w:type="gramStart"/>
            <w:r w:rsidRPr="00A87135">
              <w:rPr>
                <w:rFonts w:ascii="Arial" w:hAnsi="Arial" w:cs="Arial"/>
                <w:sz w:val="24"/>
                <w:szCs w:val="24"/>
              </w:rPr>
              <w:t>as a result of</w:t>
            </w:r>
            <w:proofErr w:type="gramEnd"/>
            <w:r w:rsidRPr="00A87135">
              <w:rPr>
                <w:rFonts w:ascii="Arial" w:hAnsi="Arial" w:cs="Arial"/>
                <w:sz w:val="24"/>
                <w:szCs w:val="24"/>
              </w:rPr>
              <w:t xml:space="preserve"> learning from complaints?</w:t>
            </w:r>
            <w:r w:rsidRPr="00A87135">
              <w:rPr>
                <w:rFonts w:ascii="Arial" w:hAnsi="Arial" w:cs="Arial"/>
                <w:sz w:val="24"/>
                <w:szCs w:val="24"/>
              </w:rPr>
              <w:br/>
            </w:r>
            <w:r w:rsidR="004D1759" w:rsidRPr="004D1759">
              <w:rPr>
                <w:rFonts w:ascii="Arial" w:hAnsi="Arial" w:cs="Arial"/>
                <w:sz w:val="24"/>
                <w:szCs w:val="24"/>
              </w:rPr>
              <w:t>Quarterly meetings with managers to discuss and share best practice in relation to housing feedback.</w:t>
            </w:r>
          </w:p>
          <w:p w:rsidR="004D1759" w:rsidRPr="004D1759" w:rsidRDefault="004D1759" w:rsidP="004D1759">
            <w:pPr>
              <w:numPr>
                <w:ilvl w:val="1"/>
                <w:numId w:val="32"/>
              </w:numPr>
              <w:rPr>
                <w:rFonts w:ascii="Arial" w:hAnsi="Arial" w:cs="Arial"/>
                <w:sz w:val="24"/>
                <w:szCs w:val="24"/>
              </w:rPr>
            </w:pPr>
            <w:r w:rsidRPr="00FA4A4A">
              <w:rPr>
                <w:rFonts w:ascii="Arial" w:hAnsi="Arial" w:cs="Arial"/>
                <w:sz w:val="24"/>
                <w:szCs w:val="24"/>
              </w:rPr>
              <w:t>Established a complaint forum to bring front line managers together to share best practice and embed learning from complaints across the Housing Directorate</w:t>
            </w:r>
            <w:r w:rsidRPr="004D1759">
              <w:rPr>
                <w:rFonts w:ascii="Arial" w:hAnsi="Arial" w:cs="Arial"/>
                <w:color w:val="FF0000"/>
                <w:sz w:val="24"/>
                <w:szCs w:val="24"/>
              </w:rPr>
              <w:t>.</w:t>
            </w:r>
          </w:p>
          <w:p w:rsidR="004D1759" w:rsidRPr="004D1759" w:rsidRDefault="004D1759" w:rsidP="004D1759">
            <w:pPr>
              <w:numPr>
                <w:ilvl w:val="0"/>
                <w:numId w:val="32"/>
              </w:numPr>
              <w:rPr>
                <w:rFonts w:ascii="Arial" w:hAnsi="Arial" w:cs="Arial"/>
                <w:sz w:val="24"/>
                <w:szCs w:val="24"/>
              </w:rPr>
            </w:pPr>
            <w:r w:rsidRPr="004D1759">
              <w:rPr>
                <w:rFonts w:ascii="Arial" w:hAnsi="Arial" w:cs="Arial"/>
                <w:sz w:val="24"/>
                <w:szCs w:val="24"/>
              </w:rPr>
              <w:t>More resources in certain areas e.g. homelessness.</w:t>
            </w:r>
          </w:p>
          <w:p w:rsidR="004D1759" w:rsidRPr="00FA4A4A" w:rsidRDefault="004D1759" w:rsidP="004D1759">
            <w:pPr>
              <w:numPr>
                <w:ilvl w:val="1"/>
                <w:numId w:val="32"/>
              </w:numPr>
              <w:rPr>
                <w:rFonts w:ascii="Arial" w:hAnsi="Arial" w:cs="Arial"/>
                <w:sz w:val="24"/>
                <w:szCs w:val="24"/>
              </w:rPr>
            </w:pPr>
            <w:r w:rsidRPr="00FA4A4A">
              <w:rPr>
                <w:rFonts w:ascii="Arial" w:hAnsi="Arial" w:cs="Arial"/>
                <w:sz w:val="24"/>
                <w:szCs w:val="24"/>
              </w:rPr>
              <w:t>Addressed service pressures identified though complaints and other customer feedback by re-alignment of resources to better meet customer demand.</w:t>
            </w:r>
          </w:p>
          <w:p w:rsidR="004D1759" w:rsidRPr="004D1759" w:rsidRDefault="004D1759" w:rsidP="004D1759">
            <w:pPr>
              <w:numPr>
                <w:ilvl w:val="0"/>
                <w:numId w:val="32"/>
              </w:numPr>
              <w:rPr>
                <w:rFonts w:ascii="Arial" w:hAnsi="Arial" w:cs="Arial"/>
                <w:sz w:val="24"/>
                <w:szCs w:val="24"/>
              </w:rPr>
            </w:pPr>
            <w:r w:rsidRPr="004D1759">
              <w:rPr>
                <w:rFonts w:ascii="Arial" w:hAnsi="Arial" w:cs="Arial"/>
                <w:sz w:val="24"/>
                <w:szCs w:val="24"/>
              </w:rPr>
              <w:t>Better communications</w:t>
            </w:r>
          </w:p>
          <w:p w:rsidR="004D1759" w:rsidRPr="00FA4A4A" w:rsidRDefault="004D1759" w:rsidP="004D1759">
            <w:pPr>
              <w:numPr>
                <w:ilvl w:val="1"/>
                <w:numId w:val="32"/>
              </w:numPr>
              <w:rPr>
                <w:rFonts w:ascii="Arial" w:hAnsi="Arial" w:cs="Arial"/>
                <w:sz w:val="24"/>
                <w:szCs w:val="24"/>
              </w:rPr>
            </w:pPr>
            <w:r w:rsidRPr="00FA4A4A">
              <w:rPr>
                <w:rFonts w:ascii="Arial" w:hAnsi="Arial" w:cs="Arial"/>
                <w:sz w:val="24"/>
                <w:szCs w:val="24"/>
              </w:rPr>
              <w:t>Responded to complaints and other customer contact resulting from unclear communication by reviewing and revising the way we communicate with our customers, seeking their input and feedback to continuously improve how we communicate</w:t>
            </w:r>
          </w:p>
          <w:p w:rsidR="004D1759" w:rsidRPr="004D1759" w:rsidRDefault="004D1759" w:rsidP="004D1759">
            <w:pPr>
              <w:numPr>
                <w:ilvl w:val="0"/>
                <w:numId w:val="32"/>
              </w:numPr>
              <w:rPr>
                <w:rFonts w:ascii="Arial" w:hAnsi="Arial" w:cs="Arial"/>
                <w:sz w:val="24"/>
                <w:szCs w:val="24"/>
              </w:rPr>
            </w:pPr>
            <w:r w:rsidRPr="004D1759">
              <w:rPr>
                <w:rFonts w:ascii="Arial" w:hAnsi="Arial" w:cs="Arial"/>
                <w:sz w:val="24"/>
                <w:szCs w:val="24"/>
              </w:rPr>
              <w:t>Staff Training</w:t>
            </w:r>
          </w:p>
          <w:p w:rsidR="004D1759" w:rsidRPr="00FA4A4A" w:rsidRDefault="004D1759" w:rsidP="004D1759">
            <w:pPr>
              <w:numPr>
                <w:ilvl w:val="1"/>
                <w:numId w:val="32"/>
              </w:numPr>
              <w:rPr>
                <w:rFonts w:ascii="Arial" w:hAnsi="Arial" w:cs="Arial"/>
                <w:sz w:val="24"/>
                <w:szCs w:val="24"/>
              </w:rPr>
            </w:pPr>
            <w:r w:rsidRPr="00FA4A4A">
              <w:rPr>
                <w:rFonts w:ascii="Arial" w:hAnsi="Arial" w:cs="Arial"/>
                <w:sz w:val="24"/>
                <w:szCs w:val="24"/>
              </w:rPr>
              <w:t xml:space="preserve">Addressed any underperformance highlighted through complaints of individuals or teams through appropriate and timely training </w:t>
            </w:r>
          </w:p>
          <w:p w:rsidR="004D1759" w:rsidRPr="004D1759" w:rsidRDefault="004D1759" w:rsidP="004D1759">
            <w:pPr>
              <w:numPr>
                <w:ilvl w:val="0"/>
                <w:numId w:val="32"/>
              </w:numPr>
              <w:rPr>
                <w:rFonts w:ascii="Arial" w:hAnsi="Arial" w:cs="Arial"/>
                <w:sz w:val="24"/>
                <w:szCs w:val="24"/>
              </w:rPr>
            </w:pPr>
            <w:r w:rsidRPr="004D1759">
              <w:rPr>
                <w:rFonts w:ascii="Arial" w:hAnsi="Arial" w:cs="Arial"/>
                <w:sz w:val="24"/>
                <w:szCs w:val="24"/>
              </w:rPr>
              <w:t>Working with community groups</w:t>
            </w:r>
          </w:p>
          <w:p w:rsidR="004D1759" w:rsidRPr="004D1759" w:rsidRDefault="004D1759" w:rsidP="004D1759">
            <w:pPr>
              <w:numPr>
                <w:ilvl w:val="1"/>
                <w:numId w:val="32"/>
              </w:numPr>
              <w:rPr>
                <w:rFonts w:ascii="Arial" w:hAnsi="Arial" w:cs="Arial"/>
                <w:sz w:val="24"/>
                <w:szCs w:val="24"/>
              </w:rPr>
            </w:pPr>
            <w:r w:rsidRPr="00FA4A4A">
              <w:rPr>
                <w:rFonts w:ascii="Arial" w:hAnsi="Arial" w:cs="Arial"/>
                <w:sz w:val="24"/>
                <w:szCs w:val="24"/>
              </w:rPr>
              <w:t>Introduced a new Tenant Engagement Framework to maximise the opportunities for our customers voice to be heard and to actively involve tenant’s in the co-production and co-design of service improvements</w:t>
            </w:r>
            <w:r w:rsidRPr="004D1759">
              <w:rPr>
                <w:rFonts w:ascii="Arial" w:hAnsi="Arial" w:cs="Arial"/>
                <w:color w:val="FF0000"/>
                <w:sz w:val="24"/>
                <w:szCs w:val="24"/>
              </w:rPr>
              <w:t>.</w:t>
            </w:r>
          </w:p>
          <w:p w:rsidR="004D1759" w:rsidRPr="004D1759" w:rsidRDefault="004D1759" w:rsidP="004D1759">
            <w:pPr>
              <w:numPr>
                <w:ilvl w:val="0"/>
                <w:numId w:val="32"/>
              </w:numPr>
              <w:rPr>
                <w:rFonts w:ascii="Arial" w:hAnsi="Arial" w:cs="Arial"/>
                <w:sz w:val="24"/>
                <w:szCs w:val="24"/>
              </w:rPr>
            </w:pPr>
            <w:r w:rsidRPr="004D1759">
              <w:rPr>
                <w:rFonts w:ascii="Arial" w:hAnsi="Arial" w:cs="Arial"/>
                <w:sz w:val="24"/>
                <w:szCs w:val="24"/>
              </w:rPr>
              <w:t>Sharing available resources with tenants e.g. condensation video</w:t>
            </w:r>
          </w:p>
          <w:p w:rsidR="004D1759" w:rsidRPr="00FA4A4A" w:rsidRDefault="004D1759" w:rsidP="004D1759">
            <w:pPr>
              <w:numPr>
                <w:ilvl w:val="1"/>
                <w:numId w:val="32"/>
              </w:numPr>
              <w:jc w:val="center"/>
              <w:rPr>
                <w:rFonts w:ascii="Arial" w:hAnsi="Arial" w:cs="Arial"/>
                <w:sz w:val="24"/>
                <w:szCs w:val="24"/>
              </w:rPr>
            </w:pPr>
            <w:r w:rsidRPr="00FA4A4A">
              <w:rPr>
                <w:rFonts w:ascii="Arial" w:hAnsi="Arial" w:cs="Arial"/>
                <w:sz w:val="24"/>
                <w:szCs w:val="24"/>
              </w:rPr>
              <w:t>Developed how to guides and videos to help tenant’s remedy concerns about condensation in their properties</w:t>
            </w:r>
          </w:p>
          <w:p w:rsidR="00A87135" w:rsidRPr="00FA4A4A" w:rsidRDefault="00A87135" w:rsidP="00A87135">
            <w:pPr>
              <w:rPr>
                <w:rFonts w:ascii="Arial" w:hAnsi="Arial" w:cs="Arial"/>
                <w:sz w:val="24"/>
                <w:szCs w:val="24"/>
              </w:rPr>
            </w:pPr>
          </w:p>
          <w:p w:rsidR="00A87135" w:rsidRPr="00A87135" w:rsidRDefault="00A87135" w:rsidP="00A87135">
            <w:pPr>
              <w:rPr>
                <w:rFonts w:ascii="Arial" w:hAnsi="Arial" w:cs="Arial"/>
                <w:sz w:val="24"/>
                <w:szCs w:val="24"/>
              </w:rPr>
            </w:pPr>
          </w:p>
          <w:p w:rsidR="00A87135" w:rsidRPr="00A87135" w:rsidRDefault="00A87135" w:rsidP="00A87135">
            <w:pPr>
              <w:rPr>
                <w:rFonts w:ascii="Arial" w:hAnsi="Arial" w:cs="Arial"/>
                <w:sz w:val="24"/>
                <w:szCs w:val="24"/>
              </w:rPr>
            </w:pP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 xml:space="preserve">How do we share these lessons </w:t>
            </w:r>
            <w:proofErr w:type="gramStart"/>
            <w:r w:rsidRPr="00A87135">
              <w:rPr>
                <w:rFonts w:ascii="Arial" w:hAnsi="Arial" w:cs="Arial"/>
                <w:sz w:val="24"/>
                <w:szCs w:val="24"/>
              </w:rPr>
              <w:t>with</w:t>
            </w:r>
            <w:r w:rsidR="00104662">
              <w:rPr>
                <w:rFonts w:ascii="Arial" w:hAnsi="Arial" w:cs="Arial"/>
                <w:sz w:val="24"/>
                <w:szCs w:val="24"/>
              </w:rPr>
              <w:t>:</w:t>
            </w:r>
            <w:proofErr w:type="gramEnd"/>
          </w:p>
          <w:p w:rsidR="00A87135" w:rsidRPr="00A87135" w:rsidRDefault="00A87135" w:rsidP="00A87135">
            <w:pPr>
              <w:rPr>
                <w:rFonts w:ascii="Arial" w:hAnsi="Arial" w:cs="Arial"/>
                <w:sz w:val="24"/>
                <w:szCs w:val="24"/>
              </w:rPr>
            </w:pPr>
          </w:p>
          <w:p w:rsidR="00A87135" w:rsidRPr="00A87135" w:rsidRDefault="00104662" w:rsidP="00A87135">
            <w:pPr>
              <w:numPr>
                <w:ilvl w:val="0"/>
                <w:numId w:val="20"/>
              </w:numPr>
              <w:rPr>
                <w:rFonts w:ascii="Arial" w:hAnsi="Arial" w:cs="Arial"/>
                <w:sz w:val="24"/>
                <w:szCs w:val="24"/>
              </w:rPr>
            </w:pPr>
            <w:r>
              <w:rPr>
                <w:rFonts w:ascii="Arial" w:hAnsi="Arial" w:cs="Arial"/>
                <w:sz w:val="24"/>
                <w:szCs w:val="24"/>
              </w:rPr>
              <w:t>r</w:t>
            </w:r>
            <w:r w:rsidR="00A87135" w:rsidRPr="00A87135">
              <w:rPr>
                <w:rFonts w:ascii="Arial" w:hAnsi="Arial" w:cs="Arial"/>
                <w:sz w:val="24"/>
                <w:szCs w:val="24"/>
              </w:rPr>
              <w:t>esidents?</w:t>
            </w:r>
            <w:r w:rsidR="004D1759">
              <w:rPr>
                <w:rFonts w:ascii="Arial" w:hAnsi="Arial" w:cs="Arial"/>
                <w:sz w:val="24"/>
                <w:szCs w:val="24"/>
              </w:rPr>
              <w:t xml:space="preserve"> Published on website</w:t>
            </w:r>
            <w:r w:rsidR="0019712F">
              <w:rPr>
                <w:rFonts w:ascii="Arial" w:hAnsi="Arial" w:cs="Arial"/>
                <w:sz w:val="24"/>
                <w:szCs w:val="24"/>
              </w:rPr>
              <w:t xml:space="preserve"> and Residents Action Group Meetings</w:t>
            </w:r>
          </w:p>
          <w:p w:rsidR="00A87135" w:rsidRPr="00A87135" w:rsidRDefault="00A87135" w:rsidP="00A87135">
            <w:pPr>
              <w:rPr>
                <w:rFonts w:ascii="Arial" w:hAnsi="Arial" w:cs="Arial"/>
                <w:sz w:val="24"/>
                <w:szCs w:val="24"/>
              </w:rPr>
            </w:pPr>
          </w:p>
          <w:p w:rsidR="00A87135" w:rsidRPr="00A87135" w:rsidRDefault="00A87135" w:rsidP="00A87135">
            <w:pPr>
              <w:numPr>
                <w:ilvl w:val="0"/>
                <w:numId w:val="20"/>
              </w:numPr>
              <w:rPr>
                <w:rFonts w:ascii="Arial" w:hAnsi="Arial" w:cs="Arial"/>
                <w:sz w:val="24"/>
                <w:szCs w:val="24"/>
              </w:rPr>
            </w:pPr>
            <w:r w:rsidRPr="00A87135">
              <w:rPr>
                <w:rFonts w:ascii="Arial" w:hAnsi="Arial" w:cs="Arial"/>
                <w:sz w:val="24"/>
                <w:szCs w:val="24"/>
              </w:rPr>
              <w:t>the board/governing body?</w:t>
            </w:r>
            <w:r w:rsidR="004D1759">
              <w:rPr>
                <w:rFonts w:ascii="Arial" w:hAnsi="Arial" w:cs="Arial"/>
                <w:sz w:val="24"/>
                <w:szCs w:val="24"/>
              </w:rPr>
              <w:t xml:space="preserve"> Discussed at meeting with elected members</w:t>
            </w:r>
            <w:r w:rsidR="0019712F">
              <w:rPr>
                <w:rFonts w:ascii="Arial" w:hAnsi="Arial" w:cs="Arial"/>
                <w:sz w:val="24"/>
                <w:szCs w:val="24"/>
              </w:rPr>
              <w:t>/ Senior Management Board</w:t>
            </w:r>
          </w:p>
          <w:p w:rsidR="00A87135" w:rsidRPr="00A87135" w:rsidRDefault="00A87135" w:rsidP="00A87135">
            <w:pPr>
              <w:rPr>
                <w:rFonts w:ascii="Arial" w:hAnsi="Arial" w:cs="Arial"/>
                <w:sz w:val="24"/>
                <w:szCs w:val="24"/>
              </w:rPr>
            </w:pPr>
          </w:p>
          <w:p w:rsidR="001316C1" w:rsidRPr="001316C1" w:rsidRDefault="00A87135" w:rsidP="001316C1">
            <w:pPr>
              <w:numPr>
                <w:ilvl w:val="0"/>
                <w:numId w:val="20"/>
              </w:numPr>
              <w:rPr>
                <w:rFonts w:ascii="Arial" w:hAnsi="Arial" w:cs="Arial"/>
                <w:sz w:val="24"/>
                <w:szCs w:val="24"/>
              </w:rPr>
            </w:pPr>
            <w:r w:rsidRPr="00A87135">
              <w:rPr>
                <w:rFonts w:ascii="Arial" w:hAnsi="Arial" w:cs="Arial"/>
                <w:sz w:val="24"/>
                <w:szCs w:val="24"/>
              </w:rPr>
              <w:t xml:space="preserve">In the </w:t>
            </w:r>
            <w:r w:rsidR="00BD7388">
              <w:rPr>
                <w:rFonts w:ascii="Arial" w:hAnsi="Arial" w:cs="Arial"/>
                <w:sz w:val="24"/>
                <w:szCs w:val="24"/>
              </w:rPr>
              <w:t>A</w:t>
            </w:r>
            <w:r w:rsidRPr="00A87135">
              <w:rPr>
                <w:rFonts w:ascii="Arial" w:hAnsi="Arial" w:cs="Arial"/>
                <w:sz w:val="24"/>
                <w:szCs w:val="24"/>
              </w:rPr>
              <w:t xml:space="preserve">nnual </w:t>
            </w:r>
            <w:r w:rsidR="00BD7388">
              <w:rPr>
                <w:rFonts w:ascii="Arial" w:hAnsi="Arial" w:cs="Arial"/>
                <w:sz w:val="24"/>
                <w:szCs w:val="24"/>
              </w:rPr>
              <w:t>R</w:t>
            </w:r>
            <w:r w:rsidRPr="00A87135">
              <w:rPr>
                <w:rFonts w:ascii="Arial" w:hAnsi="Arial" w:cs="Arial"/>
                <w:sz w:val="24"/>
                <w:szCs w:val="24"/>
              </w:rPr>
              <w:t>eport?</w:t>
            </w:r>
            <w:r w:rsidR="004D1759">
              <w:rPr>
                <w:rFonts w:ascii="Arial" w:hAnsi="Arial" w:cs="Arial"/>
                <w:sz w:val="24"/>
                <w:szCs w:val="24"/>
              </w:rPr>
              <w:t xml:space="preserve"> </w:t>
            </w:r>
            <w:r w:rsidR="001316C1">
              <w:rPr>
                <w:rFonts w:ascii="Arial" w:hAnsi="Arial" w:cs="Arial"/>
                <w:sz w:val="24"/>
                <w:szCs w:val="24"/>
              </w:rPr>
              <w:t xml:space="preserve"> W</w:t>
            </w:r>
            <w:r w:rsidR="001316C1" w:rsidRPr="001316C1">
              <w:rPr>
                <w:rFonts w:ascii="Arial" w:hAnsi="Arial" w:cs="Arial"/>
                <w:sz w:val="24"/>
                <w:szCs w:val="24"/>
              </w:rPr>
              <w:t>ill be shared as part of our renewed</w:t>
            </w:r>
            <w:r w:rsidR="001316C1">
              <w:rPr>
                <w:rFonts w:ascii="Arial" w:hAnsi="Arial" w:cs="Arial"/>
                <w:sz w:val="24"/>
                <w:szCs w:val="24"/>
              </w:rPr>
              <w:t xml:space="preserve"> annual reporting arrangements in the summer of 2022</w:t>
            </w:r>
          </w:p>
          <w:p w:rsidR="00A87135" w:rsidRPr="00A87135" w:rsidRDefault="00A87135" w:rsidP="001316C1">
            <w:pPr>
              <w:ind w:left="720"/>
              <w:rPr>
                <w:rFonts w:ascii="Arial" w:hAnsi="Arial" w:cs="Arial"/>
                <w:sz w:val="24"/>
                <w:szCs w:val="24"/>
              </w:rPr>
            </w:pPr>
          </w:p>
          <w:p w:rsidR="00A87135" w:rsidRPr="00A87135" w:rsidRDefault="00A87135" w:rsidP="00A87135">
            <w:pPr>
              <w:rPr>
                <w:rFonts w:ascii="Arial" w:hAnsi="Arial" w:cs="Arial"/>
                <w:sz w:val="24"/>
                <w:szCs w:val="24"/>
              </w:rPr>
            </w:pPr>
          </w:p>
          <w:p w:rsidR="00A87135" w:rsidRPr="00A87135" w:rsidRDefault="00A87135" w:rsidP="00A87135">
            <w:pPr>
              <w:rPr>
                <w:rFonts w:ascii="Arial" w:hAnsi="Arial" w:cs="Arial"/>
                <w:sz w:val="24"/>
                <w:szCs w:val="24"/>
              </w:rPr>
            </w:pPr>
          </w:p>
          <w:p w:rsidR="00A87135" w:rsidRPr="00A87135" w:rsidRDefault="00A87135" w:rsidP="00A87135">
            <w:pPr>
              <w:rPr>
                <w:rFonts w:ascii="Arial" w:hAnsi="Arial" w:cs="Arial"/>
                <w:sz w:val="24"/>
                <w:szCs w:val="24"/>
              </w:rPr>
            </w:pP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A87135" w:rsidRPr="00A87135" w:rsidTr="00AA2A1E">
        <w:trPr>
          <w:trHeight w:val="806"/>
        </w:trPr>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Has the Code made a difference to how we respond to complaints?</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rPr>
          <w:trHeight w:val="806"/>
        </w:trPr>
        <w:tc>
          <w:tcPr>
            <w:tcW w:w="421" w:type="dxa"/>
          </w:tcPr>
          <w:p w:rsidR="00A87135" w:rsidRPr="00A87135" w:rsidRDefault="00A87135" w:rsidP="00A87135">
            <w:pPr>
              <w:rPr>
                <w:rFonts w:ascii="Arial" w:hAnsi="Arial" w:cs="Arial"/>
                <w:b/>
                <w:bCs/>
                <w:sz w:val="24"/>
                <w:szCs w:val="24"/>
              </w:rPr>
            </w:pPr>
          </w:p>
        </w:tc>
        <w:tc>
          <w:tcPr>
            <w:tcW w:w="7167" w:type="dxa"/>
          </w:tcPr>
          <w:p w:rsidR="00A87135" w:rsidRDefault="00A87135" w:rsidP="00A87135">
            <w:pPr>
              <w:rPr>
                <w:rFonts w:ascii="Arial" w:hAnsi="Arial" w:cs="Arial"/>
                <w:sz w:val="24"/>
                <w:szCs w:val="24"/>
              </w:rPr>
            </w:pPr>
            <w:r w:rsidRPr="00A87135">
              <w:rPr>
                <w:rFonts w:ascii="Arial" w:hAnsi="Arial" w:cs="Arial"/>
                <w:sz w:val="24"/>
                <w:szCs w:val="24"/>
              </w:rPr>
              <w:t xml:space="preserve">What changes have we made? </w:t>
            </w:r>
          </w:p>
          <w:p w:rsidR="004D1759" w:rsidRDefault="004D1759" w:rsidP="00A87135">
            <w:pPr>
              <w:rPr>
                <w:rFonts w:ascii="Arial" w:hAnsi="Arial" w:cs="Arial"/>
                <w:sz w:val="24"/>
                <w:szCs w:val="24"/>
              </w:rPr>
            </w:pPr>
          </w:p>
          <w:p w:rsidR="004D1759" w:rsidRPr="00A87135" w:rsidRDefault="0019712F" w:rsidP="00A87135">
            <w:pPr>
              <w:rPr>
                <w:rFonts w:ascii="Arial" w:hAnsi="Arial" w:cs="Arial"/>
                <w:sz w:val="24"/>
                <w:szCs w:val="24"/>
              </w:rPr>
            </w:pPr>
            <w:r>
              <w:rPr>
                <w:rFonts w:ascii="Arial" w:hAnsi="Arial" w:cs="Arial"/>
                <w:sz w:val="24"/>
                <w:szCs w:val="24"/>
              </w:rPr>
              <w:t>Re</w:t>
            </w:r>
            <w:r w:rsidR="004D1759">
              <w:rPr>
                <w:rFonts w:ascii="Arial" w:hAnsi="Arial" w:cs="Arial"/>
                <w:sz w:val="24"/>
                <w:szCs w:val="24"/>
              </w:rPr>
              <w:t>designed webpage and produced a Customer Feedback Guide</w:t>
            </w: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bl>
    <w:p w:rsidR="00A87135" w:rsidRPr="00A87135" w:rsidRDefault="00A87135" w:rsidP="00A87135">
      <w:pPr>
        <w:rPr>
          <w:rFonts w:ascii="Arial" w:eastAsia="Times New Roman" w:hAnsi="Arial" w:cs="Arial"/>
          <w:b/>
          <w:bCs/>
          <w:sz w:val="24"/>
          <w:szCs w:val="24"/>
        </w:rPr>
      </w:pPr>
    </w:p>
    <w:p w:rsidR="00A87135" w:rsidRPr="00A87135" w:rsidRDefault="00A87135" w:rsidP="00A87135">
      <w:pPr>
        <w:rPr>
          <w:rFonts w:ascii="Arial" w:eastAsia="Times New Roman" w:hAnsi="Arial" w:cs="Arial"/>
          <w:sz w:val="24"/>
          <w:szCs w:val="24"/>
        </w:rPr>
      </w:pPr>
    </w:p>
    <w:p w:rsidR="00A87135" w:rsidRPr="00A87135" w:rsidRDefault="00A87135" w:rsidP="00A87135">
      <w:pPr>
        <w:rPr>
          <w:rFonts w:ascii="Arial" w:eastAsia="Times New Roman" w:hAnsi="Arial" w:cs="Arial"/>
          <w:sz w:val="24"/>
          <w:szCs w:val="24"/>
        </w:rPr>
      </w:pPr>
    </w:p>
    <w:p w:rsidR="00A87135" w:rsidRPr="00A52236" w:rsidRDefault="00A87135" w:rsidP="00A52236">
      <w:pPr>
        <w:rPr>
          <w:rFonts w:ascii="Arial" w:eastAsia="Times New Roman" w:hAnsi="Arial" w:cs="Arial"/>
          <w:sz w:val="24"/>
          <w:szCs w:val="24"/>
        </w:rPr>
      </w:pPr>
    </w:p>
    <w:p w:rsidR="00AA2A1E" w:rsidRDefault="00AA2A1E"/>
    <w:sectPr w:rsidR="00AA2A1E" w:rsidSect="00AA2A1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570" w:rsidRDefault="007D0570">
      <w:pPr>
        <w:spacing w:after="0" w:line="240" w:lineRule="auto"/>
      </w:pPr>
      <w:r>
        <w:separator/>
      </w:r>
    </w:p>
  </w:endnote>
  <w:endnote w:type="continuationSeparator" w:id="0">
    <w:p w:rsidR="007D0570" w:rsidRDefault="007D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BEF" w:rsidRDefault="008C2BEF">
    <w:pPr>
      <w:pStyle w:val="Footer"/>
      <w:jc w:val="right"/>
    </w:pPr>
    <w:r>
      <w:fldChar w:fldCharType="begin"/>
    </w:r>
    <w:r>
      <w:instrText xml:space="preserve"> PAGE   \* MERGEFORMAT </w:instrText>
    </w:r>
    <w:r>
      <w:fldChar w:fldCharType="separate"/>
    </w:r>
    <w:r>
      <w:rPr>
        <w:noProof/>
      </w:rPr>
      <w:t>2</w:t>
    </w:r>
    <w:r>
      <w:fldChar w:fldCharType="end"/>
    </w:r>
  </w:p>
  <w:p w:rsidR="008C2BEF" w:rsidRDefault="008C2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570" w:rsidRDefault="007D0570">
      <w:pPr>
        <w:spacing w:after="0" w:line="240" w:lineRule="auto"/>
      </w:pPr>
      <w:r>
        <w:separator/>
      </w:r>
    </w:p>
  </w:footnote>
  <w:footnote w:type="continuationSeparator" w:id="0">
    <w:p w:rsidR="007D0570" w:rsidRDefault="007D0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5D"/>
    <w:multiLevelType w:val="hybridMultilevel"/>
    <w:tmpl w:val="4D96F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792391"/>
    <w:multiLevelType w:val="hybridMultilevel"/>
    <w:tmpl w:val="69460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5A563D"/>
    <w:multiLevelType w:val="hybridMultilevel"/>
    <w:tmpl w:val="64906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D24492"/>
    <w:multiLevelType w:val="hybridMultilevel"/>
    <w:tmpl w:val="C1102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68475B"/>
    <w:multiLevelType w:val="hybridMultilevel"/>
    <w:tmpl w:val="951A78D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67F44D0"/>
    <w:multiLevelType w:val="hybridMultilevel"/>
    <w:tmpl w:val="5B461810"/>
    <w:lvl w:ilvl="0" w:tplc="0809000F">
      <w:start w:val="1"/>
      <w:numFmt w:val="decimal"/>
      <w:lvlText w:val="%1."/>
      <w:lvlJc w:val="left"/>
      <w:pPr>
        <w:ind w:left="1636"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168D48F7"/>
    <w:multiLevelType w:val="hybridMultilevel"/>
    <w:tmpl w:val="225ED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C2C33"/>
    <w:multiLevelType w:val="multilevel"/>
    <w:tmpl w:val="D83ADA16"/>
    <w:lvl w:ilvl="0">
      <w:start w:val="1"/>
      <w:numFmt w:val="decimal"/>
      <w:lvlText w:val="%1."/>
      <w:lvlJc w:val="left"/>
      <w:pPr>
        <w:ind w:left="400" w:hanging="400"/>
      </w:pPr>
      <w:rPr>
        <w:rFonts w:cs="Times New Roman"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1AA0235D"/>
    <w:multiLevelType w:val="hybridMultilevel"/>
    <w:tmpl w:val="C740601C"/>
    <w:lvl w:ilvl="0" w:tplc="0809001B">
      <w:start w:val="1"/>
      <w:numFmt w:val="lowerRoman"/>
      <w:lvlText w:val="%1."/>
      <w:lvlJc w:val="right"/>
      <w:pPr>
        <w:ind w:left="1352" w:hanging="360"/>
      </w:pPr>
      <w:rPr>
        <w:rFonts w:cs="Times New Roman"/>
      </w:rPr>
    </w:lvl>
    <w:lvl w:ilvl="1" w:tplc="08090019" w:tentative="1">
      <w:start w:val="1"/>
      <w:numFmt w:val="lowerLetter"/>
      <w:lvlText w:val="%2."/>
      <w:lvlJc w:val="left"/>
      <w:pPr>
        <w:ind w:left="2072" w:hanging="360"/>
      </w:pPr>
      <w:rPr>
        <w:rFonts w:cs="Times New Roman"/>
      </w:rPr>
    </w:lvl>
    <w:lvl w:ilvl="2" w:tplc="0809001B" w:tentative="1">
      <w:start w:val="1"/>
      <w:numFmt w:val="lowerRoman"/>
      <w:lvlText w:val="%3."/>
      <w:lvlJc w:val="right"/>
      <w:pPr>
        <w:ind w:left="2792" w:hanging="180"/>
      </w:pPr>
      <w:rPr>
        <w:rFonts w:cs="Times New Roman"/>
      </w:rPr>
    </w:lvl>
    <w:lvl w:ilvl="3" w:tplc="0809000F" w:tentative="1">
      <w:start w:val="1"/>
      <w:numFmt w:val="decimal"/>
      <w:lvlText w:val="%4."/>
      <w:lvlJc w:val="left"/>
      <w:pPr>
        <w:ind w:left="3512" w:hanging="360"/>
      </w:pPr>
      <w:rPr>
        <w:rFonts w:cs="Times New Roman"/>
      </w:rPr>
    </w:lvl>
    <w:lvl w:ilvl="4" w:tplc="08090019" w:tentative="1">
      <w:start w:val="1"/>
      <w:numFmt w:val="lowerLetter"/>
      <w:lvlText w:val="%5."/>
      <w:lvlJc w:val="left"/>
      <w:pPr>
        <w:ind w:left="4232" w:hanging="360"/>
      </w:pPr>
      <w:rPr>
        <w:rFonts w:cs="Times New Roman"/>
      </w:rPr>
    </w:lvl>
    <w:lvl w:ilvl="5" w:tplc="0809001B" w:tentative="1">
      <w:start w:val="1"/>
      <w:numFmt w:val="lowerRoman"/>
      <w:lvlText w:val="%6."/>
      <w:lvlJc w:val="right"/>
      <w:pPr>
        <w:ind w:left="4952" w:hanging="180"/>
      </w:pPr>
      <w:rPr>
        <w:rFonts w:cs="Times New Roman"/>
      </w:rPr>
    </w:lvl>
    <w:lvl w:ilvl="6" w:tplc="0809000F" w:tentative="1">
      <w:start w:val="1"/>
      <w:numFmt w:val="decimal"/>
      <w:lvlText w:val="%7."/>
      <w:lvlJc w:val="left"/>
      <w:pPr>
        <w:ind w:left="5672" w:hanging="360"/>
      </w:pPr>
      <w:rPr>
        <w:rFonts w:cs="Times New Roman"/>
      </w:rPr>
    </w:lvl>
    <w:lvl w:ilvl="7" w:tplc="08090019" w:tentative="1">
      <w:start w:val="1"/>
      <w:numFmt w:val="lowerLetter"/>
      <w:lvlText w:val="%8."/>
      <w:lvlJc w:val="left"/>
      <w:pPr>
        <w:ind w:left="6392" w:hanging="360"/>
      </w:pPr>
      <w:rPr>
        <w:rFonts w:cs="Times New Roman"/>
      </w:rPr>
    </w:lvl>
    <w:lvl w:ilvl="8" w:tplc="0809001B" w:tentative="1">
      <w:start w:val="1"/>
      <w:numFmt w:val="lowerRoman"/>
      <w:lvlText w:val="%9."/>
      <w:lvlJc w:val="right"/>
      <w:pPr>
        <w:ind w:left="7112" w:hanging="180"/>
      </w:pPr>
      <w:rPr>
        <w:rFonts w:cs="Times New Roman"/>
      </w:rPr>
    </w:lvl>
  </w:abstractNum>
  <w:abstractNum w:abstractNumId="9" w15:restartNumberingAfterBreak="0">
    <w:nsid w:val="21AC7938"/>
    <w:multiLevelType w:val="multilevel"/>
    <w:tmpl w:val="4CA4AFE8"/>
    <w:lvl w:ilvl="0">
      <w:start w:val="2"/>
      <w:numFmt w:val="decimal"/>
      <w:lvlText w:val="%1"/>
      <w:lvlJc w:val="left"/>
      <w:pPr>
        <w:ind w:left="360" w:hanging="360"/>
      </w:pPr>
      <w:rPr>
        <w:rFonts w:hint="default"/>
        <w:b w:val="0"/>
        <w:u w:val="none"/>
      </w:rPr>
    </w:lvl>
    <w:lvl w:ilvl="1">
      <w:start w:val="2"/>
      <w:numFmt w:val="decimal"/>
      <w:lvlText w:val="%1.%2"/>
      <w:lvlJc w:val="left"/>
      <w:pPr>
        <w:ind w:left="1080" w:hanging="36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0" w15:restartNumberingAfterBreak="0">
    <w:nsid w:val="254E4FB8"/>
    <w:multiLevelType w:val="hybridMultilevel"/>
    <w:tmpl w:val="227E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320BA"/>
    <w:multiLevelType w:val="multilevel"/>
    <w:tmpl w:val="EF122E7E"/>
    <w:lvl w:ilvl="0">
      <w:start w:val="1"/>
      <w:numFmt w:val="decimal"/>
      <w:lvlText w:val="%1."/>
      <w:lvlJc w:val="left"/>
      <w:pPr>
        <w:ind w:left="390" w:hanging="390"/>
      </w:pPr>
      <w:rPr>
        <w:rFonts w:cs="Times New Roman" w:hint="default"/>
      </w:rPr>
    </w:lvl>
    <w:lvl w:ilvl="1">
      <w:start w:val="2"/>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2D7B7FC3"/>
    <w:multiLevelType w:val="hybridMultilevel"/>
    <w:tmpl w:val="90D82BFE"/>
    <w:lvl w:ilvl="0" w:tplc="CA825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7726C7"/>
    <w:multiLevelType w:val="multilevel"/>
    <w:tmpl w:val="B306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A2E9A"/>
    <w:multiLevelType w:val="multilevel"/>
    <w:tmpl w:val="FEA000BE"/>
    <w:lvl w:ilvl="0">
      <w:start w:val="3"/>
      <w:numFmt w:val="decimal"/>
      <w:lvlText w:val="%1"/>
      <w:lvlJc w:val="left"/>
      <w:pPr>
        <w:ind w:left="460" w:hanging="460"/>
      </w:pPr>
      <w:rPr>
        <w:rFonts w:hint="default"/>
      </w:rPr>
    </w:lvl>
    <w:lvl w:ilvl="1">
      <w:start w:val="16"/>
      <w:numFmt w:val="decimal"/>
      <w:lvlText w:val="%1.%2"/>
      <w:lvlJc w:val="left"/>
      <w:pPr>
        <w:ind w:left="920" w:hanging="4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15" w15:restartNumberingAfterBreak="0">
    <w:nsid w:val="36F64CE1"/>
    <w:multiLevelType w:val="hybridMultilevel"/>
    <w:tmpl w:val="3296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ED12907"/>
    <w:multiLevelType w:val="hybridMultilevel"/>
    <w:tmpl w:val="5A9CAC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31963FA"/>
    <w:multiLevelType w:val="hybridMultilevel"/>
    <w:tmpl w:val="76263328"/>
    <w:lvl w:ilvl="0" w:tplc="0809000F">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8" w15:restartNumberingAfterBreak="0">
    <w:nsid w:val="43460E46"/>
    <w:multiLevelType w:val="multilevel"/>
    <w:tmpl w:val="3CA602B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4C909AD"/>
    <w:multiLevelType w:val="hybridMultilevel"/>
    <w:tmpl w:val="EA3A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02EFE"/>
    <w:multiLevelType w:val="hybridMultilevel"/>
    <w:tmpl w:val="F364F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B28BC"/>
    <w:multiLevelType w:val="hybridMultilevel"/>
    <w:tmpl w:val="283831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4ED50690"/>
    <w:multiLevelType w:val="multilevel"/>
    <w:tmpl w:val="CC2C5454"/>
    <w:lvl w:ilvl="0">
      <w:start w:val="3"/>
      <w:numFmt w:val="decimal"/>
      <w:lvlText w:val="%1"/>
      <w:lvlJc w:val="left"/>
      <w:pPr>
        <w:ind w:left="460" w:hanging="460"/>
      </w:pPr>
      <w:rPr>
        <w:rFonts w:cs="Times New Roman" w:hint="default"/>
      </w:rPr>
    </w:lvl>
    <w:lvl w:ilvl="1">
      <w:start w:val="12"/>
      <w:numFmt w:val="decimal"/>
      <w:lvlText w:val="%1.%2"/>
      <w:lvlJc w:val="left"/>
      <w:pPr>
        <w:ind w:left="460" w:hanging="4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511F4C60"/>
    <w:multiLevelType w:val="multilevel"/>
    <w:tmpl w:val="EAB8473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Arial" w:eastAsia="Times New Roman" w:hAnsi="Arial" w:cs="Arial" w:hint="default"/>
        <w:b w:val="0"/>
        <w:sz w:val="24"/>
        <w:szCs w:val="24"/>
        <w:u w:val="none"/>
      </w:rPr>
    </w:lvl>
    <w:lvl w:ilvl="2">
      <w:start w:val="1"/>
      <w:numFmt w:val="decimal"/>
      <w:isLgl/>
      <w:lvlText w:val="%1.%2.%3."/>
      <w:lvlJc w:val="left"/>
      <w:pPr>
        <w:ind w:left="1080" w:hanging="720"/>
      </w:pPr>
      <w:rPr>
        <w:rFonts w:eastAsia="Times New Roman" w:cs="Times New Roman" w:hint="default"/>
        <w:b w:val="0"/>
        <w:u w:val="none"/>
      </w:rPr>
    </w:lvl>
    <w:lvl w:ilvl="3">
      <w:start w:val="1"/>
      <w:numFmt w:val="decimal"/>
      <w:isLgl/>
      <w:lvlText w:val="%1.%2.%3.%4."/>
      <w:lvlJc w:val="left"/>
      <w:pPr>
        <w:ind w:left="1440" w:hanging="1080"/>
      </w:pPr>
      <w:rPr>
        <w:rFonts w:eastAsia="Times New Roman" w:cs="Times New Roman" w:hint="default"/>
        <w:b w:val="0"/>
        <w:u w:val="none"/>
      </w:rPr>
    </w:lvl>
    <w:lvl w:ilvl="4">
      <w:start w:val="1"/>
      <w:numFmt w:val="decimal"/>
      <w:isLgl/>
      <w:lvlText w:val="%1.%2.%3.%4.%5."/>
      <w:lvlJc w:val="left"/>
      <w:pPr>
        <w:ind w:left="1440" w:hanging="1080"/>
      </w:pPr>
      <w:rPr>
        <w:rFonts w:eastAsia="Times New Roman" w:cs="Times New Roman" w:hint="default"/>
        <w:b w:val="0"/>
        <w:u w:val="none"/>
      </w:rPr>
    </w:lvl>
    <w:lvl w:ilvl="5">
      <w:start w:val="1"/>
      <w:numFmt w:val="decimal"/>
      <w:isLgl/>
      <w:lvlText w:val="%1.%2.%3.%4.%5.%6."/>
      <w:lvlJc w:val="left"/>
      <w:pPr>
        <w:ind w:left="1800" w:hanging="1440"/>
      </w:pPr>
      <w:rPr>
        <w:rFonts w:eastAsia="Times New Roman" w:cs="Times New Roman" w:hint="default"/>
        <w:b w:val="0"/>
        <w:u w:val="none"/>
      </w:rPr>
    </w:lvl>
    <w:lvl w:ilvl="6">
      <w:start w:val="1"/>
      <w:numFmt w:val="decimal"/>
      <w:isLgl/>
      <w:lvlText w:val="%1.%2.%3.%4.%5.%6.%7."/>
      <w:lvlJc w:val="left"/>
      <w:pPr>
        <w:ind w:left="1800" w:hanging="1440"/>
      </w:pPr>
      <w:rPr>
        <w:rFonts w:eastAsia="Times New Roman" w:cs="Times New Roman" w:hint="default"/>
        <w:b w:val="0"/>
        <w:u w:val="none"/>
      </w:rPr>
    </w:lvl>
    <w:lvl w:ilvl="7">
      <w:start w:val="1"/>
      <w:numFmt w:val="decimal"/>
      <w:isLgl/>
      <w:lvlText w:val="%1.%2.%3.%4.%5.%6.%7.%8."/>
      <w:lvlJc w:val="left"/>
      <w:pPr>
        <w:ind w:left="2160" w:hanging="1800"/>
      </w:pPr>
      <w:rPr>
        <w:rFonts w:eastAsia="Times New Roman" w:cs="Times New Roman" w:hint="default"/>
        <w:b w:val="0"/>
        <w:u w:val="none"/>
      </w:rPr>
    </w:lvl>
    <w:lvl w:ilvl="8">
      <w:start w:val="1"/>
      <w:numFmt w:val="decimal"/>
      <w:isLgl/>
      <w:lvlText w:val="%1.%2.%3.%4.%5.%6.%7.%8.%9."/>
      <w:lvlJc w:val="left"/>
      <w:pPr>
        <w:ind w:left="2520" w:hanging="2160"/>
      </w:pPr>
      <w:rPr>
        <w:rFonts w:eastAsia="Times New Roman" w:cs="Times New Roman" w:hint="default"/>
        <w:b w:val="0"/>
        <w:u w:val="none"/>
      </w:rPr>
    </w:lvl>
  </w:abstractNum>
  <w:abstractNum w:abstractNumId="24" w15:restartNumberingAfterBreak="0">
    <w:nsid w:val="5FC25AD7"/>
    <w:multiLevelType w:val="hybridMultilevel"/>
    <w:tmpl w:val="1BBE8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2541FC"/>
    <w:multiLevelType w:val="hybridMultilevel"/>
    <w:tmpl w:val="BDECA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CE4FD7"/>
    <w:multiLevelType w:val="hybridMultilevel"/>
    <w:tmpl w:val="5E9AA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AA402C"/>
    <w:multiLevelType w:val="multilevel"/>
    <w:tmpl w:val="EAB84738"/>
    <w:lvl w:ilvl="0">
      <w:start w:val="1"/>
      <w:numFmt w:val="decimal"/>
      <w:lvlText w:val="%1."/>
      <w:lvlJc w:val="left"/>
      <w:pPr>
        <w:ind w:left="1080" w:hanging="360"/>
      </w:pPr>
      <w:rPr>
        <w:rFonts w:cs="Times New Roman"/>
      </w:rPr>
    </w:lvl>
    <w:lvl w:ilvl="1">
      <w:start w:val="1"/>
      <w:numFmt w:val="decimal"/>
      <w:isLgl/>
      <w:lvlText w:val="%1.%2."/>
      <w:lvlJc w:val="left"/>
      <w:pPr>
        <w:ind w:left="1440" w:hanging="720"/>
      </w:pPr>
      <w:rPr>
        <w:rFonts w:ascii="Arial" w:eastAsia="Times New Roman" w:hAnsi="Arial" w:cs="Arial" w:hint="default"/>
        <w:b w:val="0"/>
        <w:sz w:val="24"/>
        <w:szCs w:val="24"/>
        <w:u w:val="none"/>
      </w:rPr>
    </w:lvl>
    <w:lvl w:ilvl="2">
      <w:start w:val="1"/>
      <w:numFmt w:val="decimal"/>
      <w:isLgl/>
      <w:lvlText w:val="%1.%2.%3."/>
      <w:lvlJc w:val="left"/>
      <w:pPr>
        <w:ind w:left="1440" w:hanging="720"/>
      </w:pPr>
      <w:rPr>
        <w:rFonts w:eastAsia="Times New Roman" w:cs="Times New Roman" w:hint="default"/>
        <w:b w:val="0"/>
        <w:u w:val="none"/>
      </w:rPr>
    </w:lvl>
    <w:lvl w:ilvl="3">
      <w:start w:val="1"/>
      <w:numFmt w:val="decimal"/>
      <w:isLgl/>
      <w:lvlText w:val="%1.%2.%3.%4."/>
      <w:lvlJc w:val="left"/>
      <w:pPr>
        <w:ind w:left="1800" w:hanging="1080"/>
      </w:pPr>
      <w:rPr>
        <w:rFonts w:eastAsia="Times New Roman" w:cs="Times New Roman" w:hint="default"/>
        <w:b w:val="0"/>
        <w:u w:val="none"/>
      </w:rPr>
    </w:lvl>
    <w:lvl w:ilvl="4">
      <w:start w:val="1"/>
      <w:numFmt w:val="decimal"/>
      <w:isLgl/>
      <w:lvlText w:val="%1.%2.%3.%4.%5."/>
      <w:lvlJc w:val="left"/>
      <w:pPr>
        <w:ind w:left="1800" w:hanging="1080"/>
      </w:pPr>
      <w:rPr>
        <w:rFonts w:eastAsia="Times New Roman" w:cs="Times New Roman" w:hint="default"/>
        <w:b w:val="0"/>
        <w:u w:val="none"/>
      </w:rPr>
    </w:lvl>
    <w:lvl w:ilvl="5">
      <w:start w:val="1"/>
      <w:numFmt w:val="decimal"/>
      <w:isLgl/>
      <w:lvlText w:val="%1.%2.%3.%4.%5.%6."/>
      <w:lvlJc w:val="left"/>
      <w:pPr>
        <w:ind w:left="2160" w:hanging="1440"/>
      </w:pPr>
      <w:rPr>
        <w:rFonts w:eastAsia="Times New Roman" w:cs="Times New Roman" w:hint="default"/>
        <w:b w:val="0"/>
        <w:u w:val="none"/>
      </w:rPr>
    </w:lvl>
    <w:lvl w:ilvl="6">
      <w:start w:val="1"/>
      <w:numFmt w:val="decimal"/>
      <w:isLgl/>
      <w:lvlText w:val="%1.%2.%3.%4.%5.%6.%7."/>
      <w:lvlJc w:val="left"/>
      <w:pPr>
        <w:ind w:left="2160" w:hanging="1440"/>
      </w:pPr>
      <w:rPr>
        <w:rFonts w:eastAsia="Times New Roman" w:cs="Times New Roman" w:hint="default"/>
        <w:b w:val="0"/>
        <w:u w:val="none"/>
      </w:rPr>
    </w:lvl>
    <w:lvl w:ilvl="7">
      <w:start w:val="1"/>
      <w:numFmt w:val="decimal"/>
      <w:isLgl/>
      <w:lvlText w:val="%1.%2.%3.%4.%5.%6.%7.%8."/>
      <w:lvlJc w:val="left"/>
      <w:pPr>
        <w:ind w:left="2520" w:hanging="1800"/>
      </w:pPr>
      <w:rPr>
        <w:rFonts w:eastAsia="Times New Roman" w:cs="Times New Roman" w:hint="default"/>
        <w:b w:val="0"/>
        <w:u w:val="none"/>
      </w:rPr>
    </w:lvl>
    <w:lvl w:ilvl="8">
      <w:start w:val="1"/>
      <w:numFmt w:val="decimal"/>
      <w:isLgl/>
      <w:lvlText w:val="%1.%2.%3.%4.%5.%6.%7.%8.%9."/>
      <w:lvlJc w:val="left"/>
      <w:pPr>
        <w:ind w:left="2880" w:hanging="2160"/>
      </w:pPr>
      <w:rPr>
        <w:rFonts w:eastAsia="Times New Roman" w:cs="Times New Roman" w:hint="default"/>
        <w:b w:val="0"/>
        <w:u w:val="none"/>
      </w:rPr>
    </w:lvl>
  </w:abstractNum>
  <w:abstractNum w:abstractNumId="28" w15:restartNumberingAfterBreak="0">
    <w:nsid w:val="74134A11"/>
    <w:multiLevelType w:val="multilevel"/>
    <w:tmpl w:val="88BE7996"/>
    <w:lvl w:ilvl="0">
      <w:start w:val="2"/>
      <w:numFmt w:val="decimal"/>
      <w:lvlText w:val="%1"/>
      <w:lvlJc w:val="left"/>
      <w:pPr>
        <w:ind w:left="360" w:hanging="360"/>
      </w:pPr>
      <w:rPr>
        <w:rFonts w:hint="default"/>
        <w:b w:val="0"/>
        <w:u w:val="none"/>
      </w:rPr>
    </w:lvl>
    <w:lvl w:ilvl="1">
      <w:start w:val="2"/>
      <w:numFmt w:val="decimal"/>
      <w:lvlText w:val="%1.%2"/>
      <w:lvlJc w:val="left"/>
      <w:pPr>
        <w:ind w:left="1080" w:hanging="36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29" w15:restartNumberingAfterBreak="0">
    <w:nsid w:val="758D7133"/>
    <w:multiLevelType w:val="multilevel"/>
    <w:tmpl w:val="12F20B1A"/>
    <w:lvl w:ilvl="0">
      <w:start w:val="3"/>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30" w15:restartNumberingAfterBreak="0">
    <w:nsid w:val="77D922B1"/>
    <w:multiLevelType w:val="hybridMultilevel"/>
    <w:tmpl w:val="42FE9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2A6B02"/>
    <w:multiLevelType w:val="hybridMultilevel"/>
    <w:tmpl w:val="D48A6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7"/>
  </w:num>
  <w:num w:numId="4">
    <w:abstractNumId w:val="5"/>
  </w:num>
  <w:num w:numId="5">
    <w:abstractNumId w:val="30"/>
  </w:num>
  <w:num w:numId="6">
    <w:abstractNumId w:val="19"/>
  </w:num>
  <w:num w:numId="7">
    <w:abstractNumId w:val="15"/>
  </w:num>
  <w:num w:numId="8">
    <w:abstractNumId w:val="24"/>
  </w:num>
  <w:num w:numId="9">
    <w:abstractNumId w:val="2"/>
  </w:num>
  <w:num w:numId="10">
    <w:abstractNumId w:val="26"/>
  </w:num>
  <w:num w:numId="11">
    <w:abstractNumId w:val="21"/>
  </w:num>
  <w:num w:numId="12">
    <w:abstractNumId w:val="7"/>
  </w:num>
  <w:num w:numId="13">
    <w:abstractNumId w:val="20"/>
  </w:num>
  <w:num w:numId="14">
    <w:abstractNumId w:val="0"/>
  </w:num>
  <w:num w:numId="15">
    <w:abstractNumId w:val="1"/>
  </w:num>
  <w:num w:numId="16">
    <w:abstractNumId w:val="11"/>
  </w:num>
  <w:num w:numId="17">
    <w:abstractNumId w:val="22"/>
  </w:num>
  <w:num w:numId="18">
    <w:abstractNumId w:val="23"/>
  </w:num>
  <w:num w:numId="19">
    <w:abstractNumId w:val="25"/>
  </w:num>
  <w:num w:numId="20">
    <w:abstractNumId w:val="4"/>
  </w:num>
  <w:num w:numId="21">
    <w:abstractNumId w:val="13"/>
  </w:num>
  <w:num w:numId="22">
    <w:abstractNumId w:val="6"/>
  </w:num>
  <w:num w:numId="23">
    <w:abstractNumId w:val="16"/>
  </w:num>
  <w:num w:numId="24">
    <w:abstractNumId w:val="18"/>
  </w:num>
  <w:num w:numId="25">
    <w:abstractNumId w:val="3"/>
  </w:num>
  <w:num w:numId="26">
    <w:abstractNumId w:val="29"/>
  </w:num>
  <w:num w:numId="27">
    <w:abstractNumId w:val="14"/>
  </w:num>
  <w:num w:numId="28">
    <w:abstractNumId w:val="12"/>
  </w:num>
  <w:num w:numId="29">
    <w:abstractNumId w:val="28"/>
  </w:num>
  <w:num w:numId="30">
    <w:abstractNumId w:val="9"/>
  </w:num>
  <w:num w:numId="31">
    <w:abstractNumId w:val="1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36"/>
    <w:rsid w:val="000427F6"/>
    <w:rsid w:val="00084267"/>
    <w:rsid w:val="000857ED"/>
    <w:rsid w:val="0008689D"/>
    <w:rsid w:val="00087092"/>
    <w:rsid w:val="00104662"/>
    <w:rsid w:val="001316C1"/>
    <w:rsid w:val="00134085"/>
    <w:rsid w:val="00183C29"/>
    <w:rsid w:val="0019712F"/>
    <w:rsid w:val="001B5A62"/>
    <w:rsid w:val="001B65FF"/>
    <w:rsid w:val="001E11D8"/>
    <w:rsid w:val="001E1CB0"/>
    <w:rsid w:val="001E2EFB"/>
    <w:rsid w:val="001E37E3"/>
    <w:rsid w:val="001F3B59"/>
    <w:rsid w:val="00200F95"/>
    <w:rsid w:val="00205A7A"/>
    <w:rsid w:val="00207F2E"/>
    <w:rsid w:val="00217355"/>
    <w:rsid w:val="00226EC5"/>
    <w:rsid w:val="002B6179"/>
    <w:rsid w:val="002C4DC3"/>
    <w:rsid w:val="002C682D"/>
    <w:rsid w:val="002D406E"/>
    <w:rsid w:val="002E4C11"/>
    <w:rsid w:val="002F3FE6"/>
    <w:rsid w:val="0031190E"/>
    <w:rsid w:val="00315110"/>
    <w:rsid w:val="003706D6"/>
    <w:rsid w:val="003979C4"/>
    <w:rsid w:val="003A3A60"/>
    <w:rsid w:val="003A7227"/>
    <w:rsid w:val="003B7402"/>
    <w:rsid w:val="003D7E8C"/>
    <w:rsid w:val="003E1AE5"/>
    <w:rsid w:val="00407273"/>
    <w:rsid w:val="00430280"/>
    <w:rsid w:val="004424AD"/>
    <w:rsid w:val="00453A54"/>
    <w:rsid w:val="004734AB"/>
    <w:rsid w:val="0048676A"/>
    <w:rsid w:val="00492042"/>
    <w:rsid w:val="004A1788"/>
    <w:rsid w:val="004A2EAE"/>
    <w:rsid w:val="004D1037"/>
    <w:rsid w:val="004D1759"/>
    <w:rsid w:val="00524B80"/>
    <w:rsid w:val="00533C3F"/>
    <w:rsid w:val="005410C6"/>
    <w:rsid w:val="00545385"/>
    <w:rsid w:val="005471BE"/>
    <w:rsid w:val="00551AE4"/>
    <w:rsid w:val="005728AC"/>
    <w:rsid w:val="005A144C"/>
    <w:rsid w:val="005E4D81"/>
    <w:rsid w:val="005E53F4"/>
    <w:rsid w:val="005E604D"/>
    <w:rsid w:val="006079F3"/>
    <w:rsid w:val="00620630"/>
    <w:rsid w:val="00621FBC"/>
    <w:rsid w:val="006300C9"/>
    <w:rsid w:val="00684349"/>
    <w:rsid w:val="006A6E91"/>
    <w:rsid w:val="006C7618"/>
    <w:rsid w:val="006F0B80"/>
    <w:rsid w:val="00771000"/>
    <w:rsid w:val="00787865"/>
    <w:rsid w:val="007D0570"/>
    <w:rsid w:val="007F3525"/>
    <w:rsid w:val="007F45A2"/>
    <w:rsid w:val="00823608"/>
    <w:rsid w:val="008361A7"/>
    <w:rsid w:val="00863592"/>
    <w:rsid w:val="00863DD0"/>
    <w:rsid w:val="00881CD9"/>
    <w:rsid w:val="008865BD"/>
    <w:rsid w:val="008931B3"/>
    <w:rsid w:val="008A22C7"/>
    <w:rsid w:val="008A5A0B"/>
    <w:rsid w:val="008C2BEF"/>
    <w:rsid w:val="008D2D66"/>
    <w:rsid w:val="009015F8"/>
    <w:rsid w:val="009060BF"/>
    <w:rsid w:val="00945187"/>
    <w:rsid w:val="00956005"/>
    <w:rsid w:val="00993CF1"/>
    <w:rsid w:val="00996E24"/>
    <w:rsid w:val="009B79F8"/>
    <w:rsid w:val="00A418F5"/>
    <w:rsid w:val="00A52236"/>
    <w:rsid w:val="00A60CF2"/>
    <w:rsid w:val="00A61A6D"/>
    <w:rsid w:val="00A72AAB"/>
    <w:rsid w:val="00A87135"/>
    <w:rsid w:val="00AA2A1E"/>
    <w:rsid w:val="00AB66DE"/>
    <w:rsid w:val="00B10662"/>
    <w:rsid w:val="00B56A9B"/>
    <w:rsid w:val="00B76672"/>
    <w:rsid w:val="00B95CA8"/>
    <w:rsid w:val="00BD7388"/>
    <w:rsid w:val="00BE198E"/>
    <w:rsid w:val="00BE247A"/>
    <w:rsid w:val="00BE630E"/>
    <w:rsid w:val="00CA6F5C"/>
    <w:rsid w:val="00D06852"/>
    <w:rsid w:val="00D5257A"/>
    <w:rsid w:val="00D53EF0"/>
    <w:rsid w:val="00D60D30"/>
    <w:rsid w:val="00DD4C69"/>
    <w:rsid w:val="00E07235"/>
    <w:rsid w:val="00E67D96"/>
    <w:rsid w:val="00E7695C"/>
    <w:rsid w:val="00E81994"/>
    <w:rsid w:val="00E877E1"/>
    <w:rsid w:val="00E91E0E"/>
    <w:rsid w:val="00E964A3"/>
    <w:rsid w:val="00EA558F"/>
    <w:rsid w:val="00EA77BC"/>
    <w:rsid w:val="00EB68F4"/>
    <w:rsid w:val="00EF0027"/>
    <w:rsid w:val="00F43E42"/>
    <w:rsid w:val="00F46AE7"/>
    <w:rsid w:val="00F728FE"/>
    <w:rsid w:val="00F74F3B"/>
    <w:rsid w:val="00F90E75"/>
    <w:rsid w:val="00FA4A4A"/>
    <w:rsid w:val="00FE1496"/>
    <w:rsid w:val="00FF2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FC0FA-52F3-4AFD-B4B5-AE0CE624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236"/>
    <w:pPr>
      <w:ind w:left="720"/>
      <w:contextualSpacing/>
    </w:pPr>
    <w:rPr>
      <w:rFonts w:eastAsia="Times New Roman" w:cs="Times New Roman"/>
    </w:rPr>
  </w:style>
  <w:style w:type="paragraph" w:customStyle="1" w:styleId="Default">
    <w:name w:val="Default"/>
    <w:rsid w:val="00A52236"/>
    <w:pPr>
      <w:autoSpaceDE w:val="0"/>
      <w:autoSpaceDN w:val="0"/>
      <w:adjustRightInd w:val="0"/>
      <w:spacing w:after="0" w:line="240" w:lineRule="auto"/>
    </w:pPr>
    <w:rPr>
      <w:rFonts w:ascii="Calibri" w:eastAsia="Times New Roman" w:hAnsi="Calibri" w:cs="Calibri"/>
      <w:color w:val="000000"/>
      <w:sz w:val="24"/>
      <w:szCs w:val="24"/>
    </w:rPr>
  </w:style>
  <w:style w:type="paragraph" w:styleId="Footer">
    <w:name w:val="footer"/>
    <w:basedOn w:val="Normal"/>
    <w:link w:val="FooterChar"/>
    <w:uiPriority w:val="99"/>
    <w:unhideWhenUsed/>
    <w:rsid w:val="00A52236"/>
    <w:pPr>
      <w:tabs>
        <w:tab w:val="center" w:pos="4513"/>
        <w:tab w:val="right" w:pos="9026"/>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A52236"/>
    <w:rPr>
      <w:rFonts w:ascii="Arial" w:eastAsia="Times New Roman" w:hAnsi="Arial" w:cs="Arial"/>
      <w:sz w:val="24"/>
      <w:szCs w:val="24"/>
    </w:rPr>
  </w:style>
  <w:style w:type="character" w:styleId="Hyperlink">
    <w:name w:val="Hyperlink"/>
    <w:basedOn w:val="DefaultParagraphFont"/>
    <w:uiPriority w:val="99"/>
    <w:unhideWhenUsed/>
    <w:rsid w:val="00A52236"/>
    <w:rPr>
      <w:rFonts w:cs="Times New Roman"/>
      <w:color w:val="0563C1" w:themeColor="hyperlink"/>
      <w:u w:val="single"/>
    </w:rPr>
  </w:style>
  <w:style w:type="paragraph" w:customStyle="1" w:styleId="xmsonormal">
    <w:name w:val="x_msonormal"/>
    <w:basedOn w:val="Normal"/>
    <w:rsid w:val="00A5223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8713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8AC"/>
    <w:rPr>
      <w:rFonts w:ascii="Segoe UI" w:hAnsi="Segoe UI" w:cs="Segoe UI"/>
      <w:sz w:val="18"/>
      <w:szCs w:val="18"/>
    </w:rPr>
  </w:style>
  <w:style w:type="character" w:styleId="CommentReference">
    <w:name w:val="annotation reference"/>
    <w:basedOn w:val="DefaultParagraphFont"/>
    <w:uiPriority w:val="99"/>
    <w:semiHidden/>
    <w:unhideWhenUsed/>
    <w:rsid w:val="00E67D96"/>
    <w:rPr>
      <w:sz w:val="16"/>
      <w:szCs w:val="16"/>
    </w:rPr>
  </w:style>
  <w:style w:type="paragraph" w:styleId="CommentText">
    <w:name w:val="annotation text"/>
    <w:basedOn w:val="Normal"/>
    <w:link w:val="CommentTextChar"/>
    <w:uiPriority w:val="99"/>
    <w:semiHidden/>
    <w:unhideWhenUsed/>
    <w:rsid w:val="00E67D96"/>
    <w:pPr>
      <w:spacing w:line="240" w:lineRule="auto"/>
    </w:pPr>
    <w:rPr>
      <w:sz w:val="20"/>
      <w:szCs w:val="20"/>
    </w:rPr>
  </w:style>
  <w:style w:type="character" w:customStyle="1" w:styleId="CommentTextChar">
    <w:name w:val="Comment Text Char"/>
    <w:basedOn w:val="DefaultParagraphFont"/>
    <w:link w:val="CommentText"/>
    <w:uiPriority w:val="99"/>
    <w:semiHidden/>
    <w:rsid w:val="00E67D96"/>
    <w:rPr>
      <w:sz w:val="20"/>
      <w:szCs w:val="20"/>
    </w:rPr>
  </w:style>
  <w:style w:type="paragraph" w:styleId="CommentSubject">
    <w:name w:val="annotation subject"/>
    <w:basedOn w:val="CommentText"/>
    <w:next w:val="CommentText"/>
    <w:link w:val="CommentSubjectChar"/>
    <w:uiPriority w:val="99"/>
    <w:semiHidden/>
    <w:unhideWhenUsed/>
    <w:rsid w:val="00E67D96"/>
    <w:rPr>
      <w:b/>
      <w:bCs/>
    </w:rPr>
  </w:style>
  <w:style w:type="character" w:customStyle="1" w:styleId="CommentSubjectChar">
    <w:name w:val="Comment Subject Char"/>
    <w:basedOn w:val="CommentTextChar"/>
    <w:link w:val="CommentSubject"/>
    <w:uiPriority w:val="99"/>
    <w:semiHidden/>
    <w:rsid w:val="00E67D96"/>
    <w:rPr>
      <w:b/>
      <w:bCs/>
      <w:sz w:val="20"/>
      <w:szCs w:val="20"/>
    </w:rPr>
  </w:style>
  <w:style w:type="character" w:styleId="FollowedHyperlink">
    <w:name w:val="FollowedHyperlink"/>
    <w:basedOn w:val="DefaultParagraphFont"/>
    <w:uiPriority w:val="99"/>
    <w:semiHidden/>
    <w:unhideWhenUsed/>
    <w:rsid w:val="003979C4"/>
    <w:rPr>
      <w:color w:val="954F72" w:themeColor="followedHyperlink"/>
      <w:u w:val="single"/>
    </w:rPr>
  </w:style>
  <w:style w:type="character" w:styleId="UnresolvedMention">
    <w:name w:val="Unresolved Mention"/>
    <w:basedOn w:val="DefaultParagraphFont"/>
    <w:uiPriority w:val="99"/>
    <w:semiHidden/>
    <w:unhideWhenUsed/>
    <w:rsid w:val="004302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90175">
      <w:bodyDiv w:val="1"/>
      <w:marLeft w:val="0"/>
      <w:marRight w:val="0"/>
      <w:marTop w:val="0"/>
      <w:marBottom w:val="0"/>
      <w:divBdr>
        <w:top w:val="none" w:sz="0" w:space="0" w:color="auto"/>
        <w:left w:val="none" w:sz="0" w:space="0" w:color="auto"/>
        <w:bottom w:val="none" w:sz="0" w:space="0" w:color="auto"/>
        <w:right w:val="none" w:sz="0" w:space="0" w:color="auto"/>
      </w:divBdr>
    </w:div>
    <w:div w:id="462237318">
      <w:bodyDiv w:val="1"/>
      <w:marLeft w:val="0"/>
      <w:marRight w:val="0"/>
      <w:marTop w:val="0"/>
      <w:marBottom w:val="0"/>
      <w:divBdr>
        <w:top w:val="none" w:sz="0" w:space="0" w:color="auto"/>
        <w:left w:val="none" w:sz="0" w:space="0" w:color="auto"/>
        <w:bottom w:val="none" w:sz="0" w:space="0" w:color="auto"/>
        <w:right w:val="none" w:sz="0" w:space="0" w:color="auto"/>
      </w:divBdr>
    </w:div>
    <w:div w:id="1053191384">
      <w:bodyDiv w:val="1"/>
      <w:marLeft w:val="0"/>
      <w:marRight w:val="0"/>
      <w:marTop w:val="0"/>
      <w:marBottom w:val="0"/>
      <w:divBdr>
        <w:top w:val="none" w:sz="0" w:space="0" w:color="auto"/>
        <w:left w:val="none" w:sz="0" w:space="0" w:color="auto"/>
        <w:bottom w:val="none" w:sz="0" w:space="0" w:color="auto"/>
        <w:right w:val="none" w:sz="0" w:space="0" w:color="auto"/>
      </w:divBdr>
    </w:div>
    <w:div w:id="1161893065">
      <w:bodyDiv w:val="1"/>
      <w:marLeft w:val="0"/>
      <w:marRight w:val="0"/>
      <w:marTop w:val="0"/>
      <w:marBottom w:val="0"/>
      <w:divBdr>
        <w:top w:val="none" w:sz="0" w:space="0" w:color="auto"/>
        <w:left w:val="none" w:sz="0" w:space="0" w:color="auto"/>
        <w:bottom w:val="none" w:sz="0" w:space="0" w:color="auto"/>
        <w:right w:val="none" w:sz="0" w:space="0" w:color="auto"/>
      </w:divBdr>
    </w:div>
    <w:div w:id="1282348521">
      <w:bodyDiv w:val="1"/>
      <w:marLeft w:val="0"/>
      <w:marRight w:val="0"/>
      <w:marTop w:val="0"/>
      <w:marBottom w:val="0"/>
      <w:divBdr>
        <w:top w:val="none" w:sz="0" w:space="0" w:color="auto"/>
        <w:left w:val="none" w:sz="0" w:space="0" w:color="auto"/>
        <w:bottom w:val="none" w:sz="0" w:space="0" w:color="auto"/>
        <w:right w:val="none" w:sz="0" w:space="0" w:color="auto"/>
      </w:divBdr>
    </w:div>
    <w:div w:id="1646815184">
      <w:bodyDiv w:val="1"/>
      <w:marLeft w:val="0"/>
      <w:marRight w:val="0"/>
      <w:marTop w:val="0"/>
      <w:marBottom w:val="0"/>
      <w:divBdr>
        <w:top w:val="none" w:sz="0" w:space="0" w:color="auto"/>
        <w:left w:val="none" w:sz="0" w:space="0" w:color="auto"/>
        <w:bottom w:val="none" w:sz="0" w:space="0" w:color="auto"/>
        <w:right w:val="none" w:sz="0" w:space="0" w:color="auto"/>
      </w:divBdr>
    </w:div>
    <w:div w:id="19816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ndwell.gov.uk/info/200195/contact_the_council/283/feedback_and_complai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Foxall</dc:creator>
  <cp:keywords/>
  <dc:description/>
  <cp:lastModifiedBy>Sean Russell</cp:lastModifiedBy>
  <cp:revision>2</cp:revision>
  <cp:lastPrinted>2020-07-06T10:29:00Z</cp:lastPrinted>
  <dcterms:created xsi:type="dcterms:W3CDTF">2021-12-21T11:30:00Z</dcterms:created>
  <dcterms:modified xsi:type="dcterms:W3CDTF">2021-12-21T11:30:00Z</dcterms:modified>
</cp:coreProperties>
</file>