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CF53" w14:textId="4D32C901" w:rsidR="0092234E" w:rsidRPr="00490374" w:rsidRDefault="00490374" w:rsidP="00490374">
      <w:pPr>
        <w:pStyle w:val="Heading1"/>
        <w:spacing w:after="120"/>
        <w:rPr>
          <w:rFonts w:cs="Arial"/>
          <w:sz w:val="32"/>
        </w:rPr>
      </w:pPr>
      <w:r w:rsidRPr="00490374">
        <w:rPr>
          <w:rFonts w:cs="Arial"/>
          <w:sz w:val="32"/>
        </w:rPr>
        <w:t>Appendix A</w:t>
      </w:r>
      <w:r>
        <w:rPr>
          <w:rFonts w:cs="Arial"/>
          <w:sz w:val="32"/>
        </w:rPr>
        <w:t>:</w:t>
      </w:r>
      <w:r w:rsidRPr="00490374">
        <w:rPr>
          <w:rFonts w:cs="Arial"/>
          <w:sz w:val="32"/>
        </w:rPr>
        <w:t xml:space="preserve"> Self-assessment form</w:t>
      </w:r>
    </w:p>
    <w:p w14:paraId="3853E787" w14:textId="77777777" w:rsidR="00490374" w:rsidRDefault="00490374" w:rsidP="00490374">
      <w:pPr>
        <w:rPr>
          <w:rFonts w:ascii="Arial" w:hAnsi="Arial" w:cs="Arial"/>
          <w:sz w:val="24"/>
          <w:szCs w:val="24"/>
        </w:rPr>
      </w:pPr>
      <w:r w:rsidRPr="00490374">
        <w:rPr>
          <w:rFonts w:ascii="Arial" w:hAnsi="Arial" w:cs="Arial"/>
          <w:sz w:val="24"/>
          <w:szCs w:val="24"/>
        </w:rPr>
        <w:t xml:space="preserve">This self-assessment form should be completed by the complaints </w:t>
      </w:r>
      <w:proofErr w:type="gramStart"/>
      <w:r w:rsidRPr="00490374">
        <w:rPr>
          <w:rFonts w:ascii="Arial" w:hAnsi="Arial" w:cs="Arial"/>
          <w:sz w:val="24"/>
          <w:szCs w:val="24"/>
        </w:rPr>
        <w:t>officer</w:t>
      </w:r>
      <w:proofErr w:type="gramEnd"/>
      <w:r w:rsidRPr="00490374">
        <w:rPr>
          <w:rFonts w:ascii="Arial" w:hAnsi="Arial" w:cs="Arial"/>
          <w:sz w:val="24"/>
          <w:szCs w:val="24"/>
        </w:rPr>
        <w:t xml:space="preserve"> and </w:t>
      </w:r>
      <w:r>
        <w:rPr>
          <w:rFonts w:ascii="Arial" w:hAnsi="Arial" w:cs="Arial"/>
          <w:sz w:val="24"/>
          <w:szCs w:val="24"/>
        </w:rPr>
        <w:t xml:space="preserve">it must be reviewed and </w:t>
      </w:r>
      <w:r w:rsidRPr="00490374">
        <w:rPr>
          <w:rFonts w:ascii="Arial" w:hAnsi="Arial" w:cs="Arial"/>
          <w:sz w:val="24"/>
          <w:szCs w:val="24"/>
        </w:rPr>
        <w:t>approved by the landlord’s governing body at least annually.</w:t>
      </w:r>
      <w:r>
        <w:rPr>
          <w:rFonts w:ascii="Arial" w:hAnsi="Arial" w:cs="Arial"/>
          <w:sz w:val="24"/>
          <w:szCs w:val="24"/>
        </w:rPr>
        <w:t xml:space="preserve"> </w:t>
      </w:r>
    </w:p>
    <w:p w14:paraId="6E292D65" w14:textId="53A23063" w:rsidR="00490374" w:rsidRDefault="00490374" w:rsidP="00490374">
      <w:pPr>
        <w:rPr>
          <w:rFonts w:ascii="Arial" w:hAnsi="Arial" w:cs="Arial"/>
          <w:sz w:val="24"/>
          <w:szCs w:val="24"/>
        </w:rPr>
      </w:pPr>
      <w:r>
        <w:rPr>
          <w:rFonts w:ascii="Arial" w:hAnsi="Arial" w:cs="Arial"/>
          <w:sz w:val="24"/>
          <w:szCs w:val="24"/>
        </w:rPr>
        <w:t xml:space="preserve">Once approved, landlords must publish the self-assessment as part of the annual </w:t>
      </w:r>
      <w:proofErr w:type="gramStart"/>
      <w:r>
        <w:rPr>
          <w:rFonts w:ascii="Arial" w:hAnsi="Arial" w:cs="Arial"/>
          <w:sz w:val="24"/>
          <w:szCs w:val="24"/>
        </w:rPr>
        <w:t>complaints</w:t>
      </w:r>
      <w:proofErr w:type="gramEnd"/>
      <w:r>
        <w:rPr>
          <w:rFonts w:ascii="Arial" w:hAnsi="Arial" w:cs="Arial"/>
          <w:sz w:val="24"/>
          <w:szCs w:val="24"/>
        </w:rPr>
        <w:t xml:space="preserve"> performance and service improvement report on their website. The governing body’s response to the report must be published alongside this.</w:t>
      </w:r>
    </w:p>
    <w:p w14:paraId="3971DDF6" w14:textId="5694E33E" w:rsidR="00490374" w:rsidRDefault="00490374" w:rsidP="00490374">
      <w:pPr>
        <w:rPr>
          <w:rFonts w:ascii="Arial" w:hAnsi="Arial" w:cs="Arial"/>
          <w:sz w:val="24"/>
          <w:szCs w:val="24"/>
        </w:rPr>
      </w:pPr>
      <w:r>
        <w:rPr>
          <w:rFonts w:ascii="Arial" w:hAnsi="Arial" w:cs="Arial"/>
          <w:sz w:val="24"/>
          <w:szCs w:val="24"/>
        </w:rPr>
        <w:t xml:space="preserve">Landlords are required to complete the self-assessment in full and support all statements with evidence, with additional commentary as necessary. </w:t>
      </w:r>
    </w:p>
    <w:p w14:paraId="00DDFABC" w14:textId="7CF15BC9" w:rsidR="00490374" w:rsidRDefault="00490374" w:rsidP="00490374">
      <w:pPr>
        <w:rPr>
          <w:rFonts w:ascii="Arial" w:hAnsi="Arial" w:cs="Arial"/>
          <w:sz w:val="24"/>
          <w:szCs w:val="24"/>
        </w:rPr>
      </w:pPr>
      <w:r w:rsidRPr="00490374">
        <w:rPr>
          <w:rFonts w:ascii="Arial" w:hAnsi="Arial" w:cs="Arial"/>
          <w:sz w:val="24"/>
          <w:szCs w:val="24"/>
        </w:rPr>
        <w:t>We recognise</w:t>
      </w:r>
      <w:r w:rsidR="006C0F91">
        <w:rPr>
          <w:rFonts w:ascii="Arial" w:hAnsi="Arial" w:cs="Arial"/>
          <w:sz w:val="24"/>
          <w:szCs w:val="24"/>
        </w:rPr>
        <w:t xml:space="preserve"> </w:t>
      </w:r>
      <w:r w:rsidRPr="00490374">
        <w:rPr>
          <w:rFonts w:ascii="Arial" w:hAnsi="Arial" w:cs="Arial"/>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6762AB04" w14:textId="77777777" w:rsidR="00490374" w:rsidRDefault="00490374" w:rsidP="00490374">
      <w:pPr>
        <w:rPr>
          <w:rFonts w:ascii="Arial" w:hAnsi="Arial" w:cs="Arial"/>
          <w:sz w:val="24"/>
          <w:szCs w:val="24"/>
        </w:rPr>
      </w:pPr>
    </w:p>
    <w:p w14:paraId="096D85C8" w14:textId="77777777" w:rsidR="00490374" w:rsidRDefault="00490374" w:rsidP="00490374">
      <w:pPr>
        <w:rPr>
          <w:rFonts w:ascii="Arial" w:hAnsi="Arial" w:cs="Arial"/>
          <w:sz w:val="24"/>
          <w:szCs w:val="24"/>
        </w:rPr>
      </w:pPr>
    </w:p>
    <w:p w14:paraId="4CCD0D13" w14:textId="77777777" w:rsidR="00490374" w:rsidRDefault="00490374" w:rsidP="00490374">
      <w:pPr>
        <w:rPr>
          <w:rFonts w:ascii="Arial" w:hAnsi="Arial" w:cs="Arial"/>
          <w:sz w:val="24"/>
          <w:szCs w:val="24"/>
        </w:rPr>
      </w:pPr>
    </w:p>
    <w:p w14:paraId="27262698" w14:textId="77777777" w:rsidR="00490374" w:rsidRDefault="00490374">
      <w:pPr>
        <w:rPr>
          <w:rFonts w:ascii="Arial" w:hAnsi="Arial" w:cs="Arial"/>
          <w:sz w:val="24"/>
          <w:szCs w:val="24"/>
        </w:rPr>
      </w:pPr>
      <w:r>
        <w:rPr>
          <w:rFonts w:ascii="Arial" w:hAnsi="Arial" w:cs="Arial"/>
          <w:sz w:val="24"/>
          <w:szCs w:val="24"/>
        </w:rPr>
        <w:br w:type="page"/>
      </w:r>
    </w:p>
    <w:p w14:paraId="4F710632" w14:textId="7D786750" w:rsidR="00490374" w:rsidRDefault="00490374" w:rsidP="00490374">
      <w:pPr>
        <w:pStyle w:val="Heading1"/>
        <w:spacing w:after="120"/>
        <w:rPr>
          <w:rFonts w:cs="Arial"/>
          <w:szCs w:val="24"/>
        </w:rPr>
      </w:pPr>
      <w:r w:rsidRPr="00490374">
        <w:rPr>
          <w:rFonts w:cs="Arial"/>
          <w:szCs w:val="24"/>
        </w:rPr>
        <w:lastRenderedPageBreak/>
        <w:t xml:space="preserve"> </w:t>
      </w:r>
      <w:r>
        <w:rPr>
          <w:rFonts w:cs="Arial"/>
          <w:szCs w:val="24"/>
        </w:rPr>
        <w:t>Section 1: Definition of a complaint</w:t>
      </w:r>
    </w:p>
    <w:p w14:paraId="663C0DD4" w14:textId="77777777" w:rsidR="00490374" w:rsidRPr="00490374" w:rsidRDefault="00490374" w:rsidP="00490374"/>
    <w:tbl>
      <w:tblPr>
        <w:tblStyle w:val="TableGrid"/>
        <w:tblW w:w="0" w:type="auto"/>
        <w:tblLook w:val="04A0" w:firstRow="1" w:lastRow="0" w:firstColumn="1" w:lastColumn="0" w:noHBand="0" w:noVBand="1"/>
      </w:tblPr>
      <w:tblGrid>
        <w:gridCol w:w="1177"/>
        <w:gridCol w:w="3027"/>
        <w:gridCol w:w="1172"/>
        <w:gridCol w:w="6420"/>
        <w:gridCol w:w="2152"/>
      </w:tblGrid>
      <w:tr w:rsidR="00490374" w:rsidRPr="00EB5DC1" w14:paraId="46BE8FFA" w14:textId="77777777" w:rsidTr="00490374">
        <w:tc>
          <w:tcPr>
            <w:tcW w:w="1177" w:type="dxa"/>
            <w:vAlign w:val="center"/>
          </w:tcPr>
          <w:p w14:paraId="239879D8" w14:textId="47E0BC46" w:rsidR="00490374" w:rsidRPr="00EB5DC1" w:rsidRDefault="00490374" w:rsidP="00490374">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2B87206D" w14:textId="61A83BD5" w:rsidR="00490374" w:rsidRPr="00EB5DC1" w:rsidRDefault="00490374" w:rsidP="00490374">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79F3AE9D" w14:textId="5A76913E" w:rsidR="00490374" w:rsidRPr="00EB5DC1" w:rsidRDefault="00490374" w:rsidP="00490374">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47EC602" w14:textId="63EB2293" w:rsidR="00490374" w:rsidRPr="00EB5DC1" w:rsidRDefault="00490374" w:rsidP="00490374">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5E7EEFB3" w14:textId="3AA9D856" w:rsidR="00490374" w:rsidRPr="00EB5DC1" w:rsidRDefault="00490374" w:rsidP="00490374">
            <w:pPr>
              <w:jc w:val="center"/>
              <w:rPr>
                <w:rFonts w:ascii="Arial" w:hAnsi="Arial" w:cs="Arial"/>
                <w:sz w:val="24"/>
                <w:szCs w:val="24"/>
              </w:rPr>
            </w:pPr>
            <w:r w:rsidRPr="00EB5DC1">
              <w:rPr>
                <w:rFonts w:ascii="Arial" w:hAnsi="Arial" w:cs="Arial"/>
                <w:sz w:val="24"/>
                <w:szCs w:val="24"/>
              </w:rPr>
              <w:t>Commentary / explanation</w:t>
            </w:r>
          </w:p>
        </w:tc>
      </w:tr>
      <w:tr w:rsidR="00490374" w:rsidRPr="00EB5DC1" w14:paraId="72C09958" w14:textId="77777777" w:rsidTr="00490374">
        <w:tc>
          <w:tcPr>
            <w:tcW w:w="1177" w:type="dxa"/>
            <w:vAlign w:val="center"/>
          </w:tcPr>
          <w:p w14:paraId="4297BC8F" w14:textId="22C9EEBC" w:rsidR="00490374" w:rsidRPr="00EB5DC1" w:rsidRDefault="00EB5DC1" w:rsidP="00490374">
            <w:pPr>
              <w:jc w:val="center"/>
              <w:rPr>
                <w:rFonts w:ascii="Arial" w:hAnsi="Arial" w:cs="Arial"/>
                <w:sz w:val="24"/>
                <w:szCs w:val="24"/>
              </w:rPr>
            </w:pPr>
            <w:r w:rsidRPr="00EB5DC1">
              <w:rPr>
                <w:rFonts w:ascii="Arial" w:hAnsi="Arial" w:cs="Arial"/>
                <w:sz w:val="24"/>
                <w:szCs w:val="24"/>
              </w:rPr>
              <w:t>1.2</w:t>
            </w:r>
          </w:p>
        </w:tc>
        <w:tc>
          <w:tcPr>
            <w:tcW w:w="4537" w:type="dxa"/>
            <w:vAlign w:val="center"/>
          </w:tcPr>
          <w:p w14:paraId="6337877E" w14:textId="77777777" w:rsidR="00EB5DC1" w:rsidRPr="00EB5DC1" w:rsidRDefault="00EB5DC1" w:rsidP="00EB5DC1">
            <w:pPr>
              <w:pStyle w:val="NoSpacing"/>
              <w:numPr>
                <w:ilvl w:val="0"/>
                <w:numId w:val="0"/>
              </w:numPr>
              <w:spacing w:after="120"/>
            </w:pPr>
            <w:r w:rsidRPr="00EB5DC1">
              <w:t>A complaint must be defined as:</w:t>
            </w:r>
            <w:bookmarkStart w:id="0" w:name="_Hlk108509032"/>
          </w:p>
          <w:p w14:paraId="6455CDCE" w14:textId="77777777" w:rsidR="00EB5DC1" w:rsidRPr="00EB5DC1" w:rsidRDefault="00EB5DC1" w:rsidP="00EB5DC1">
            <w:pPr>
              <w:spacing w:after="120"/>
              <w:ind w:left="567"/>
              <w:rPr>
                <w:rFonts w:ascii="Arial" w:hAnsi="Arial" w:cs="Arial"/>
                <w:i/>
                <w:iCs/>
                <w:sz w:val="24"/>
                <w:szCs w:val="24"/>
              </w:rPr>
            </w:pPr>
            <w:r w:rsidRPr="00EB5DC1">
              <w:rPr>
                <w:rFonts w:ascii="Arial" w:hAnsi="Arial" w:cs="Arial"/>
                <w:i/>
                <w:iCs/>
                <w:sz w:val="24"/>
                <w:szCs w:val="24"/>
              </w:rPr>
              <w:t>‘</w:t>
            </w:r>
            <w:proofErr w:type="gramStart"/>
            <w:r w:rsidRPr="00EB5DC1">
              <w:rPr>
                <w:rFonts w:ascii="Arial" w:hAnsi="Arial" w:cs="Arial"/>
                <w:i/>
                <w:iCs/>
                <w:sz w:val="24"/>
                <w:szCs w:val="24"/>
              </w:rPr>
              <w:t>an</w:t>
            </w:r>
            <w:proofErr w:type="gramEnd"/>
            <w:r w:rsidRPr="00EB5DC1">
              <w:rPr>
                <w:rFonts w:ascii="Arial" w:hAnsi="Arial" w:cs="Arial"/>
                <w:i/>
                <w:iCs/>
                <w:sz w:val="24"/>
                <w:szCs w:val="24"/>
              </w:rPr>
              <w:t xml:space="preserve"> expression of dissatisfaction, however made, about the standard of service, actions or lack of action by the landlord, its own staff, or those acting on its behalf, affecting </w:t>
            </w:r>
            <w:r w:rsidRPr="00EB5DC1">
              <w:rPr>
                <w:rFonts w:ascii="Arial" w:hAnsi="Arial" w:cs="Arial"/>
                <w:i/>
                <w:sz w:val="24"/>
                <w:szCs w:val="24"/>
              </w:rPr>
              <w:t>a resident or group of residents</w:t>
            </w:r>
            <w:r w:rsidRPr="00EB5DC1">
              <w:rPr>
                <w:rFonts w:ascii="Arial" w:hAnsi="Arial" w:cs="Arial"/>
                <w:i/>
                <w:iCs/>
                <w:sz w:val="24"/>
                <w:szCs w:val="24"/>
              </w:rPr>
              <w:t xml:space="preserve">.’ </w:t>
            </w:r>
            <w:bookmarkEnd w:id="0"/>
          </w:p>
          <w:p w14:paraId="522985ED" w14:textId="77777777" w:rsidR="00490374" w:rsidRPr="00EB5DC1" w:rsidRDefault="00490374" w:rsidP="00EB5DC1">
            <w:pPr>
              <w:rPr>
                <w:rFonts w:ascii="Arial" w:hAnsi="Arial" w:cs="Arial"/>
                <w:sz w:val="24"/>
                <w:szCs w:val="24"/>
              </w:rPr>
            </w:pPr>
          </w:p>
        </w:tc>
        <w:tc>
          <w:tcPr>
            <w:tcW w:w="1340" w:type="dxa"/>
            <w:vAlign w:val="center"/>
          </w:tcPr>
          <w:p w14:paraId="467382E5" w14:textId="77777777" w:rsidR="00DA389E" w:rsidRDefault="00DA389E" w:rsidP="00DA389E">
            <w:pPr>
              <w:pStyle w:val="Default"/>
              <w:jc w:val="center"/>
              <w:rPr>
                <w:sz w:val="23"/>
                <w:szCs w:val="23"/>
              </w:rPr>
            </w:pPr>
            <w:r>
              <w:rPr>
                <w:sz w:val="23"/>
                <w:szCs w:val="23"/>
              </w:rPr>
              <w:t xml:space="preserve">Yes </w:t>
            </w:r>
          </w:p>
          <w:p w14:paraId="1E03B5FB" w14:textId="77777777" w:rsidR="00490374" w:rsidRPr="00EB5DC1" w:rsidRDefault="00490374" w:rsidP="00490374">
            <w:pPr>
              <w:jc w:val="center"/>
              <w:rPr>
                <w:rFonts w:ascii="Arial" w:hAnsi="Arial" w:cs="Arial"/>
                <w:sz w:val="24"/>
                <w:szCs w:val="24"/>
              </w:rPr>
            </w:pPr>
          </w:p>
        </w:tc>
        <w:tc>
          <w:tcPr>
            <w:tcW w:w="3827" w:type="dxa"/>
            <w:vAlign w:val="center"/>
          </w:tcPr>
          <w:p w14:paraId="0F6932B5" w14:textId="5DE798D7" w:rsidR="00490374" w:rsidRPr="00EB5DC1" w:rsidRDefault="00DA389E" w:rsidP="00DA389E">
            <w:pPr>
              <w:pStyle w:val="Default"/>
              <w:jc w:val="center"/>
            </w:pPr>
            <w:hyperlink r:id="rId9" w:history="1">
              <w:r w:rsidRPr="00365AA9">
                <w:rPr>
                  <w:rStyle w:val="Hyperlink"/>
                </w:rPr>
                <w:t>www.sandwell.gov.uk/downloads/download/345/customer-feedback-guide</w:t>
              </w:r>
            </w:hyperlink>
            <w:r>
              <w:t xml:space="preserve"> </w:t>
            </w:r>
          </w:p>
        </w:tc>
        <w:tc>
          <w:tcPr>
            <w:tcW w:w="3293" w:type="dxa"/>
            <w:vAlign w:val="center"/>
          </w:tcPr>
          <w:p w14:paraId="7250151A" w14:textId="77777777" w:rsidR="00DA389E" w:rsidRPr="003D524E" w:rsidRDefault="00DA389E" w:rsidP="00DA389E">
            <w:pPr>
              <w:pStyle w:val="Default"/>
              <w:jc w:val="center"/>
              <w:rPr>
                <w:rFonts w:asciiTheme="minorHAnsi" w:hAnsiTheme="minorHAnsi" w:cstheme="minorHAnsi"/>
              </w:rPr>
            </w:pPr>
            <w:r w:rsidRPr="003D524E">
              <w:rPr>
                <w:rFonts w:asciiTheme="minorHAnsi" w:hAnsiTheme="minorHAnsi" w:cstheme="minorHAnsi"/>
              </w:rPr>
              <w:t xml:space="preserve">This definition of a complaint is given in the Customer Feedback Guide (page 2), adopted from the Housing Ombudsman </w:t>
            </w:r>
          </w:p>
          <w:p w14:paraId="51CAF908" w14:textId="77777777" w:rsidR="00490374" w:rsidRPr="003D524E" w:rsidRDefault="00490374" w:rsidP="00490374">
            <w:pPr>
              <w:jc w:val="center"/>
              <w:rPr>
                <w:rFonts w:cstheme="minorHAnsi"/>
                <w:sz w:val="24"/>
                <w:szCs w:val="24"/>
              </w:rPr>
            </w:pPr>
          </w:p>
        </w:tc>
      </w:tr>
      <w:tr w:rsidR="00490374" w:rsidRPr="00EB5DC1" w14:paraId="0B332C87" w14:textId="77777777" w:rsidTr="00490374">
        <w:tc>
          <w:tcPr>
            <w:tcW w:w="1177" w:type="dxa"/>
            <w:vAlign w:val="center"/>
          </w:tcPr>
          <w:p w14:paraId="5F720BCA" w14:textId="2FAE55F0" w:rsidR="00490374" w:rsidRPr="00EB5DC1" w:rsidRDefault="00EB5DC1" w:rsidP="00490374">
            <w:pPr>
              <w:jc w:val="center"/>
              <w:rPr>
                <w:rFonts w:ascii="Arial" w:hAnsi="Arial" w:cs="Arial"/>
                <w:sz w:val="24"/>
                <w:szCs w:val="24"/>
              </w:rPr>
            </w:pPr>
            <w:r w:rsidRPr="00EB5DC1">
              <w:rPr>
                <w:rFonts w:ascii="Arial" w:hAnsi="Arial" w:cs="Arial"/>
                <w:sz w:val="24"/>
                <w:szCs w:val="24"/>
              </w:rPr>
              <w:t>1.3</w:t>
            </w:r>
          </w:p>
        </w:tc>
        <w:tc>
          <w:tcPr>
            <w:tcW w:w="4537" w:type="dxa"/>
            <w:vAlign w:val="center"/>
          </w:tcPr>
          <w:p w14:paraId="353B36A6" w14:textId="1AC79132" w:rsidR="00490374" w:rsidRPr="00EB5DC1" w:rsidRDefault="00EB5DC1" w:rsidP="00EB5DC1">
            <w:pPr>
              <w:pStyle w:val="NoSpacing"/>
              <w:numPr>
                <w:ilvl w:val="0"/>
                <w:numId w:val="0"/>
              </w:numPr>
              <w:spacing w:after="120"/>
            </w:pPr>
            <w:r w:rsidRPr="00EB5DC1">
              <w:t xml:space="preserve">A resident does not have to use the word ‘complaint’ for it to be treated as such. Whenever a resident expresses dissatisfaction landlords must give them the choice to make complaint. A complaint that is submitted via a third party or </w:t>
            </w:r>
            <w:r w:rsidRPr="00EB5DC1">
              <w:lastRenderedPageBreak/>
              <w:t>representative must be handled in line with the landlord’s complaints policy.</w:t>
            </w:r>
          </w:p>
        </w:tc>
        <w:tc>
          <w:tcPr>
            <w:tcW w:w="1340" w:type="dxa"/>
            <w:vAlign w:val="center"/>
          </w:tcPr>
          <w:p w14:paraId="3BAC5838" w14:textId="717D78E5" w:rsidR="00490374" w:rsidRPr="00DA389E" w:rsidRDefault="006C7C04" w:rsidP="00490374">
            <w:pPr>
              <w:jc w:val="center"/>
              <w:rPr>
                <w:rFonts w:ascii="Arial" w:hAnsi="Arial" w:cs="Arial"/>
                <w:sz w:val="24"/>
                <w:szCs w:val="24"/>
                <w:highlight w:val="red"/>
              </w:rPr>
            </w:pPr>
            <w:r w:rsidRPr="006C7C04">
              <w:rPr>
                <w:rFonts w:ascii="Arial" w:hAnsi="Arial" w:cs="Arial"/>
                <w:sz w:val="24"/>
                <w:szCs w:val="24"/>
              </w:rPr>
              <w:lastRenderedPageBreak/>
              <w:t>Yes</w:t>
            </w:r>
          </w:p>
        </w:tc>
        <w:tc>
          <w:tcPr>
            <w:tcW w:w="3827" w:type="dxa"/>
            <w:vAlign w:val="center"/>
          </w:tcPr>
          <w:p w14:paraId="65E9C74A" w14:textId="53C3110B" w:rsidR="00DA389E" w:rsidRDefault="00DA389E" w:rsidP="003D524E">
            <w:pPr>
              <w:pStyle w:val="Default"/>
              <w:jc w:val="center"/>
              <w:rPr>
                <w:sz w:val="23"/>
                <w:szCs w:val="23"/>
              </w:rPr>
            </w:pPr>
            <w:r>
              <w:rPr>
                <w:sz w:val="23"/>
                <w:szCs w:val="23"/>
              </w:rPr>
              <w:t>“Who can make a complaint?</w:t>
            </w:r>
          </w:p>
          <w:p w14:paraId="548F3EA5" w14:textId="7D71A5F0" w:rsidR="00DA389E" w:rsidRDefault="00DA389E" w:rsidP="003D524E">
            <w:pPr>
              <w:pStyle w:val="Default"/>
              <w:jc w:val="center"/>
              <w:rPr>
                <w:sz w:val="23"/>
                <w:szCs w:val="23"/>
              </w:rPr>
            </w:pPr>
            <w:r>
              <w:rPr>
                <w:sz w:val="23"/>
                <w:szCs w:val="23"/>
              </w:rPr>
              <w:t>A complaint may be made by:</w:t>
            </w:r>
          </w:p>
          <w:p w14:paraId="166314D7" w14:textId="0BF7EB51" w:rsidR="00DA389E" w:rsidRDefault="00DA389E" w:rsidP="003D524E">
            <w:pPr>
              <w:pStyle w:val="Default"/>
              <w:jc w:val="center"/>
              <w:rPr>
                <w:sz w:val="23"/>
                <w:szCs w:val="23"/>
              </w:rPr>
            </w:pPr>
            <w:r>
              <w:rPr>
                <w:sz w:val="23"/>
                <w:szCs w:val="23"/>
              </w:rPr>
              <w:t>• a person who is affected by our services.</w:t>
            </w:r>
          </w:p>
          <w:p w14:paraId="722327DC" w14:textId="410B311B" w:rsidR="00DA389E" w:rsidRDefault="00DA389E" w:rsidP="003D524E">
            <w:pPr>
              <w:pStyle w:val="Default"/>
              <w:jc w:val="center"/>
              <w:rPr>
                <w:sz w:val="23"/>
                <w:szCs w:val="23"/>
              </w:rPr>
            </w:pPr>
            <w:r>
              <w:rPr>
                <w:sz w:val="23"/>
                <w:szCs w:val="23"/>
              </w:rPr>
              <w:t>• an individual or organisation acting on behalf of someone (written consent is required)</w:t>
            </w:r>
          </w:p>
          <w:p w14:paraId="49BD261F" w14:textId="6567B8DD" w:rsidR="00DA389E" w:rsidRDefault="00DA389E" w:rsidP="003D524E">
            <w:pPr>
              <w:pStyle w:val="Default"/>
              <w:jc w:val="center"/>
              <w:rPr>
                <w:sz w:val="23"/>
                <w:szCs w:val="23"/>
              </w:rPr>
            </w:pPr>
            <w:r>
              <w:rPr>
                <w:sz w:val="23"/>
                <w:szCs w:val="23"/>
              </w:rPr>
              <w:t>• an organisation that has been impacted by our services.”</w:t>
            </w:r>
          </w:p>
          <w:p w14:paraId="786C4F32" w14:textId="77777777" w:rsidR="00DA389E" w:rsidRDefault="00DA389E" w:rsidP="003D524E">
            <w:pPr>
              <w:pStyle w:val="Default"/>
              <w:jc w:val="center"/>
              <w:rPr>
                <w:sz w:val="23"/>
                <w:szCs w:val="23"/>
              </w:rPr>
            </w:pPr>
          </w:p>
          <w:p w14:paraId="7D9FF494" w14:textId="77777777" w:rsidR="00490374" w:rsidRDefault="00DA389E" w:rsidP="003D524E">
            <w:pPr>
              <w:jc w:val="center"/>
            </w:pPr>
            <w:hyperlink r:id="rId10" w:history="1">
              <w:r w:rsidRPr="00365AA9">
                <w:rPr>
                  <w:rStyle w:val="Hyperlink"/>
                </w:rPr>
                <w:t>www.sandwell.gov.uk/downloads/download/345/customer-feedback-guide</w:t>
              </w:r>
            </w:hyperlink>
          </w:p>
          <w:p w14:paraId="73DAFA6D" w14:textId="77777777" w:rsidR="00DA389E" w:rsidRDefault="00DA389E" w:rsidP="003D524E">
            <w:pPr>
              <w:jc w:val="center"/>
              <w:rPr>
                <w:rFonts w:ascii="Arial" w:hAnsi="Arial" w:cs="Arial"/>
                <w:sz w:val="24"/>
                <w:szCs w:val="24"/>
              </w:rPr>
            </w:pPr>
          </w:p>
          <w:p w14:paraId="27D96F75" w14:textId="77777777" w:rsidR="00DA389E" w:rsidRDefault="00DA389E" w:rsidP="003D524E">
            <w:pPr>
              <w:pStyle w:val="Default"/>
              <w:jc w:val="center"/>
              <w:rPr>
                <w:sz w:val="23"/>
                <w:szCs w:val="23"/>
              </w:rPr>
            </w:pPr>
          </w:p>
          <w:p w14:paraId="3AC3DEC6" w14:textId="77777777" w:rsidR="00DA389E" w:rsidRDefault="00DA389E" w:rsidP="003D524E">
            <w:pPr>
              <w:jc w:val="center"/>
            </w:pPr>
            <w:hyperlink r:id="rId11" w:history="1">
              <w:r w:rsidRPr="00365AA9">
                <w:rPr>
                  <w:rStyle w:val="Hyperlink"/>
                </w:rPr>
                <w:t>www.sandwell.gov.uk/downloads/download/345/customer-feedback-guide</w:t>
              </w:r>
            </w:hyperlink>
          </w:p>
          <w:p w14:paraId="5DC134FC" w14:textId="6436652A" w:rsidR="00DA389E" w:rsidRPr="00EB5DC1" w:rsidRDefault="00DA389E" w:rsidP="003D524E">
            <w:pPr>
              <w:pStyle w:val="Default"/>
              <w:jc w:val="center"/>
            </w:pPr>
          </w:p>
        </w:tc>
        <w:tc>
          <w:tcPr>
            <w:tcW w:w="3293" w:type="dxa"/>
            <w:vAlign w:val="center"/>
          </w:tcPr>
          <w:p w14:paraId="581A7CD0" w14:textId="00A08597" w:rsidR="00490374" w:rsidRPr="003D524E" w:rsidRDefault="00DA389E" w:rsidP="00E70067">
            <w:pPr>
              <w:pStyle w:val="Default"/>
              <w:jc w:val="center"/>
              <w:rPr>
                <w:rFonts w:cstheme="minorHAnsi"/>
              </w:rPr>
            </w:pPr>
            <w:r w:rsidRPr="003D524E">
              <w:rPr>
                <w:rFonts w:asciiTheme="minorHAnsi" w:hAnsiTheme="minorHAnsi" w:cstheme="minorHAnsi"/>
              </w:rPr>
              <w:lastRenderedPageBreak/>
              <w:t xml:space="preserve">The Customer Feedback Guide </w:t>
            </w:r>
            <w:r w:rsidR="00E70067">
              <w:rPr>
                <w:rFonts w:asciiTheme="minorHAnsi" w:hAnsiTheme="minorHAnsi" w:cstheme="minorHAnsi"/>
              </w:rPr>
              <w:t xml:space="preserve">makes clear that complaints can be submitted by a third party’s </w:t>
            </w:r>
            <w:r w:rsidR="00561B7B">
              <w:rPr>
                <w:rFonts w:asciiTheme="minorHAnsi" w:hAnsiTheme="minorHAnsi" w:cstheme="minorHAnsi"/>
              </w:rPr>
              <w:t>representative</w:t>
            </w:r>
            <w:r w:rsidR="00E70067">
              <w:rPr>
                <w:rFonts w:asciiTheme="minorHAnsi" w:hAnsiTheme="minorHAnsi" w:cstheme="minorHAnsi"/>
              </w:rPr>
              <w:t xml:space="preserve"> </w:t>
            </w:r>
            <w:r w:rsidRPr="003D524E">
              <w:rPr>
                <w:rFonts w:cstheme="minorHAnsi"/>
              </w:rPr>
              <w:t xml:space="preserve"> </w:t>
            </w:r>
          </w:p>
        </w:tc>
      </w:tr>
      <w:tr w:rsidR="00490374" w:rsidRPr="00EB5DC1" w14:paraId="3296A97F" w14:textId="77777777" w:rsidTr="00490374">
        <w:tc>
          <w:tcPr>
            <w:tcW w:w="1177" w:type="dxa"/>
            <w:vAlign w:val="center"/>
          </w:tcPr>
          <w:p w14:paraId="6BCE2337" w14:textId="5A2E7FA3" w:rsidR="00490374" w:rsidRPr="00EB5DC1" w:rsidRDefault="00EB5DC1" w:rsidP="00490374">
            <w:pPr>
              <w:jc w:val="center"/>
              <w:rPr>
                <w:rFonts w:ascii="Arial" w:hAnsi="Arial" w:cs="Arial"/>
                <w:sz w:val="24"/>
                <w:szCs w:val="24"/>
              </w:rPr>
            </w:pPr>
            <w:r w:rsidRPr="00EB5DC1">
              <w:rPr>
                <w:rFonts w:ascii="Arial" w:hAnsi="Arial" w:cs="Arial"/>
                <w:sz w:val="24"/>
                <w:szCs w:val="24"/>
              </w:rPr>
              <w:t>1.4</w:t>
            </w:r>
          </w:p>
        </w:tc>
        <w:tc>
          <w:tcPr>
            <w:tcW w:w="4537" w:type="dxa"/>
            <w:vAlign w:val="center"/>
          </w:tcPr>
          <w:p w14:paraId="5E29EA04" w14:textId="1C446933" w:rsidR="00490374" w:rsidRPr="00EB5DC1" w:rsidRDefault="00EB5DC1" w:rsidP="00EB5DC1">
            <w:pPr>
              <w:rPr>
                <w:rFonts w:ascii="Arial" w:hAnsi="Arial" w:cs="Arial"/>
                <w:sz w:val="24"/>
                <w:szCs w:val="24"/>
              </w:rPr>
            </w:pPr>
            <w:r w:rsidRPr="00EB5DC1">
              <w:rPr>
                <w:rFonts w:ascii="Arial" w:hAnsi="Arial" w:cs="Arial"/>
                <w:sz w:val="24"/>
                <w:szCs w:val="24"/>
              </w:rPr>
              <w:t>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recorded, monitored and reviewed regularly.</w:t>
            </w:r>
          </w:p>
        </w:tc>
        <w:tc>
          <w:tcPr>
            <w:tcW w:w="1340" w:type="dxa"/>
            <w:vAlign w:val="center"/>
          </w:tcPr>
          <w:p w14:paraId="0903912B" w14:textId="18BEA45E" w:rsidR="00490374" w:rsidRPr="00EB5DC1" w:rsidRDefault="00DA389E"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10667680" w14:textId="77777777" w:rsidR="00DA389E" w:rsidRDefault="00DA389E" w:rsidP="00DA389E">
            <w:pPr>
              <w:jc w:val="center"/>
            </w:pPr>
            <w:hyperlink r:id="rId12" w:history="1">
              <w:r w:rsidRPr="00365AA9">
                <w:rPr>
                  <w:rStyle w:val="Hyperlink"/>
                </w:rPr>
                <w:t>www.sandwell.gov.uk/downloads/download/345/customer-feedback-guide</w:t>
              </w:r>
            </w:hyperlink>
          </w:p>
          <w:p w14:paraId="44979F22" w14:textId="77777777" w:rsidR="00490374" w:rsidRDefault="00490374" w:rsidP="00490374">
            <w:pPr>
              <w:jc w:val="center"/>
              <w:rPr>
                <w:rFonts w:ascii="Arial" w:hAnsi="Arial" w:cs="Arial"/>
                <w:sz w:val="24"/>
                <w:szCs w:val="24"/>
              </w:rPr>
            </w:pPr>
          </w:p>
          <w:p w14:paraId="68E4DFCE" w14:textId="04CACAA4" w:rsidR="00DA389E" w:rsidRPr="00EB5DC1" w:rsidRDefault="00DA389E" w:rsidP="00490374">
            <w:pPr>
              <w:jc w:val="center"/>
              <w:rPr>
                <w:rFonts w:ascii="Arial" w:hAnsi="Arial" w:cs="Arial"/>
                <w:sz w:val="24"/>
                <w:szCs w:val="24"/>
              </w:rPr>
            </w:pPr>
            <w:hyperlink r:id="rId13" w:history="1">
              <w:r w:rsidRPr="00365AA9">
                <w:rPr>
                  <w:rStyle w:val="Hyperlink"/>
                  <w:rFonts w:ascii="Arial" w:hAnsi="Arial" w:cs="Arial"/>
                  <w:sz w:val="24"/>
                  <w:szCs w:val="24"/>
                </w:rPr>
                <w:t>https://www.sandwell.gov.uk/contact/log-complaint</w:t>
              </w:r>
            </w:hyperlink>
            <w:r>
              <w:rPr>
                <w:rFonts w:ascii="Arial" w:hAnsi="Arial" w:cs="Arial"/>
                <w:sz w:val="24"/>
                <w:szCs w:val="24"/>
              </w:rPr>
              <w:t xml:space="preserve"> </w:t>
            </w:r>
          </w:p>
        </w:tc>
        <w:tc>
          <w:tcPr>
            <w:tcW w:w="3293" w:type="dxa"/>
            <w:vAlign w:val="center"/>
          </w:tcPr>
          <w:p w14:paraId="0A1D4AA5" w14:textId="77777777" w:rsidR="00DA389E" w:rsidRPr="003D524E" w:rsidRDefault="00DA389E" w:rsidP="00DA389E">
            <w:pPr>
              <w:pStyle w:val="Default"/>
              <w:jc w:val="center"/>
              <w:rPr>
                <w:rFonts w:asciiTheme="minorHAnsi" w:hAnsiTheme="minorHAnsi" w:cstheme="minorHAnsi"/>
              </w:rPr>
            </w:pPr>
            <w:r w:rsidRPr="003D524E">
              <w:rPr>
                <w:rFonts w:asciiTheme="minorHAnsi" w:hAnsiTheme="minorHAnsi" w:cstheme="minorHAnsi"/>
              </w:rPr>
              <w:t xml:space="preserve">This distinction is explained in the Customer Feedback Guide and online prior to a complaint being submitted. </w:t>
            </w:r>
          </w:p>
          <w:p w14:paraId="2F6AE317" w14:textId="77777777" w:rsidR="00490374" w:rsidRPr="003D524E" w:rsidRDefault="00490374" w:rsidP="00490374">
            <w:pPr>
              <w:jc w:val="center"/>
              <w:rPr>
                <w:rFonts w:cstheme="minorHAnsi"/>
                <w:sz w:val="24"/>
                <w:szCs w:val="24"/>
              </w:rPr>
            </w:pPr>
          </w:p>
        </w:tc>
      </w:tr>
      <w:tr w:rsidR="00490374" w:rsidRPr="00EB5DC1" w14:paraId="4EC13BF5" w14:textId="77777777" w:rsidTr="00490374">
        <w:tc>
          <w:tcPr>
            <w:tcW w:w="1177" w:type="dxa"/>
            <w:vAlign w:val="center"/>
          </w:tcPr>
          <w:p w14:paraId="73514326" w14:textId="3DD5D40F" w:rsidR="00490374" w:rsidRPr="00EB5DC1" w:rsidRDefault="00EB5DC1" w:rsidP="00490374">
            <w:pPr>
              <w:jc w:val="center"/>
              <w:rPr>
                <w:rFonts w:ascii="Arial" w:hAnsi="Arial" w:cs="Arial"/>
                <w:sz w:val="24"/>
                <w:szCs w:val="24"/>
              </w:rPr>
            </w:pPr>
            <w:r w:rsidRPr="00EB5DC1">
              <w:rPr>
                <w:rFonts w:ascii="Arial" w:hAnsi="Arial" w:cs="Arial"/>
                <w:sz w:val="24"/>
                <w:szCs w:val="24"/>
              </w:rPr>
              <w:t>1.5</w:t>
            </w:r>
          </w:p>
        </w:tc>
        <w:tc>
          <w:tcPr>
            <w:tcW w:w="4537" w:type="dxa"/>
            <w:vAlign w:val="center"/>
          </w:tcPr>
          <w:p w14:paraId="02D5E8DB" w14:textId="77777777" w:rsidR="00EB5DC1" w:rsidRPr="00EB5DC1" w:rsidRDefault="00EB5DC1" w:rsidP="00EB5DC1">
            <w:pPr>
              <w:pStyle w:val="NoSpacing"/>
              <w:numPr>
                <w:ilvl w:val="0"/>
                <w:numId w:val="0"/>
              </w:numPr>
              <w:spacing w:after="120"/>
            </w:pPr>
            <w:r w:rsidRPr="00EB5DC1">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p w14:paraId="0F89EDE3" w14:textId="77777777" w:rsidR="00490374" w:rsidRPr="00EB5DC1" w:rsidRDefault="00490374" w:rsidP="00490374">
            <w:pPr>
              <w:jc w:val="center"/>
              <w:rPr>
                <w:rFonts w:ascii="Arial" w:hAnsi="Arial" w:cs="Arial"/>
                <w:sz w:val="24"/>
                <w:szCs w:val="24"/>
              </w:rPr>
            </w:pPr>
          </w:p>
        </w:tc>
        <w:tc>
          <w:tcPr>
            <w:tcW w:w="1340" w:type="dxa"/>
            <w:vAlign w:val="center"/>
          </w:tcPr>
          <w:p w14:paraId="3977D24A" w14:textId="6B288191" w:rsidR="00490374" w:rsidRPr="00EB5DC1" w:rsidRDefault="000921BF"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4505A956" w14:textId="6F0A471E" w:rsidR="00490374" w:rsidRDefault="000921BF" w:rsidP="00490374">
            <w:pPr>
              <w:jc w:val="center"/>
              <w:rPr>
                <w:rFonts w:ascii="Arial" w:hAnsi="Arial" w:cs="Arial"/>
                <w:sz w:val="24"/>
                <w:szCs w:val="24"/>
              </w:rPr>
            </w:pPr>
            <w:r>
              <w:rPr>
                <w:rFonts w:ascii="Arial" w:hAnsi="Arial" w:cs="Arial"/>
                <w:sz w:val="24"/>
                <w:szCs w:val="24"/>
              </w:rPr>
              <w:t>“</w:t>
            </w:r>
            <w:r w:rsidRPr="00B354E3">
              <w:rPr>
                <w:rFonts w:ascii="Arial" w:hAnsi="Arial" w:cs="Arial"/>
                <w:sz w:val="24"/>
                <w:szCs w:val="24"/>
              </w:rPr>
              <w:t>A complaint will be raised if an individual expresses</w:t>
            </w:r>
            <w:r>
              <w:rPr>
                <w:rFonts w:ascii="Arial" w:hAnsi="Arial" w:cs="Arial"/>
                <w:sz w:val="24"/>
                <w:szCs w:val="24"/>
              </w:rPr>
              <w:t xml:space="preserve"> d</w:t>
            </w:r>
            <w:r w:rsidRPr="00B354E3">
              <w:rPr>
                <w:rFonts w:ascii="Arial" w:hAnsi="Arial" w:cs="Arial"/>
                <w:sz w:val="24"/>
                <w:szCs w:val="24"/>
              </w:rPr>
              <w:t>issatisfaction with the response to their service request, even if the handling of the service request remains ongoing</w:t>
            </w:r>
            <w:r>
              <w:rPr>
                <w:rFonts w:ascii="Arial" w:hAnsi="Arial" w:cs="Arial"/>
                <w:sz w:val="24"/>
                <w:szCs w:val="24"/>
              </w:rPr>
              <w:t>”</w:t>
            </w:r>
          </w:p>
          <w:p w14:paraId="3E071646" w14:textId="77777777" w:rsidR="000921BF" w:rsidRDefault="000921BF" w:rsidP="00490374">
            <w:pPr>
              <w:jc w:val="center"/>
              <w:rPr>
                <w:rFonts w:ascii="Arial" w:hAnsi="Arial" w:cs="Arial"/>
                <w:sz w:val="24"/>
                <w:szCs w:val="24"/>
              </w:rPr>
            </w:pPr>
          </w:p>
          <w:p w14:paraId="6A9E3160" w14:textId="77777777" w:rsidR="000921BF" w:rsidRDefault="000921BF" w:rsidP="000921BF">
            <w:pPr>
              <w:jc w:val="center"/>
            </w:pPr>
            <w:hyperlink r:id="rId14" w:history="1">
              <w:r w:rsidRPr="00365AA9">
                <w:rPr>
                  <w:rStyle w:val="Hyperlink"/>
                </w:rPr>
                <w:t>www.sandwell.gov.uk/downloads/download/345/customer-feedback-guide</w:t>
              </w:r>
            </w:hyperlink>
          </w:p>
          <w:p w14:paraId="44CB3CE5" w14:textId="0BFF9A0E" w:rsidR="000921BF" w:rsidRPr="00EB5DC1" w:rsidRDefault="000921BF" w:rsidP="00490374">
            <w:pPr>
              <w:jc w:val="center"/>
              <w:rPr>
                <w:rFonts w:ascii="Arial" w:hAnsi="Arial" w:cs="Arial"/>
                <w:sz w:val="24"/>
                <w:szCs w:val="24"/>
              </w:rPr>
            </w:pPr>
          </w:p>
        </w:tc>
        <w:tc>
          <w:tcPr>
            <w:tcW w:w="3293" w:type="dxa"/>
            <w:vAlign w:val="center"/>
          </w:tcPr>
          <w:p w14:paraId="6615B7ED" w14:textId="77777777" w:rsidR="000921BF" w:rsidRPr="003D524E" w:rsidRDefault="000921BF" w:rsidP="000921BF">
            <w:pPr>
              <w:pStyle w:val="Default"/>
              <w:jc w:val="center"/>
              <w:rPr>
                <w:rFonts w:asciiTheme="minorHAnsi" w:hAnsiTheme="minorHAnsi" w:cstheme="minorHAnsi"/>
              </w:rPr>
            </w:pPr>
            <w:r w:rsidRPr="003D524E">
              <w:rPr>
                <w:rFonts w:asciiTheme="minorHAnsi" w:hAnsiTheme="minorHAnsi" w:cstheme="minorHAnsi"/>
              </w:rPr>
              <w:t xml:space="preserve">The Customer Feedback Guide states that a complaint will be raised where a customer is dissatisfied, even where the handling of the service request is continuing. </w:t>
            </w:r>
          </w:p>
          <w:p w14:paraId="43EBF921" w14:textId="77777777" w:rsidR="00490374" w:rsidRPr="003D524E" w:rsidRDefault="00490374" w:rsidP="00490374">
            <w:pPr>
              <w:jc w:val="center"/>
              <w:rPr>
                <w:rFonts w:cstheme="minorHAnsi"/>
                <w:sz w:val="24"/>
                <w:szCs w:val="24"/>
              </w:rPr>
            </w:pPr>
          </w:p>
        </w:tc>
      </w:tr>
      <w:tr w:rsidR="00490374" w:rsidRPr="00EB5DC1" w14:paraId="1C51C85F" w14:textId="77777777" w:rsidTr="00490374">
        <w:tc>
          <w:tcPr>
            <w:tcW w:w="1177" w:type="dxa"/>
            <w:vAlign w:val="center"/>
          </w:tcPr>
          <w:p w14:paraId="3F3DD2E9" w14:textId="36925AF6" w:rsidR="00490374" w:rsidRPr="00EB5DC1" w:rsidRDefault="00EB5DC1" w:rsidP="00490374">
            <w:pPr>
              <w:jc w:val="center"/>
              <w:rPr>
                <w:rFonts w:ascii="Arial" w:hAnsi="Arial" w:cs="Arial"/>
                <w:sz w:val="24"/>
                <w:szCs w:val="24"/>
              </w:rPr>
            </w:pPr>
            <w:r w:rsidRPr="00EB5DC1">
              <w:rPr>
                <w:rFonts w:ascii="Arial" w:hAnsi="Arial" w:cs="Arial"/>
                <w:sz w:val="24"/>
                <w:szCs w:val="24"/>
              </w:rPr>
              <w:lastRenderedPageBreak/>
              <w:t>1.6</w:t>
            </w:r>
          </w:p>
        </w:tc>
        <w:tc>
          <w:tcPr>
            <w:tcW w:w="4537" w:type="dxa"/>
            <w:vAlign w:val="center"/>
          </w:tcPr>
          <w:p w14:paraId="2499E3D1" w14:textId="77777777" w:rsidR="00EB5DC1" w:rsidRPr="00EB5DC1" w:rsidRDefault="00EB5DC1" w:rsidP="00EB5DC1">
            <w:pPr>
              <w:pStyle w:val="NoSpacing"/>
              <w:numPr>
                <w:ilvl w:val="0"/>
                <w:numId w:val="0"/>
              </w:numPr>
              <w:spacing w:after="120"/>
            </w:pPr>
            <w:r w:rsidRPr="00EB5DC1">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p w14:paraId="41D102CC" w14:textId="77777777" w:rsidR="00490374" w:rsidRPr="00EB5DC1" w:rsidRDefault="00490374" w:rsidP="00490374">
            <w:pPr>
              <w:jc w:val="center"/>
              <w:rPr>
                <w:rFonts w:ascii="Arial" w:hAnsi="Arial" w:cs="Arial"/>
                <w:sz w:val="24"/>
                <w:szCs w:val="24"/>
              </w:rPr>
            </w:pPr>
          </w:p>
        </w:tc>
        <w:tc>
          <w:tcPr>
            <w:tcW w:w="1340" w:type="dxa"/>
            <w:vAlign w:val="center"/>
          </w:tcPr>
          <w:p w14:paraId="0A6510E6" w14:textId="1DD90C64" w:rsidR="00490374" w:rsidRPr="00EB5DC1" w:rsidRDefault="00E70067" w:rsidP="00490374">
            <w:pPr>
              <w:jc w:val="center"/>
              <w:rPr>
                <w:rFonts w:ascii="Arial" w:hAnsi="Arial" w:cs="Arial"/>
                <w:sz w:val="24"/>
                <w:szCs w:val="24"/>
              </w:rPr>
            </w:pPr>
            <w:r>
              <w:rPr>
                <w:rFonts w:ascii="Arial" w:hAnsi="Arial" w:cs="Arial"/>
                <w:sz w:val="24"/>
                <w:szCs w:val="24"/>
              </w:rPr>
              <w:t>Yes</w:t>
            </w:r>
          </w:p>
        </w:tc>
        <w:tc>
          <w:tcPr>
            <w:tcW w:w="3827" w:type="dxa"/>
            <w:vAlign w:val="center"/>
          </w:tcPr>
          <w:p w14:paraId="6245F14A" w14:textId="22B0096D" w:rsidR="00490374" w:rsidRPr="00EB5DC1" w:rsidRDefault="00C73130" w:rsidP="00490374">
            <w:pPr>
              <w:jc w:val="center"/>
              <w:rPr>
                <w:rFonts w:ascii="Arial" w:hAnsi="Arial" w:cs="Arial"/>
                <w:sz w:val="24"/>
                <w:szCs w:val="24"/>
              </w:rPr>
            </w:pPr>
            <w:r>
              <w:rPr>
                <w:rFonts w:ascii="Arial" w:hAnsi="Arial" w:cs="Arial"/>
                <w:sz w:val="24"/>
                <w:szCs w:val="24"/>
              </w:rPr>
              <w:t xml:space="preserve">Transactional surveys include a </w:t>
            </w:r>
            <w:proofErr w:type="gramStart"/>
            <w:r>
              <w:rPr>
                <w:rFonts w:ascii="Arial" w:hAnsi="Arial" w:cs="Arial"/>
                <w:sz w:val="24"/>
                <w:szCs w:val="24"/>
              </w:rPr>
              <w:t>details</w:t>
            </w:r>
            <w:proofErr w:type="gramEnd"/>
            <w:r>
              <w:rPr>
                <w:rFonts w:ascii="Arial" w:hAnsi="Arial" w:cs="Arial"/>
                <w:sz w:val="24"/>
                <w:szCs w:val="24"/>
              </w:rPr>
              <w:t xml:space="preserve"> of how dissatisfied customers can make a complaint</w:t>
            </w:r>
          </w:p>
        </w:tc>
        <w:tc>
          <w:tcPr>
            <w:tcW w:w="3293" w:type="dxa"/>
            <w:vAlign w:val="center"/>
          </w:tcPr>
          <w:p w14:paraId="44FDC1DA" w14:textId="44BA67BD" w:rsidR="000921BF" w:rsidRPr="003D524E" w:rsidRDefault="000921BF" w:rsidP="000921BF">
            <w:pPr>
              <w:pStyle w:val="Default"/>
              <w:jc w:val="center"/>
              <w:rPr>
                <w:rFonts w:asciiTheme="minorHAnsi" w:hAnsiTheme="minorHAnsi" w:cstheme="minorHAnsi"/>
              </w:rPr>
            </w:pPr>
            <w:r w:rsidRPr="003D524E">
              <w:rPr>
                <w:rFonts w:asciiTheme="minorHAnsi" w:hAnsiTheme="minorHAnsi" w:cstheme="minorHAnsi"/>
              </w:rPr>
              <w:t xml:space="preserve">Surveys sent out by the council signpost to the Complaints Policy. </w:t>
            </w:r>
          </w:p>
          <w:p w14:paraId="30468464" w14:textId="66441D91" w:rsidR="00490374" w:rsidRPr="003D524E" w:rsidRDefault="000921BF" w:rsidP="000921BF">
            <w:pPr>
              <w:jc w:val="center"/>
              <w:rPr>
                <w:rFonts w:cstheme="minorHAnsi"/>
                <w:sz w:val="24"/>
                <w:szCs w:val="24"/>
              </w:rPr>
            </w:pPr>
            <w:r w:rsidRPr="003D524E">
              <w:rPr>
                <w:rFonts w:cstheme="minorHAnsi"/>
                <w:sz w:val="24"/>
                <w:szCs w:val="24"/>
              </w:rPr>
              <w:t xml:space="preserve"> </w:t>
            </w:r>
          </w:p>
        </w:tc>
      </w:tr>
    </w:tbl>
    <w:p w14:paraId="47A2D784" w14:textId="7848C409" w:rsidR="002B4327" w:rsidRDefault="002B4327" w:rsidP="00490374">
      <w:pPr>
        <w:rPr>
          <w:rFonts w:ascii="Arial" w:hAnsi="Arial" w:cs="Arial"/>
          <w:sz w:val="24"/>
          <w:szCs w:val="24"/>
        </w:rPr>
      </w:pPr>
    </w:p>
    <w:p w14:paraId="1A958801" w14:textId="77777777" w:rsidR="002B4327" w:rsidRDefault="002B4327">
      <w:pPr>
        <w:rPr>
          <w:rFonts w:ascii="Arial" w:hAnsi="Arial" w:cs="Arial"/>
          <w:sz w:val="24"/>
          <w:szCs w:val="24"/>
        </w:rPr>
      </w:pPr>
      <w:r>
        <w:rPr>
          <w:rFonts w:ascii="Arial" w:hAnsi="Arial" w:cs="Arial"/>
          <w:sz w:val="24"/>
          <w:szCs w:val="24"/>
        </w:rPr>
        <w:br w:type="page"/>
      </w:r>
    </w:p>
    <w:p w14:paraId="453E0B6A" w14:textId="77777777" w:rsidR="00490374" w:rsidRDefault="00490374" w:rsidP="00490374">
      <w:pPr>
        <w:rPr>
          <w:rFonts w:ascii="Arial" w:hAnsi="Arial" w:cs="Arial"/>
          <w:sz w:val="24"/>
          <w:szCs w:val="24"/>
        </w:rPr>
      </w:pPr>
    </w:p>
    <w:p w14:paraId="02B28E15" w14:textId="5D1E73F1" w:rsidR="00EB5DC1" w:rsidRDefault="00EB5DC1" w:rsidP="00EB5DC1">
      <w:pPr>
        <w:pStyle w:val="Heading1"/>
        <w:spacing w:after="120"/>
        <w:rPr>
          <w:rFonts w:cs="Arial"/>
          <w:szCs w:val="24"/>
        </w:rPr>
      </w:pPr>
      <w:r>
        <w:rPr>
          <w:rFonts w:cs="Arial"/>
          <w:szCs w:val="24"/>
        </w:rPr>
        <w:t>Section 2: Exclusions</w:t>
      </w:r>
    </w:p>
    <w:p w14:paraId="17017C98" w14:textId="77777777" w:rsidR="00EB5DC1" w:rsidRPr="00490374" w:rsidRDefault="00EB5DC1" w:rsidP="00EB5DC1"/>
    <w:tbl>
      <w:tblPr>
        <w:tblStyle w:val="TableGrid"/>
        <w:tblW w:w="0" w:type="auto"/>
        <w:tblLook w:val="04A0" w:firstRow="1" w:lastRow="0" w:firstColumn="1" w:lastColumn="0" w:noHBand="0" w:noVBand="1"/>
      </w:tblPr>
      <w:tblGrid>
        <w:gridCol w:w="1178"/>
        <w:gridCol w:w="3349"/>
        <w:gridCol w:w="1231"/>
        <w:gridCol w:w="5588"/>
        <w:gridCol w:w="2602"/>
      </w:tblGrid>
      <w:tr w:rsidR="00EB5DC1" w:rsidRPr="00EB5DC1" w14:paraId="4FBD33F7" w14:textId="77777777" w:rsidTr="00140ACF">
        <w:tc>
          <w:tcPr>
            <w:tcW w:w="1177" w:type="dxa"/>
            <w:vAlign w:val="center"/>
          </w:tcPr>
          <w:p w14:paraId="2F15993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6AA3436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145D5BE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5C9C4B9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730CDE6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6E72118A" w14:textId="77777777" w:rsidTr="00140ACF">
        <w:tc>
          <w:tcPr>
            <w:tcW w:w="1177" w:type="dxa"/>
            <w:vAlign w:val="center"/>
          </w:tcPr>
          <w:p w14:paraId="287F720F" w14:textId="045DFBB3" w:rsidR="00EB5DC1" w:rsidRPr="00EB5DC1" w:rsidRDefault="00EB5DC1" w:rsidP="00140ACF">
            <w:pPr>
              <w:jc w:val="center"/>
              <w:rPr>
                <w:rFonts w:ascii="Arial" w:hAnsi="Arial" w:cs="Arial"/>
                <w:sz w:val="24"/>
                <w:szCs w:val="24"/>
              </w:rPr>
            </w:pPr>
            <w:r>
              <w:rPr>
                <w:rFonts w:ascii="Arial" w:hAnsi="Arial" w:cs="Arial"/>
                <w:sz w:val="24"/>
                <w:szCs w:val="24"/>
              </w:rPr>
              <w:t>2.1</w:t>
            </w:r>
          </w:p>
        </w:tc>
        <w:tc>
          <w:tcPr>
            <w:tcW w:w="4537" w:type="dxa"/>
            <w:vAlign w:val="center"/>
          </w:tcPr>
          <w:p w14:paraId="353AA6F3" w14:textId="1A2B1BA1" w:rsidR="00EB5DC1" w:rsidRPr="00EB5DC1" w:rsidRDefault="00EB5DC1" w:rsidP="00140ACF">
            <w:pPr>
              <w:rPr>
                <w:rFonts w:ascii="Arial" w:hAnsi="Arial" w:cs="Arial"/>
                <w:sz w:val="24"/>
                <w:szCs w:val="24"/>
              </w:rPr>
            </w:pPr>
            <w:r w:rsidRPr="00EB5DC1">
              <w:rPr>
                <w:rFonts w:ascii="Arial" w:hAnsi="Arial" w:cs="Arial"/>
                <w:sz w:val="24"/>
                <w:szCs w:val="24"/>
              </w:rPr>
              <w:t xml:space="preserve">Landlords must accept a complaint unless there is a valid reason not to do so. If landlords decide not to accept a </w:t>
            </w:r>
            <w:proofErr w:type="gramStart"/>
            <w:r w:rsidRPr="00EB5DC1">
              <w:rPr>
                <w:rFonts w:ascii="Arial" w:hAnsi="Arial" w:cs="Arial"/>
                <w:sz w:val="24"/>
                <w:szCs w:val="24"/>
              </w:rPr>
              <w:t>complaint</w:t>
            </w:r>
            <w:proofErr w:type="gramEnd"/>
            <w:r w:rsidRPr="00EB5DC1">
              <w:rPr>
                <w:rFonts w:ascii="Arial" w:hAnsi="Arial" w:cs="Arial"/>
                <w:sz w:val="24"/>
                <w:szCs w:val="24"/>
              </w:rPr>
              <w:t xml:space="preserve"> they must be able to evidence their reasoning. Each complaint must be considered on its own merits</w:t>
            </w:r>
          </w:p>
        </w:tc>
        <w:tc>
          <w:tcPr>
            <w:tcW w:w="1340" w:type="dxa"/>
            <w:vAlign w:val="center"/>
          </w:tcPr>
          <w:p w14:paraId="26239650" w14:textId="2A284AE3" w:rsidR="00EB5DC1" w:rsidRPr="00EB5DC1" w:rsidRDefault="000921BF"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3279D73" w14:textId="77777777" w:rsidR="000921BF" w:rsidRDefault="000921BF" w:rsidP="000921BF">
            <w:pPr>
              <w:pStyle w:val="Default"/>
              <w:jc w:val="center"/>
              <w:rPr>
                <w:sz w:val="23"/>
                <w:szCs w:val="23"/>
              </w:rPr>
            </w:pPr>
            <w:r>
              <w:rPr>
                <w:sz w:val="23"/>
                <w:szCs w:val="23"/>
              </w:rPr>
              <w:t xml:space="preserve">“A complaint will be accepted by the Council unless there is a valid reason not to do so” </w:t>
            </w:r>
          </w:p>
          <w:p w14:paraId="0532B016" w14:textId="77777777" w:rsidR="00EB5DC1" w:rsidRDefault="00EB5DC1" w:rsidP="00140ACF">
            <w:pPr>
              <w:jc w:val="center"/>
              <w:rPr>
                <w:rFonts w:ascii="Arial" w:hAnsi="Arial" w:cs="Arial"/>
                <w:sz w:val="24"/>
                <w:szCs w:val="24"/>
              </w:rPr>
            </w:pPr>
          </w:p>
          <w:p w14:paraId="0499E4D5" w14:textId="77777777" w:rsidR="000921BF" w:rsidRDefault="000921BF" w:rsidP="000921BF">
            <w:pPr>
              <w:jc w:val="center"/>
            </w:pPr>
            <w:hyperlink r:id="rId15" w:history="1">
              <w:r w:rsidRPr="00365AA9">
                <w:rPr>
                  <w:rStyle w:val="Hyperlink"/>
                </w:rPr>
                <w:t>www.sandwell.gov.uk/downloads/download/345/customer-feedback-guide</w:t>
              </w:r>
            </w:hyperlink>
          </w:p>
          <w:p w14:paraId="3E4A5354" w14:textId="77777777" w:rsidR="000921BF" w:rsidRPr="00EB5DC1" w:rsidRDefault="000921BF" w:rsidP="00140ACF">
            <w:pPr>
              <w:jc w:val="center"/>
              <w:rPr>
                <w:rFonts w:ascii="Arial" w:hAnsi="Arial" w:cs="Arial"/>
                <w:sz w:val="24"/>
                <w:szCs w:val="24"/>
              </w:rPr>
            </w:pPr>
          </w:p>
        </w:tc>
        <w:tc>
          <w:tcPr>
            <w:tcW w:w="3293" w:type="dxa"/>
            <w:vAlign w:val="center"/>
          </w:tcPr>
          <w:p w14:paraId="1427B5E1" w14:textId="77777777" w:rsidR="000921BF" w:rsidRPr="003D524E" w:rsidRDefault="000921BF" w:rsidP="000921BF">
            <w:pPr>
              <w:pStyle w:val="Default"/>
              <w:jc w:val="center"/>
            </w:pPr>
            <w:r w:rsidRPr="003D524E">
              <w:t xml:space="preserve">The Customer Feedback Guide sets out requests which will not be considered under the Complaints Policy. </w:t>
            </w:r>
          </w:p>
          <w:p w14:paraId="446B964E" w14:textId="77777777" w:rsidR="00EB5DC1" w:rsidRPr="003D524E" w:rsidRDefault="00EB5DC1" w:rsidP="00140ACF">
            <w:pPr>
              <w:jc w:val="center"/>
              <w:rPr>
                <w:rFonts w:ascii="Arial" w:hAnsi="Arial" w:cs="Arial"/>
                <w:sz w:val="24"/>
                <w:szCs w:val="24"/>
              </w:rPr>
            </w:pPr>
          </w:p>
        </w:tc>
      </w:tr>
      <w:tr w:rsidR="00EB5DC1" w:rsidRPr="00EB5DC1" w14:paraId="56BE0F51" w14:textId="77777777" w:rsidTr="00140ACF">
        <w:tc>
          <w:tcPr>
            <w:tcW w:w="1177" w:type="dxa"/>
            <w:vAlign w:val="center"/>
          </w:tcPr>
          <w:p w14:paraId="2917C7DB" w14:textId="1A1F131E" w:rsidR="00EB5DC1" w:rsidRPr="00EB5DC1" w:rsidRDefault="00EB5DC1" w:rsidP="00140ACF">
            <w:pPr>
              <w:jc w:val="center"/>
              <w:rPr>
                <w:rFonts w:ascii="Arial" w:hAnsi="Arial" w:cs="Arial"/>
                <w:sz w:val="24"/>
                <w:szCs w:val="24"/>
              </w:rPr>
            </w:pPr>
            <w:r>
              <w:rPr>
                <w:rFonts w:ascii="Arial" w:hAnsi="Arial" w:cs="Arial"/>
                <w:sz w:val="24"/>
                <w:szCs w:val="24"/>
              </w:rPr>
              <w:t>2.2</w:t>
            </w:r>
          </w:p>
        </w:tc>
        <w:tc>
          <w:tcPr>
            <w:tcW w:w="4537" w:type="dxa"/>
            <w:vAlign w:val="center"/>
          </w:tcPr>
          <w:p w14:paraId="1FD0B6F9" w14:textId="77777777" w:rsidR="00EB5DC1" w:rsidRPr="008254CC" w:rsidRDefault="00EB5DC1" w:rsidP="00EB5DC1">
            <w:pPr>
              <w:pStyle w:val="NoSpacing"/>
              <w:numPr>
                <w:ilvl w:val="0"/>
                <w:numId w:val="0"/>
              </w:numPr>
              <w:spacing w:after="120"/>
            </w:pPr>
            <w:r w:rsidRPr="008254CC">
              <w:t>A complaints policy must set out the circumstances in which a matter will not be considered as a complaint or escalated, and these circumstances must be fair and reasonable to residents. Acceptable exclusions include:</w:t>
            </w:r>
          </w:p>
          <w:p w14:paraId="25083591" w14:textId="77777777" w:rsidR="00EB5DC1" w:rsidRPr="008254CC" w:rsidRDefault="00EB5DC1" w:rsidP="00EB5DC1">
            <w:pPr>
              <w:pStyle w:val="NoSpacing"/>
              <w:numPr>
                <w:ilvl w:val="0"/>
                <w:numId w:val="2"/>
              </w:numPr>
              <w:spacing w:after="120"/>
            </w:pPr>
            <w:r w:rsidRPr="008254CC">
              <w:t xml:space="preserve">The issue giving rise to the complaint occurred over twelve months ago. </w:t>
            </w:r>
          </w:p>
          <w:p w14:paraId="46FBBD9D" w14:textId="77777777" w:rsidR="00EB5DC1" w:rsidRPr="008254CC" w:rsidRDefault="00EB5DC1" w:rsidP="00EB5DC1">
            <w:pPr>
              <w:pStyle w:val="NoSpacing"/>
              <w:numPr>
                <w:ilvl w:val="0"/>
                <w:numId w:val="2"/>
              </w:numPr>
              <w:spacing w:after="120"/>
            </w:pPr>
            <w:r w:rsidRPr="008254CC">
              <w:t xml:space="preserve">Legal proceedings have started. This is defined as details of the claim, such </w:t>
            </w:r>
            <w:r w:rsidRPr="008254CC">
              <w:lastRenderedPageBreak/>
              <w:t>as the Claim Form and Particulars of Claim, having been filed at court.</w:t>
            </w:r>
          </w:p>
          <w:p w14:paraId="105AE59E" w14:textId="17A12BB2" w:rsidR="00EB5DC1" w:rsidRPr="00EB5DC1" w:rsidRDefault="00EB5DC1" w:rsidP="00EB5DC1">
            <w:pPr>
              <w:pStyle w:val="NoSpacing"/>
              <w:numPr>
                <w:ilvl w:val="0"/>
                <w:numId w:val="2"/>
              </w:numPr>
              <w:spacing w:after="120"/>
            </w:pPr>
            <w:r w:rsidRPr="008254CC">
              <w:t xml:space="preserve">Matters that have previously been considered under the complaints policy. </w:t>
            </w:r>
          </w:p>
        </w:tc>
        <w:tc>
          <w:tcPr>
            <w:tcW w:w="1340" w:type="dxa"/>
            <w:vAlign w:val="center"/>
          </w:tcPr>
          <w:p w14:paraId="0A2795B3" w14:textId="41835D70" w:rsidR="00EB5DC1" w:rsidRPr="00EB5DC1" w:rsidRDefault="000921BF"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31241D4F" w14:textId="77777777" w:rsidR="000921BF" w:rsidRDefault="000921BF" w:rsidP="000921BF">
            <w:pPr>
              <w:jc w:val="center"/>
            </w:pPr>
            <w:hyperlink r:id="rId16" w:history="1">
              <w:r w:rsidRPr="00365AA9">
                <w:rPr>
                  <w:rStyle w:val="Hyperlink"/>
                </w:rPr>
                <w:t>www.sandwell.gov.uk/downloads/download/345/customer-feedback-guide</w:t>
              </w:r>
            </w:hyperlink>
          </w:p>
          <w:p w14:paraId="2BA6A974" w14:textId="77777777" w:rsidR="00EB5DC1" w:rsidRPr="00EB5DC1" w:rsidRDefault="00EB5DC1" w:rsidP="00140ACF">
            <w:pPr>
              <w:jc w:val="center"/>
              <w:rPr>
                <w:rFonts w:ascii="Arial" w:hAnsi="Arial" w:cs="Arial"/>
                <w:sz w:val="24"/>
                <w:szCs w:val="24"/>
              </w:rPr>
            </w:pPr>
          </w:p>
        </w:tc>
        <w:tc>
          <w:tcPr>
            <w:tcW w:w="3293" w:type="dxa"/>
            <w:vAlign w:val="center"/>
          </w:tcPr>
          <w:p w14:paraId="0C64076E" w14:textId="77777777" w:rsidR="000921BF" w:rsidRPr="003D524E" w:rsidRDefault="000921BF" w:rsidP="000921BF">
            <w:pPr>
              <w:pStyle w:val="Default"/>
              <w:jc w:val="center"/>
            </w:pPr>
            <w:r w:rsidRPr="003D524E">
              <w:t xml:space="preserve">The Customer Feedback Guide gives examples of complaints that will not be managed under the Complaints Policy </w:t>
            </w:r>
          </w:p>
          <w:p w14:paraId="33BF8E2C" w14:textId="77777777" w:rsidR="00EB5DC1" w:rsidRPr="003D524E" w:rsidRDefault="00EB5DC1" w:rsidP="00140ACF">
            <w:pPr>
              <w:jc w:val="center"/>
              <w:rPr>
                <w:rFonts w:ascii="Arial" w:hAnsi="Arial" w:cs="Arial"/>
                <w:sz w:val="24"/>
                <w:szCs w:val="24"/>
              </w:rPr>
            </w:pPr>
          </w:p>
        </w:tc>
      </w:tr>
      <w:tr w:rsidR="00EB5DC1" w:rsidRPr="00EB5DC1" w14:paraId="53774B4C" w14:textId="77777777" w:rsidTr="00140ACF">
        <w:tc>
          <w:tcPr>
            <w:tcW w:w="1177" w:type="dxa"/>
            <w:vAlign w:val="center"/>
          </w:tcPr>
          <w:p w14:paraId="545E6E64" w14:textId="516AF2C3" w:rsidR="00EB5DC1" w:rsidRPr="00EB5DC1" w:rsidRDefault="00EB5DC1" w:rsidP="00140ACF">
            <w:pPr>
              <w:jc w:val="center"/>
              <w:rPr>
                <w:rFonts w:ascii="Arial" w:hAnsi="Arial" w:cs="Arial"/>
                <w:sz w:val="24"/>
                <w:szCs w:val="24"/>
              </w:rPr>
            </w:pPr>
            <w:r>
              <w:rPr>
                <w:rFonts w:ascii="Arial" w:hAnsi="Arial" w:cs="Arial"/>
                <w:sz w:val="24"/>
                <w:szCs w:val="24"/>
              </w:rPr>
              <w:t>2.3</w:t>
            </w:r>
          </w:p>
        </w:tc>
        <w:tc>
          <w:tcPr>
            <w:tcW w:w="4537" w:type="dxa"/>
            <w:vAlign w:val="center"/>
          </w:tcPr>
          <w:p w14:paraId="45BDD59C" w14:textId="2EA30A3A" w:rsidR="00EB5DC1" w:rsidRPr="00EB5DC1" w:rsidRDefault="00EB5DC1" w:rsidP="00EB5DC1">
            <w:pPr>
              <w:pStyle w:val="NoSpacing"/>
              <w:numPr>
                <w:ilvl w:val="0"/>
                <w:numId w:val="0"/>
              </w:numPr>
              <w:spacing w:after="120"/>
            </w:pPr>
            <w:r>
              <w:t xml:space="preserve">Landlords must accept complaints referred to them within </w:t>
            </w:r>
            <w:r w:rsidRPr="008254CC">
              <w:t>12 months of the issue occurring or the resident becoming aware of the issue, unless they are excluded on other grounds. Landlords must consider whether to apply discretion to accept complaints made outside this time limit where</w:t>
            </w:r>
            <w:r w:rsidRPr="00023528">
              <w:t xml:space="preserve"> there are good reasons to do so. </w:t>
            </w:r>
          </w:p>
        </w:tc>
        <w:tc>
          <w:tcPr>
            <w:tcW w:w="1340" w:type="dxa"/>
            <w:vAlign w:val="center"/>
          </w:tcPr>
          <w:p w14:paraId="1EB88F00" w14:textId="43957464" w:rsidR="00EB5DC1" w:rsidRPr="00EB5DC1" w:rsidRDefault="000921BF"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5583922" w14:textId="77777777" w:rsidR="000921BF" w:rsidRDefault="000921BF" w:rsidP="000921BF">
            <w:pPr>
              <w:pStyle w:val="Default"/>
              <w:jc w:val="center"/>
              <w:rPr>
                <w:sz w:val="23"/>
                <w:szCs w:val="23"/>
              </w:rPr>
            </w:pPr>
            <w:r>
              <w:rPr>
                <w:sz w:val="23"/>
                <w:szCs w:val="23"/>
              </w:rPr>
              <w:t xml:space="preserve">“Complaints must be made no later than twelve months after the date on which the matter occurred. If there are good reasons for not having made the complaint within the above time frame and, if it is still possible for the Council to investigate the complaint effectively and fairly, we may decide to still consider the complaint” </w:t>
            </w:r>
          </w:p>
          <w:p w14:paraId="115A9F84" w14:textId="77777777" w:rsidR="00EB5DC1" w:rsidRDefault="00EB5DC1" w:rsidP="00140ACF">
            <w:pPr>
              <w:jc w:val="center"/>
              <w:rPr>
                <w:rFonts w:ascii="Arial" w:hAnsi="Arial" w:cs="Arial"/>
                <w:sz w:val="24"/>
                <w:szCs w:val="24"/>
              </w:rPr>
            </w:pPr>
          </w:p>
          <w:p w14:paraId="3551B6D2" w14:textId="77777777" w:rsidR="000921BF" w:rsidRDefault="000921BF" w:rsidP="000921BF">
            <w:pPr>
              <w:jc w:val="center"/>
            </w:pPr>
            <w:hyperlink r:id="rId17" w:history="1">
              <w:r w:rsidRPr="00365AA9">
                <w:rPr>
                  <w:rStyle w:val="Hyperlink"/>
                </w:rPr>
                <w:t>www.sandwell.gov.uk/downloads/download/345/customer-feedback-guide</w:t>
              </w:r>
            </w:hyperlink>
          </w:p>
          <w:p w14:paraId="2952B7DC" w14:textId="77777777" w:rsidR="000921BF" w:rsidRPr="00EB5DC1" w:rsidRDefault="000921BF" w:rsidP="00140ACF">
            <w:pPr>
              <w:jc w:val="center"/>
              <w:rPr>
                <w:rFonts w:ascii="Arial" w:hAnsi="Arial" w:cs="Arial"/>
                <w:sz w:val="24"/>
                <w:szCs w:val="24"/>
              </w:rPr>
            </w:pPr>
          </w:p>
        </w:tc>
        <w:tc>
          <w:tcPr>
            <w:tcW w:w="3293" w:type="dxa"/>
            <w:vAlign w:val="center"/>
          </w:tcPr>
          <w:p w14:paraId="79E09A9D" w14:textId="77777777" w:rsidR="000921BF" w:rsidRPr="003D524E" w:rsidRDefault="000921BF" w:rsidP="000921BF">
            <w:pPr>
              <w:pStyle w:val="Default"/>
              <w:jc w:val="center"/>
            </w:pPr>
            <w:r w:rsidRPr="003D524E">
              <w:t xml:space="preserve">Timescales for making a complaint are set out in the Customer Feedback Guide, and state that a complaint may still be considered outside of these timescales. </w:t>
            </w:r>
          </w:p>
          <w:p w14:paraId="656449FD" w14:textId="77777777" w:rsidR="00EB5DC1" w:rsidRPr="003D524E" w:rsidRDefault="00EB5DC1" w:rsidP="00140ACF">
            <w:pPr>
              <w:jc w:val="center"/>
              <w:rPr>
                <w:rFonts w:ascii="Arial" w:hAnsi="Arial" w:cs="Arial"/>
                <w:sz w:val="24"/>
                <w:szCs w:val="24"/>
              </w:rPr>
            </w:pPr>
          </w:p>
        </w:tc>
      </w:tr>
      <w:tr w:rsidR="00EB5DC1" w:rsidRPr="00EB5DC1" w14:paraId="1A415C8B" w14:textId="77777777" w:rsidTr="00140ACF">
        <w:tc>
          <w:tcPr>
            <w:tcW w:w="1177" w:type="dxa"/>
            <w:vAlign w:val="center"/>
          </w:tcPr>
          <w:p w14:paraId="22907B07" w14:textId="629AF1F2" w:rsidR="00EB5DC1" w:rsidRPr="00EB5DC1" w:rsidRDefault="00EB5DC1" w:rsidP="00140ACF">
            <w:pPr>
              <w:jc w:val="center"/>
              <w:rPr>
                <w:rFonts w:ascii="Arial" w:hAnsi="Arial" w:cs="Arial"/>
                <w:sz w:val="24"/>
                <w:szCs w:val="24"/>
              </w:rPr>
            </w:pPr>
            <w:r>
              <w:rPr>
                <w:rFonts w:ascii="Arial" w:hAnsi="Arial" w:cs="Arial"/>
                <w:sz w:val="24"/>
                <w:szCs w:val="24"/>
              </w:rPr>
              <w:t>2.4</w:t>
            </w:r>
          </w:p>
        </w:tc>
        <w:tc>
          <w:tcPr>
            <w:tcW w:w="4537" w:type="dxa"/>
            <w:vAlign w:val="center"/>
          </w:tcPr>
          <w:p w14:paraId="0EBA4E3F" w14:textId="5969104C" w:rsidR="00EB5DC1" w:rsidRPr="00EB5DC1" w:rsidRDefault="00EB5DC1" w:rsidP="00EB5DC1">
            <w:pPr>
              <w:pStyle w:val="NoSpacing"/>
              <w:numPr>
                <w:ilvl w:val="0"/>
                <w:numId w:val="0"/>
              </w:numPr>
              <w:spacing w:after="120"/>
            </w:pPr>
            <w:r w:rsidRPr="001057D8">
              <w:t xml:space="preserve">If a </w:t>
            </w:r>
            <w:r>
              <w:t>landlord</w:t>
            </w:r>
            <w:r w:rsidRPr="001057D8">
              <w:t xml:space="preserve"> decides not to accept a complaint, a</w:t>
            </w:r>
            <w:r>
              <w:t xml:space="preserve">n </w:t>
            </w:r>
            <w:r w:rsidRPr="001057D8">
              <w:t xml:space="preserve">explanation must be provided to the </w:t>
            </w:r>
            <w:r>
              <w:t>resident</w:t>
            </w:r>
            <w:r w:rsidRPr="001057D8">
              <w:t xml:space="preserve"> setting out the reasons why the matter is not suitable for the complaints process and the right to take that decision to the </w:t>
            </w:r>
            <w:r>
              <w:t>Ombudsman</w:t>
            </w:r>
            <w:r w:rsidRPr="001057D8">
              <w:t xml:space="preserve">. </w:t>
            </w:r>
            <w:r w:rsidRPr="00F93DFE">
              <w:t>If the</w:t>
            </w:r>
            <w:r>
              <w:t xml:space="preserve"> Ombudsman</w:t>
            </w:r>
            <w:r w:rsidRPr="00F93DFE">
              <w:t xml:space="preserve"> does not agree that the exclusion has been </w:t>
            </w:r>
            <w:proofErr w:type="gramStart"/>
            <w:r w:rsidRPr="00677E13">
              <w:t>fairly applied</w:t>
            </w:r>
            <w:proofErr w:type="gramEnd"/>
            <w:r w:rsidRPr="002F470D">
              <w:t xml:space="preserve">, the </w:t>
            </w:r>
            <w:r w:rsidRPr="002F470D">
              <w:lastRenderedPageBreak/>
              <w:t xml:space="preserve">Ombudsman may tell the </w:t>
            </w:r>
            <w:r>
              <w:t>landlord</w:t>
            </w:r>
            <w:r w:rsidRPr="002F470D">
              <w:t xml:space="preserve"> to take on the complaint.</w:t>
            </w:r>
            <w:r w:rsidRPr="001057D8">
              <w:t xml:space="preserve"> </w:t>
            </w:r>
          </w:p>
        </w:tc>
        <w:tc>
          <w:tcPr>
            <w:tcW w:w="1340" w:type="dxa"/>
            <w:vAlign w:val="center"/>
          </w:tcPr>
          <w:p w14:paraId="1C588DFF" w14:textId="2B01747D" w:rsidR="00EB5DC1" w:rsidRPr="00EB5DC1" w:rsidRDefault="000921BF"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4FC4F572" w14:textId="77777777" w:rsidR="000921BF" w:rsidRDefault="000921BF" w:rsidP="000921BF">
            <w:pPr>
              <w:pStyle w:val="Default"/>
              <w:jc w:val="center"/>
              <w:rPr>
                <w:sz w:val="23"/>
                <w:szCs w:val="23"/>
              </w:rPr>
            </w:pPr>
            <w:r>
              <w:rPr>
                <w:sz w:val="23"/>
                <w:szCs w:val="23"/>
              </w:rPr>
              <w:t xml:space="preserve">“When the council cannot consider a complaint under this policy, you will be advised and provided with any alternative options that may be available” </w:t>
            </w:r>
          </w:p>
          <w:p w14:paraId="6469B629" w14:textId="77777777" w:rsidR="00EB5DC1" w:rsidRDefault="00EB5DC1" w:rsidP="00140ACF">
            <w:pPr>
              <w:jc w:val="center"/>
              <w:rPr>
                <w:rFonts w:ascii="Arial" w:hAnsi="Arial" w:cs="Arial"/>
                <w:sz w:val="24"/>
                <w:szCs w:val="24"/>
              </w:rPr>
            </w:pPr>
          </w:p>
          <w:p w14:paraId="467E3B61" w14:textId="77777777" w:rsidR="000921BF" w:rsidRDefault="000921BF" w:rsidP="000921BF">
            <w:pPr>
              <w:jc w:val="center"/>
            </w:pPr>
            <w:hyperlink r:id="rId18" w:history="1">
              <w:r w:rsidRPr="00365AA9">
                <w:rPr>
                  <w:rStyle w:val="Hyperlink"/>
                </w:rPr>
                <w:t>www.sandwell.gov.uk/downloads/download/345/customer-feedback-guide</w:t>
              </w:r>
            </w:hyperlink>
          </w:p>
          <w:p w14:paraId="0C4C3194" w14:textId="77777777" w:rsidR="000921BF" w:rsidRPr="00EB5DC1" w:rsidRDefault="000921BF" w:rsidP="00140ACF">
            <w:pPr>
              <w:jc w:val="center"/>
              <w:rPr>
                <w:rFonts w:ascii="Arial" w:hAnsi="Arial" w:cs="Arial"/>
                <w:sz w:val="24"/>
                <w:szCs w:val="24"/>
              </w:rPr>
            </w:pPr>
          </w:p>
        </w:tc>
        <w:tc>
          <w:tcPr>
            <w:tcW w:w="3293" w:type="dxa"/>
            <w:vAlign w:val="center"/>
          </w:tcPr>
          <w:p w14:paraId="509EED4C" w14:textId="77777777" w:rsidR="000921BF" w:rsidRPr="003D524E" w:rsidRDefault="000921BF" w:rsidP="000921BF">
            <w:pPr>
              <w:pStyle w:val="Default"/>
              <w:jc w:val="center"/>
            </w:pPr>
            <w:r w:rsidRPr="003D524E">
              <w:t xml:space="preserve">A complaint will be accepted by the Council unless there is a valid reason not to do so. Each complaint is looked at individually and considered on its own merits. Where a complaint is not accepted, the reasons will be outlined and </w:t>
            </w:r>
            <w:r w:rsidRPr="003D524E">
              <w:lastRenderedPageBreak/>
              <w:t xml:space="preserve">any alternative routes for the complainant to take are signposted. This includes the right to take the decision to the Ombudsman. </w:t>
            </w:r>
          </w:p>
          <w:p w14:paraId="6216A83F" w14:textId="77777777" w:rsidR="00EB5DC1" w:rsidRPr="003D524E" w:rsidRDefault="00EB5DC1" w:rsidP="00140ACF">
            <w:pPr>
              <w:jc w:val="center"/>
              <w:rPr>
                <w:rFonts w:ascii="Arial" w:hAnsi="Arial" w:cs="Arial"/>
                <w:sz w:val="24"/>
                <w:szCs w:val="24"/>
              </w:rPr>
            </w:pPr>
          </w:p>
        </w:tc>
      </w:tr>
      <w:tr w:rsidR="00EB5DC1" w:rsidRPr="00EB5DC1" w14:paraId="2B6B93AF" w14:textId="77777777" w:rsidTr="00140ACF">
        <w:tc>
          <w:tcPr>
            <w:tcW w:w="1177" w:type="dxa"/>
            <w:vAlign w:val="center"/>
          </w:tcPr>
          <w:p w14:paraId="58880A4D" w14:textId="5EECB2A2" w:rsidR="00EB5DC1" w:rsidRPr="00EB5DC1" w:rsidRDefault="00EB5DC1" w:rsidP="00140ACF">
            <w:pPr>
              <w:jc w:val="center"/>
              <w:rPr>
                <w:rFonts w:ascii="Arial" w:hAnsi="Arial" w:cs="Arial"/>
                <w:sz w:val="24"/>
                <w:szCs w:val="24"/>
              </w:rPr>
            </w:pPr>
            <w:r>
              <w:rPr>
                <w:rFonts w:ascii="Arial" w:hAnsi="Arial" w:cs="Arial"/>
                <w:sz w:val="24"/>
                <w:szCs w:val="24"/>
              </w:rPr>
              <w:lastRenderedPageBreak/>
              <w:t>2.5</w:t>
            </w:r>
          </w:p>
        </w:tc>
        <w:tc>
          <w:tcPr>
            <w:tcW w:w="4537" w:type="dxa"/>
            <w:vAlign w:val="center"/>
          </w:tcPr>
          <w:p w14:paraId="797033CB" w14:textId="25E83C96" w:rsidR="00EB5DC1" w:rsidRPr="00EB5DC1" w:rsidRDefault="00EB5DC1" w:rsidP="00EB5DC1">
            <w:pPr>
              <w:pStyle w:val="NoSpacing"/>
              <w:numPr>
                <w:ilvl w:val="0"/>
                <w:numId w:val="0"/>
              </w:numPr>
              <w:spacing w:after="120"/>
            </w:pPr>
            <w:r>
              <w:t>Landlords must not take a blanket approach to excluding complaints; they must consider the individual circumstances of each complaint.</w:t>
            </w:r>
          </w:p>
        </w:tc>
        <w:tc>
          <w:tcPr>
            <w:tcW w:w="1340" w:type="dxa"/>
            <w:vAlign w:val="center"/>
          </w:tcPr>
          <w:p w14:paraId="607FE3F6" w14:textId="30ED23C6" w:rsidR="00EB5DC1" w:rsidRPr="00EB5DC1" w:rsidRDefault="000921BF"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A459A0F" w14:textId="77777777" w:rsidR="000921BF" w:rsidRDefault="000921BF" w:rsidP="000921BF">
            <w:pPr>
              <w:pStyle w:val="Default"/>
              <w:jc w:val="center"/>
              <w:rPr>
                <w:sz w:val="23"/>
                <w:szCs w:val="23"/>
              </w:rPr>
            </w:pPr>
            <w:r>
              <w:rPr>
                <w:sz w:val="23"/>
                <w:szCs w:val="23"/>
              </w:rPr>
              <w:t xml:space="preserve">“A complaint will be accepted by the Council unless there is a valid reason not to do so.” </w:t>
            </w:r>
          </w:p>
          <w:p w14:paraId="25593FE4" w14:textId="77777777" w:rsidR="00EB5DC1" w:rsidRPr="00EB5DC1" w:rsidRDefault="00EB5DC1" w:rsidP="00140ACF">
            <w:pPr>
              <w:jc w:val="center"/>
              <w:rPr>
                <w:rFonts w:ascii="Arial" w:hAnsi="Arial" w:cs="Arial"/>
                <w:sz w:val="24"/>
                <w:szCs w:val="24"/>
              </w:rPr>
            </w:pPr>
          </w:p>
        </w:tc>
        <w:tc>
          <w:tcPr>
            <w:tcW w:w="3293" w:type="dxa"/>
            <w:vAlign w:val="center"/>
          </w:tcPr>
          <w:p w14:paraId="33A21A74" w14:textId="23264AC8" w:rsidR="000921BF" w:rsidRPr="003D524E" w:rsidRDefault="000921BF" w:rsidP="000921BF">
            <w:pPr>
              <w:pStyle w:val="Default"/>
              <w:jc w:val="center"/>
            </w:pPr>
            <w:r w:rsidRPr="003D524E">
              <w:t xml:space="preserve">Each complaint is looked at separately and based on its own merits. Where there are mitigating circumstances and discretion can be shown, this is done. </w:t>
            </w:r>
          </w:p>
          <w:p w14:paraId="6BF4DA67" w14:textId="77777777" w:rsidR="00EB5DC1" w:rsidRPr="003D524E" w:rsidRDefault="00EB5DC1" w:rsidP="00140ACF">
            <w:pPr>
              <w:jc w:val="center"/>
              <w:rPr>
                <w:rFonts w:ascii="Arial" w:hAnsi="Arial" w:cs="Arial"/>
                <w:sz w:val="24"/>
                <w:szCs w:val="24"/>
              </w:rPr>
            </w:pPr>
          </w:p>
        </w:tc>
      </w:tr>
    </w:tbl>
    <w:p w14:paraId="590D7A90" w14:textId="77777777" w:rsidR="00EB5DC1" w:rsidRDefault="00EB5DC1" w:rsidP="00EB5DC1">
      <w:pPr>
        <w:rPr>
          <w:rFonts w:ascii="Arial" w:hAnsi="Arial" w:cs="Arial"/>
          <w:sz w:val="24"/>
          <w:szCs w:val="24"/>
        </w:rPr>
      </w:pPr>
    </w:p>
    <w:p w14:paraId="2F7F300A" w14:textId="77777777" w:rsidR="00EB5DC1" w:rsidRDefault="00EB5DC1" w:rsidP="00EB5DC1">
      <w:pPr>
        <w:rPr>
          <w:rFonts w:ascii="Arial" w:hAnsi="Arial" w:cs="Arial"/>
          <w:sz w:val="24"/>
          <w:szCs w:val="24"/>
        </w:rPr>
      </w:pPr>
    </w:p>
    <w:p w14:paraId="22319B5D" w14:textId="5E28B669" w:rsidR="002B4327" w:rsidRDefault="002B4327">
      <w:pPr>
        <w:rPr>
          <w:rFonts w:ascii="Arial" w:hAnsi="Arial" w:cs="Arial"/>
          <w:sz w:val="24"/>
          <w:szCs w:val="24"/>
        </w:rPr>
      </w:pPr>
      <w:r>
        <w:rPr>
          <w:rFonts w:ascii="Arial" w:hAnsi="Arial" w:cs="Arial"/>
          <w:sz w:val="24"/>
          <w:szCs w:val="24"/>
        </w:rPr>
        <w:br w:type="page"/>
      </w:r>
    </w:p>
    <w:p w14:paraId="5AEAC763" w14:textId="77777777" w:rsidR="00EB5DC1" w:rsidRDefault="00EB5DC1" w:rsidP="00EB5DC1">
      <w:pPr>
        <w:rPr>
          <w:rFonts w:ascii="Arial" w:hAnsi="Arial" w:cs="Arial"/>
          <w:sz w:val="24"/>
          <w:szCs w:val="24"/>
        </w:rPr>
      </w:pPr>
    </w:p>
    <w:p w14:paraId="3D62C07B" w14:textId="73DF3F85" w:rsidR="00EB5DC1" w:rsidRDefault="00EB5DC1" w:rsidP="00EB5DC1">
      <w:pPr>
        <w:pStyle w:val="Heading1"/>
        <w:spacing w:after="120"/>
        <w:rPr>
          <w:rFonts w:cs="Arial"/>
          <w:szCs w:val="24"/>
        </w:rPr>
      </w:pPr>
      <w:r>
        <w:rPr>
          <w:rFonts w:cs="Arial"/>
          <w:szCs w:val="24"/>
        </w:rPr>
        <w:t>Section 3: Accessibility and Awareness</w:t>
      </w:r>
    </w:p>
    <w:p w14:paraId="107F0827" w14:textId="77777777" w:rsidR="00EB5DC1" w:rsidRPr="00490374" w:rsidRDefault="00EB5DC1" w:rsidP="00EB5DC1"/>
    <w:tbl>
      <w:tblPr>
        <w:tblStyle w:val="TableGrid"/>
        <w:tblW w:w="0" w:type="auto"/>
        <w:tblLook w:val="04A0" w:firstRow="1" w:lastRow="0" w:firstColumn="1" w:lastColumn="0" w:noHBand="0" w:noVBand="1"/>
      </w:tblPr>
      <w:tblGrid>
        <w:gridCol w:w="1177"/>
        <w:gridCol w:w="2553"/>
        <w:gridCol w:w="1168"/>
        <w:gridCol w:w="6963"/>
        <w:gridCol w:w="2087"/>
      </w:tblGrid>
      <w:tr w:rsidR="00EB5DC1" w:rsidRPr="00EB5DC1" w14:paraId="4D5DFCA2" w14:textId="77777777" w:rsidTr="00E038F0">
        <w:tc>
          <w:tcPr>
            <w:tcW w:w="1177" w:type="dxa"/>
            <w:vAlign w:val="center"/>
          </w:tcPr>
          <w:p w14:paraId="74686EFF"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2553" w:type="dxa"/>
            <w:vAlign w:val="center"/>
          </w:tcPr>
          <w:p w14:paraId="65771AA1"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168" w:type="dxa"/>
            <w:vAlign w:val="center"/>
          </w:tcPr>
          <w:p w14:paraId="2545853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6963" w:type="dxa"/>
            <w:vAlign w:val="center"/>
          </w:tcPr>
          <w:p w14:paraId="7713F940"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2087" w:type="dxa"/>
            <w:vAlign w:val="center"/>
          </w:tcPr>
          <w:p w14:paraId="544DF287"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01407AF" w14:textId="77777777" w:rsidTr="00E038F0">
        <w:tc>
          <w:tcPr>
            <w:tcW w:w="1177" w:type="dxa"/>
            <w:vAlign w:val="center"/>
          </w:tcPr>
          <w:p w14:paraId="29B1B9A8" w14:textId="421BDF8E" w:rsidR="00EB5DC1" w:rsidRPr="00EB5DC1" w:rsidRDefault="00EB5DC1" w:rsidP="00140ACF">
            <w:pPr>
              <w:jc w:val="center"/>
              <w:rPr>
                <w:rFonts w:ascii="Arial" w:hAnsi="Arial" w:cs="Arial"/>
                <w:sz w:val="24"/>
                <w:szCs w:val="24"/>
              </w:rPr>
            </w:pPr>
            <w:r>
              <w:rPr>
                <w:rFonts w:ascii="Arial" w:hAnsi="Arial" w:cs="Arial"/>
                <w:sz w:val="24"/>
                <w:szCs w:val="24"/>
              </w:rPr>
              <w:t>3.1</w:t>
            </w:r>
          </w:p>
        </w:tc>
        <w:tc>
          <w:tcPr>
            <w:tcW w:w="2553" w:type="dxa"/>
            <w:vAlign w:val="center"/>
          </w:tcPr>
          <w:p w14:paraId="222C1D9A" w14:textId="4FC57801" w:rsidR="00EB5DC1" w:rsidRPr="00EB5DC1" w:rsidRDefault="00EB5DC1" w:rsidP="00EB5DC1">
            <w:pPr>
              <w:pStyle w:val="NoSpacing"/>
              <w:numPr>
                <w:ilvl w:val="0"/>
                <w:numId w:val="0"/>
              </w:numPr>
              <w:spacing w:after="120"/>
            </w:pPr>
            <w:r>
              <w:t>Landlord</w:t>
            </w:r>
            <w:r w:rsidRPr="001057D8">
              <w:t xml:space="preserve">s must make it easy for </w:t>
            </w:r>
            <w:r>
              <w:t>residents</w:t>
            </w:r>
            <w:r w:rsidRPr="001057D8">
              <w:t xml:space="preserve"> to complain by providing different channels through which they can make a complaint. </w:t>
            </w:r>
            <w:r>
              <w:t>Landlord</w:t>
            </w:r>
            <w:r w:rsidRPr="001057D8">
              <w:t>s must consider their duties under the Equality Act 2010 and anticipate the needs</w:t>
            </w:r>
            <w:r>
              <w:t xml:space="preserve"> and reasonable adjustments</w:t>
            </w:r>
            <w:r w:rsidRPr="001057D8">
              <w:t xml:space="preserve"> </w:t>
            </w:r>
            <w:r>
              <w:t>of</w:t>
            </w:r>
            <w:r w:rsidRPr="001057D8">
              <w:t xml:space="preserve"> </w:t>
            </w:r>
            <w:r>
              <w:t>residents</w:t>
            </w:r>
            <w:r w:rsidRPr="001057D8">
              <w:t xml:space="preserve"> who may need to access the complaints process. </w:t>
            </w:r>
          </w:p>
        </w:tc>
        <w:tc>
          <w:tcPr>
            <w:tcW w:w="1168" w:type="dxa"/>
            <w:vAlign w:val="center"/>
          </w:tcPr>
          <w:p w14:paraId="11785FEF" w14:textId="34924D29" w:rsidR="00EB5DC1" w:rsidRPr="00EB5DC1" w:rsidRDefault="000921BF" w:rsidP="00140ACF">
            <w:pPr>
              <w:jc w:val="center"/>
              <w:rPr>
                <w:rFonts w:ascii="Arial" w:hAnsi="Arial" w:cs="Arial"/>
                <w:sz w:val="24"/>
                <w:szCs w:val="24"/>
              </w:rPr>
            </w:pPr>
            <w:r>
              <w:rPr>
                <w:rFonts w:ascii="Arial" w:hAnsi="Arial" w:cs="Arial"/>
                <w:sz w:val="24"/>
                <w:szCs w:val="24"/>
              </w:rPr>
              <w:t>Yes</w:t>
            </w:r>
          </w:p>
        </w:tc>
        <w:tc>
          <w:tcPr>
            <w:tcW w:w="6963" w:type="dxa"/>
            <w:vAlign w:val="center"/>
          </w:tcPr>
          <w:p w14:paraId="26186B41" w14:textId="77777777" w:rsidR="00EB5DC1" w:rsidRDefault="000921BF" w:rsidP="000921BF">
            <w:pPr>
              <w:pStyle w:val="Default"/>
              <w:jc w:val="center"/>
            </w:pPr>
            <w:hyperlink r:id="rId19" w:history="1">
              <w:r w:rsidRPr="00365AA9">
                <w:rPr>
                  <w:rStyle w:val="Hyperlink"/>
                </w:rPr>
                <w:t>https://www.sandwell.gov.uk/housing/reasonable-adjustments-policy</w:t>
              </w:r>
            </w:hyperlink>
            <w:r>
              <w:t xml:space="preserve"> </w:t>
            </w:r>
          </w:p>
          <w:p w14:paraId="3EF4BC84" w14:textId="77777777" w:rsidR="000921BF" w:rsidRDefault="000921BF" w:rsidP="000921BF">
            <w:pPr>
              <w:pStyle w:val="Default"/>
              <w:jc w:val="center"/>
            </w:pPr>
          </w:p>
          <w:p w14:paraId="11D75AA8" w14:textId="77777777" w:rsidR="000921BF" w:rsidRDefault="000921BF" w:rsidP="000921BF">
            <w:pPr>
              <w:jc w:val="center"/>
            </w:pPr>
            <w:hyperlink r:id="rId20" w:history="1">
              <w:r w:rsidRPr="00365AA9">
                <w:rPr>
                  <w:rStyle w:val="Hyperlink"/>
                </w:rPr>
                <w:t>www.sandwell.gov.uk/downloads/download/345/customer-feedback-guide</w:t>
              </w:r>
            </w:hyperlink>
          </w:p>
          <w:p w14:paraId="52051623" w14:textId="77875810" w:rsidR="000921BF" w:rsidRPr="00EB5DC1" w:rsidRDefault="000921BF" w:rsidP="000921BF">
            <w:pPr>
              <w:pStyle w:val="Default"/>
              <w:jc w:val="center"/>
            </w:pPr>
          </w:p>
        </w:tc>
        <w:tc>
          <w:tcPr>
            <w:tcW w:w="2087" w:type="dxa"/>
            <w:vAlign w:val="center"/>
          </w:tcPr>
          <w:p w14:paraId="32B8620C" w14:textId="77777777" w:rsidR="000921BF" w:rsidRPr="003D524E" w:rsidRDefault="000921BF" w:rsidP="000921BF">
            <w:pPr>
              <w:pStyle w:val="Default"/>
              <w:jc w:val="center"/>
            </w:pPr>
            <w:r w:rsidRPr="003D524E">
              <w:t>Complaints can be made through multiple channels, including face-to-face, over the telephone, online and in writing. Complaints can be accepted from third parties with consent.</w:t>
            </w:r>
          </w:p>
          <w:p w14:paraId="4A5DB899" w14:textId="4A301C3E" w:rsidR="000921BF" w:rsidRPr="003D524E" w:rsidRDefault="000921BF" w:rsidP="000921BF">
            <w:pPr>
              <w:pStyle w:val="Default"/>
              <w:jc w:val="center"/>
            </w:pPr>
            <w:r w:rsidRPr="003D524E">
              <w:t xml:space="preserve"> </w:t>
            </w:r>
          </w:p>
          <w:p w14:paraId="282F0D0A" w14:textId="2455B56C" w:rsidR="00EB5DC1" w:rsidRPr="003D524E" w:rsidRDefault="000921BF" w:rsidP="000921BF">
            <w:pPr>
              <w:jc w:val="center"/>
              <w:rPr>
                <w:rFonts w:ascii="Arial" w:hAnsi="Arial" w:cs="Arial"/>
                <w:sz w:val="24"/>
                <w:szCs w:val="24"/>
              </w:rPr>
            </w:pPr>
            <w:r w:rsidRPr="003D524E">
              <w:rPr>
                <w:rFonts w:ascii="Arial" w:hAnsi="Arial" w:cs="Arial"/>
                <w:sz w:val="24"/>
                <w:szCs w:val="24"/>
              </w:rPr>
              <w:t xml:space="preserve">The Customer Feedback Guide also links to the Reasonable Adjustments Policy. </w:t>
            </w:r>
          </w:p>
        </w:tc>
      </w:tr>
      <w:tr w:rsidR="00EB5DC1" w:rsidRPr="00EB5DC1" w14:paraId="04D6E48B" w14:textId="77777777" w:rsidTr="00E038F0">
        <w:tc>
          <w:tcPr>
            <w:tcW w:w="1177" w:type="dxa"/>
            <w:vAlign w:val="center"/>
          </w:tcPr>
          <w:p w14:paraId="0B779041" w14:textId="27C53C8A" w:rsidR="00EB5DC1" w:rsidRPr="00EB5DC1" w:rsidRDefault="00EB5DC1" w:rsidP="00140ACF">
            <w:pPr>
              <w:jc w:val="center"/>
              <w:rPr>
                <w:rFonts w:ascii="Arial" w:hAnsi="Arial" w:cs="Arial"/>
                <w:sz w:val="24"/>
                <w:szCs w:val="24"/>
              </w:rPr>
            </w:pPr>
            <w:r>
              <w:rPr>
                <w:rFonts w:ascii="Arial" w:hAnsi="Arial" w:cs="Arial"/>
                <w:sz w:val="24"/>
                <w:szCs w:val="24"/>
              </w:rPr>
              <w:t>3.2</w:t>
            </w:r>
          </w:p>
        </w:tc>
        <w:tc>
          <w:tcPr>
            <w:tcW w:w="2553" w:type="dxa"/>
            <w:vAlign w:val="center"/>
          </w:tcPr>
          <w:p w14:paraId="2B3A4893" w14:textId="69F4EBD9" w:rsidR="00EB5DC1" w:rsidRPr="00EB5DC1" w:rsidRDefault="00EB5DC1" w:rsidP="00EB5DC1">
            <w:pPr>
              <w:pStyle w:val="NoSpacing"/>
              <w:numPr>
                <w:ilvl w:val="0"/>
                <w:numId w:val="0"/>
              </w:numPr>
              <w:spacing w:after="120"/>
            </w:pPr>
            <w:r>
              <w:t>Residents</w:t>
            </w:r>
            <w:r w:rsidRPr="001057D8">
              <w:t xml:space="preserve"> must be able to raise their complaints in any way and with any member of staff. All staff </w:t>
            </w:r>
            <w:r>
              <w:t>must</w:t>
            </w:r>
            <w:r w:rsidRPr="001057D8">
              <w:t xml:space="preserve"> be aware </w:t>
            </w:r>
            <w:r w:rsidRPr="001057D8">
              <w:lastRenderedPageBreak/>
              <w:t>of the complaint</w:t>
            </w:r>
            <w:r>
              <w:t>s</w:t>
            </w:r>
            <w:r w:rsidRPr="001057D8">
              <w:t xml:space="preserve"> process and</w:t>
            </w:r>
            <w:r>
              <w:t xml:space="preserve"> be</w:t>
            </w:r>
            <w:r w:rsidRPr="001057D8">
              <w:t xml:space="preserve"> able </w:t>
            </w:r>
            <w:r>
              <w:t xml:space="preserve">to </w:t>
            </w:r>
            <w:r w:rsidRPr="001057D8">
              <w:t xml:space="preserve">pass details of the complaint to the appropriate person within the </w:t>
            </w:r>
            <w:r>
              <w:t>landlord.</w:t>
            </w:r>
          </w:p>
        </w:tc>
        <w:tc>
          <w:tcPr>
            <w:tcW w:w="1168" w:type="dxa"/>
            <w:vAlign w:val="center"/>
          </w:tcPr>
          <w:p w14:paraId="75FEEFB0" w14:textId="1A0304C2" w:rsidR="00EB5DC1" w:rsidRPr="00EB5DC1" w:rsidRDefault="000921BF" w:rsidP="00140ACF">
            <w:pPr>
              <w:jc w:val="center"/>
              <w:rPr>
                <w:rFonts w:ascii="Arial" w:hAnsi="Arial" w:cs="Arial"/>
                <w:sz w:val="24"/>
                <w:szCs w:val="24"/>
              </w:rPr>
            </w:pPr>
            <w:r>
              <w:rPr>
                <w:rFonts w:ascii="Arial" w:hAnsi="Arial" w:cs="Arial"/>
                <w:sz w:val="24"/>
                <w:szCs w:val="24"/>
              </w:rPr>
              <w:lastRenderedPageBreak/>
              <w:t>Yes</w:t>
            </w:r>
          </w:p>
        </w:tc>
        <w:tc>
          <w:tcPr>
            <w:tcW w:w="6963" w:type="dxa"/>
            <w:vAlign w:val="center"/>
          </w:tcPr>
          <w:p w14:paraId="56DFFC6B" w14:textId="77777777" w:rsidR="000921BF" w:rsidRDefault="000921BF" w:rsidP="000921BF">
            <w:pPr>
              <w:pStyle w:val="Default"/>
              <w:jc w:val="center"/>
              <w:rPr>
                <w:sz w:val="23"/>
                <w:szCs w:val="23"/>
              </w:rPr>
            </w:pPr>
            <w:r>
              <w:rPr>
                <w:sz w:val="23"/>
                <w:szCs w:val="23"/>
              </w:rPr>
              <w:t xml:space="preserve">E-Learning for all Staff on ‘Complaints Procedure’ </w:t>
            </w:r>
          </w:p>
          <w:p w14:paraId="4FE54C31" w14:textId="45F01E30" w:rsidR="000921BF" w:rsidRDefault="000921BF" w:rsidP="000921BF">
            <w:pPr>
              <w:pStyle w:val="Default"/>
              <w:jc w:val="center"/>
              <w:rPr>
                <w:sz w:val="23"/>
                <w:szCs w:val="23"/>
              </w:rPr>
            </w:pPr>
            <w:r>
              <w:rPr>
                <w:sz w:val="23"/>
                <w:szCs w:val="23"/>
              </w:rPr>
              <w:t>Complaints Guidance and Best Practice provided to all staff</w:t>
            </w:r>
          </w:p>
          <w:p w14:paraId="503E2D4B" w14:textId="77777777" w:rsidR="00EB5DC1" w:rsidRPr="00EB5DC1" w:rsidRDefault="00EB5DC1" w:rsidP="00140ACF">
            <w:pPr>
              <w:jc w:val="center"/>
              <w:rPr>
                <w:rFonts w:ascii="Arial" w:hAnsi="Arial" w:cs="Arial"/>
                <w:sz w:val="24"/>
                <w:szCs w:val="24"/>
              </w:rPr>
            </w:pPr>
          </w:p>
        </w:tc>
        <w:tc>
          <w:tcPr>
            <w:tcW w:w="2087" w:type="dxa"/>
            <w:vAlign w:val="center"/>
          </w:tcPr>
          <w:p w14:paraId="06F6B802" w14:textId="49ECB665" w:rsidR="000921BF" w:rsidRPr="003D524E" w:rsidRDefault="000921BF" w:rsidP="000921BF">
            <w:pPr>
              <w:pStyle w:val="Default"/>
              <w:jc w:val="center"/>
            </w:pPr>
            <w:r w:rsidRPr="003D524E">
              <w:t xml:space="preserve">All staff </w:t>
            </w:r>
            <w:proofErr w:type="gramStart"/>
            <w:r w:rsidRPr="003D524E">
              <w:t>are able to</w:t>
            </w:r>
            <w:proofErr w:type="gramEnd"/>
            <w:r w:rsidRPr="003D524E">
              <w:t xml:space="preserve"> accept a complaint in any format, assist a customer to make a </w:t>
            </w:r>
            <w:r w:rsidRPr="003D524E">
              <w:lastRenderedPageBreak/>
              <w:t>complaint, and ensure it is logged to the relevant officer for a resolution</w:t>
            </w:r>
          </w:p>
          <w:p w14:paraId="7C5C87E9" w14:textId="77777777" w:rsidR="00EB5DC1" w:rsidRPr="003D524E" w:rsidRDefault="00EB5DC1" w:rsidP="00140ACF">
            <w:pPr>
              <w:jc w:val="center"/>
              <w:rPr>
                <w:rFonts w:ascii="Arial" w:hAnsi="Arial" w:cs="Arial"/>
                <w:sz w:val="24"/>
                <w:szCs w:val="24"/>
              </w:rPr>
            </w:pPr>
          </w:p>
        </w:tc>
      </w:tr>
      <w:tr w:rsidR="00EB5DC1" w:rsidRPr="00EB5DC1" w14:paraId="50DB60A6" w14:textId="77777777" w:rsidTr="00E038F0">
        <w:tc>
          <w:tcPr>
            <w:tcW w:w="1177" w:type="dxa"/>
            <w:vAlign w:val="center"/>
          </w:tcPr>
          <w:p w14:paraId="430A5561" w14:textId="0D14B3C8" w:rsidR="00EB5DC1" w:rsidRPr="00EB5DC1" w:rsidRDefault="00EB5DC1" w:rsidP="00140ACF">
            <w:pPr>
              <w:jc w:val="center"/>
              <w:rPr>
                <w:rFonts w:ascii="Arial" w:hAnsi="Arial" w:cs="Arial"/>
                <w:sz w:val="24"/>
                <w:szCs w:val="24"/>
              </w:rPr>
            </w:pPr>
            <w:r>
              <w:rPr>
                <w:rFonts w:ascii="Arial" w:hAnsi="Arial" w:cs="Arial"/>
                <w:sz w:val="24"/>
                <w:szCs w:val="24"/>
              </w:rPr>
              <w:lastRenderedPageBreak/>
              <w:t>3.3</w:t>
            </w:r>
          </w:p>
        </w:tc>
        <w:tc>
          <w:tcPr>
            <w:tcW w:w="2553" w:type="dxa"/>
            <w:vAlign w:val="center"/>
          </w:tcPr>
          <w:p w14:paraId="7E7A3C82" w14:textId="6E41B620" w:rsidR="00EB5DC1" w:rsidRPr="00EB5DC1" w:rsidRDefault="00EB5DC1" w:rsidP="00140ACF">
            <w:pPr>
              <w:pStyle w:val="NoSpacing"/>
              <w:numPr>
                <w:ilvl w:val="0"/>
                <w:numId w:val="0"/>
              </w:numPr>
              <w:spacing w:after="120"/>
            </w:pPr>
            <w:r w:rsidRPr="009B389D">
              <w:t xml:space="preserve">High volumes of complaints </w:t>
            </w:r>
            <w:r>
              <w:t>must</w:t>
            </w:r>
            <w:r w:rsidRPr="009B389D">
              <w:t xml:space="preserve"> not be seen as a negative, as they can be indicative of a well-publicised and accessible complaints process</w:t>
            </w:r>
            <w:r>
              <w:t>.  Low complaint volumes are potentially a sign that residents are unable to complain.</w:t>
            </w:r>
          </w:p>
        </w:tc>
        <w:tc>
          <w:tcPr>
            <w:tcW w:w="1168" w:type="dxa"/>
            <w:vAlign w:val="center"/>
          </w:tcPr>
          <w:p w14:paraId="32703200" w14:textId="7339BDB3" w:rsidR="00EB5DC1" w:rsidRPr="00EB5DC1" w:rsidRDefault="000921BF" w:rsidP="00140ACF">
            <w:pPr>
              <w:jc w:val="center"/>
              <w:rPr>
                <w:rFonts w:ascii="Arial" w:hAnsi="Arial" w:cs="Arial"/>
                <w:sz w:val="24"/>
                <w:szCs w:val="24"/>
              </w:rPr>
            </w:pPr>
            <w:r>
              <w:rPr>
                <w:rFonts w:ascii="Arial" w:hAnsi="Arial" w:cs="Arial"/>
                <w:sz w:val="24"/>
                <w:szCs w:val="24"/>
              </w:rPr>
              <w:t>Yes</w:t>
            </w:r>
          </w:p>
        </w:tc>
        <w:tc>
          <w:tcPr>
            <w:tcW w:w="6963" w:type="dxa"/>
            <w:vAlign w:val="center"/>
          </w:tcPr>
          <w:p w14:paraId="2EE0E395" w14:textId="63C0A058" w:rsidR="000921BF" w:rsidRDefault="00F06D9A" w:rsidP="00140ACF">
            <w:pPr>
              <w:jc w:val="center"/>
            </w:pPr>
            <w:hyperlink r:id="rId21" w:history="1">
              <w:r w:rsidRPr="00F06D9A">
                <w:rPr>
                  <w:rStyle w:val="Hyperlink"/>
                </w:rPr>
                <w:t>Housing Complaints Performance | Sandwell Council</w:t>
              </w:r>
            </w:hyperlink>
          </w:p>
          <w:p w14:paraId="65197FA7" w14:textId="77777777" w:rsidR="00F06D9A" w:rsidRDefault="00F06D9A" w:rsidP="00140ACF">
            <w:pPr>
              <w:jc w:val="center"/>
              <w:rPr>
                <w:rFonts w:ascii="Arial" w:hAnsi="Arial" w:cs="Arial"/>
                <w:sz w:val="24"/>
                <w:szCs w:val="24"/>
              </w:rPr>
            </w:pPr>
          </w:p>
          <w:p w14:paraId="153AFDB3" w14:textId="21990FC5" w:rsidR="000921BF" w:rsidRPr="00EB5DC1" w:rsidRDefault="000921BF" w:rsidP="00140ACF">
            <w:pPr>
              <w:jc w:val="center"/>
              <w:rPr>
                <w:rFonts w:ascii="Arial" w:hAnsi="Arial" w:cs="Arial"/>
                <w:sz w:val="24"/>
                <w:szCs w:val="24"/>
              </w:rPr>
            </w:pPr>
            <w:hyperlink r:id="rId22" w:history="1">
              <w:r w:rsidRPr="00365AA9">
                <w:rPr>
                  <w:rStyle w:val="Hyperlink"/>
                  <w:rFonts w:ascii="Arial" w:hAnsi="Arial" w:cs="Arial"/>
                  <w:sz w:val="24"/>
                  <w:szCs w:val="24"/>
                </w:rPr>
                <w:t>www.sandwell.gov.uk/downloads/download/345/customer-feedback-guide</w:t>
              </w:r>
            </w:hyperlink>
            <w:r>
              <w:rPr>
                <w:rFonts w:ascii="Arial" w:hAnsi="Arial" w:cs="Arial"/>
                <w:sz w:val="24"/>
                <w:szCs w:val="24"/>
              </w:rPr>
              <w:t xml:space="preserve"> </w:t>
            </w:r>
          </w:p>
        </w:tc>
        <w:tc>
          <w:tcPr>
            <w:tcW w:w="2087" w:type="dxa"/>
            <w:vAlign w:val="center"/>
          </w:tcPr>
          <w:p w14:paraId="20D1C1E3" w14:textId="77777777" w:rsidR="000921BF" w:rsidRPr="003D524E" w:rsidRDefault="000921BF" w:rsidP="000921BF">
            <w:pPr>
              <w:pStyle w:val="Default"/>
              <w:jc w:val="center"/>
            </w:pPr>
            <w:r w:rsidRPr="003D524E">
              <w:t xml:space="preserve">Data on Complaint volumes are regularly scrutinised to monitor </w:t>
            </w:r>
            <w:proofErr w:type="gramStart"/>
            <w:r w:rsidRPr="003D524E">
              <w:t>trends, and</w:t>
            </w:r>
            <w:proofErr w:type="gramEnd"/>
            <w:r w:rsidRPr="003D524E">
              <w:t xml:space="preserve"> ensure that complaints are received as expected. Any fluctuation in Complaint volumes would be analysed to ensure that Complaints are not being missed or overlooked. This data is made accessible to the public on the SMBC website. </w:t>
            </w:r>
          </w:p>
          <w:p w14:paraId="13236B63" w14:textId="77777777" w:rsidR="00EB5DC1" w:rsidRPr="003D524E" w:rsidRDefault="00EB5DC1" w:rsidP="00140ACF">
            <w:pPr>
              <w:jc w:val="center"/>
              <w:rPr>
                <w:rFonts w:ascii="Arial" w:hAnsi="Arial" w:cs="Arial"/>
                <w:sz w:val="24"/>
                <w:szCs w:val="24"/>
              </w:rPr>
            </w:pPr>
          </w:p>
        </w:tc>
      </w:tr>
      <w:tr w:rsidR="00EB5DC1" w:rsidRPr="00EB5DC1" w14:paraId="2462FB38" w14:textId="77777777" w:rsidTr="00E038F0">
        <w:tc>
          <w:tcPr>
            <w:tcW w:w="1177" w:type="dxa"/>
            <w:vAlign w:val="center"/>
          </w:tcPr>
          <w:p w14:paraId="0B17962D" w14:textId="7A29EDA1" w:rsidR="00EB5DC1" w:rsidRPr="00EB5DC1" w:rsidRDefault="00EB5DC1" w:rsidP="00140ACF">
            <w:pPr>
              <w:jc w:val="center"/>
              <w:rPr>
                <w:rFonts w:ascii="Arial" w:hAnsi="Arial" w:cs="Arial"/>
                <w:sz w:val="24"/>
                <w:szCs w:val="24"/>
              </w:rPr>
            </w:pPr>
            <w:r>
              <w:rPr>
                <w:rFonts w:ascii="Arial" w:hAnsi="Arial" w:cs="Arial"/>
                <w:sz w:val="24"/>
                <w:szCs w:val="24"/>
              </w:rPr>
              <w:t>3.4</w:t>
            </w:r>
          </w:p>
        </w:tc>
        <w:tc>
          <w:tcPr>
            <w:tcW w:w="2553" w:type="dxa"/>
            <w:vAlign w:val="center"/>
          </w:tcPr>
          <w:p w14:paraId="22E8F5F8" w14:textId="358E2B28" w:rsidR="00EB5DC1" w:rsidRPr="00EB5DC1" w:rsidRDefault="00EB5DC1" w:rsidP="00EB5DC1">
            <w:pPr>
              <w:pStyle w:val="NoSpacing"/>
              <w:numPr>
                <w:ilvl w:val="0"/>
                <w:numId w:val="0"/>
              </w:numPr>
              <w:spacing w:after="120"/>
            </w:pPr>
            <w:r>
              <w:t>Landlord</w:t>
            </w:r>
            <w:r w:rsidRPr="001057D8">
              <w:t xml:space="preserve">s must make their complaint policy </w:t>
            </w:r>
            <w:r w:rsidRPr="001057D8">
              <w:lastRenderedPageBreak/>
              <w:t>available in a clear and accessible format</w:t>
            </w:r>
            <w:r>
              <w:t xml:space="preserve"> for all residents</w:t>
            </w:r>
            <w:r w:rsidRPr="001057D8">
              <w:t xml:space="preserve">. This will detail </w:t>
            </w:r>
            <w:r w:rsidRPr="00F45B48">
              <w:t xml:space="preserve">the </w:t>
            </w:r>
            <w:proofErr w:type="gramStart"/>
            <w:r w:rsidRPr="00F45B48">
              <w:t>two stage</w:t>
            </w:r>
            <w:proofErr w:type="gramEnd"/>
            <w:r>
              <w:t xml:space="preserve"> proces</w:t>
            </w:r>
            <w:r w:rsidRPr="001057D8">
              <w:t>s, what will happen at each stage</w:t>
            </w:r>
            <w:r>
              <w:t>,</w:t>
            </w:r>
            <w:r w:rsidRPr="001057D8">
              <w:t xml:space="preserve"> and the timeframes for responding.</w:t>
            </w:r>
            <w:r>
              <w:t xml:space="preserve"> The policy must also be published on the landlord’s website.</w:t>
            </w:r>
          </w:p>
        </w:tc>
        <w:tc>
          <w:tcPr>
            <w:tcW w:w="1168" w:type="dxa"/>
            <w:vAlign w:val="center"/>
          </w:tcPr>
          <w:p w14:paraId="5E30F8B8" w14:textId="3B49760C" w:rsidR="00EB5DC1" w:rsidRPr="00EB5DC1" w:rsidRDefault="000921BF" w:rsidP="00140ACF">
            <w:pPr>
              <w:jc w:val="center"/>
              <w:rPr>
                <w:rFonts w:ascii="Arial" w:hAnsi="Arial" w:cs="Arial"/>
                <w:sz w:val="24"/>
                <w:szCs w:val="24"/>
              </w:rPr>
            </w:pPr>
            <w:r>
              <w:rPr>
                <w:rFonts w:ascii="Arial" w:hAnsi="Arial" w:cs="Arial"/>
                <w:sz w:val="24"/>
                <w:szCs w:val="24"/>
              </w:rPr>
              <w:lastRenderedPageBreak/>
              <w:t>Yes</w:t>
            </w:r>
          </w:p>
        </w:tc>
        <w:tc>
          <w:tcPr>
            <w:tcW w:w="6963" w:type="dxa"/>
            <w:vAlign w:val="center"/>
          </w:tcPr>
          <w:p w14:paraId="17C28B94" w14:textId="11D1F5A4" w:rsidR="00EB5DC1" w:rsidRPr="00EB5DC1" w:rsidRDefault="000921BF" w:rsidP="00140ACF">
            <w:pPr>
              <w:jc w:val="center"/>
              <w:rPr>
                <w:rFonts w:ascii="Arial" w:hAnsi="Arial" w:cs="Arial"/>
                <w:sz w:val="24"/>
                <w:szCs w:val="24"/>
              </w:rPr>
            </w:pPr>
            <w:hyperlink r:id="rId23" w:history="1">
              <w:r w:rsidRPr="00365AA9">
                <w:rPr>
                  <w:rStyle w:val="Hyperlink"/>
                  <w:rFonts w:ascii="Arial" w:hAnsi="Arial" w:cs="Arial"/>
                  <w:sz w:val="24"/>
                  <w:szCs w:val="24"/>
                </w:rPr>
                <w:t>www.sandwell.gov.uk/downloads/download/345/customer-feedback-guide</w:t>
              </w:r>
            </w:hyperlink>
            <w:r>
              <w:rPr>
                <w:rFonts w:ascii="Arial" w:hAnsi="Arial" w:cs="Arial"/>
                <w:sz w:val="24"/>
                <w:szCs w:val="24"/>
              </w:rPr>
              <w:t xml:space="preserve"> </w:t>
            </w:r>
          </w:p>
        </w:tc>
        <w:tc>
          <w:tcPr>
            <w:tcW w:w="2087" w:type="dxa"/>
            <w:vAlign w:val="center"/>
          </w:tcPr>
          <w:p w14:paraId="78FAD2AD" w14:textId="3D3AE62D" w:rsidR="000921BF" w:rsidRPr="003D524E" w:rsidRDefault="000921BF" w:rsidP="000921BF">
            <w:pPr>
              <w:pStyle w:val="Default"/>
              <w:jc w:val="center"/>
            </w:pPr>
            <w:r w:rsidRPr="003D524E">
              <w:t xml:space="preserve">The Complaints policy is </w:t>
            </w:r>
            <w:r w:rsidRPr="003D524E">
              <w:lastRenderedPageBreak/>
              <w:t xml:space="preserve">published on our website. The Corporate Complaints process is detailed within the Customer Complaints Guide, with the number of stages involved, what will happen at each stage and the timeframes for responding all detailed clearly in this Guide. </w:t>
            </w:r>
          </w:p>
          <w:p w14:paraId="577E8DF9" w14:textId="78E37475" w:rsidR="000921BF" w:rsidRPr="003D524E" w:rsidRDefault="000921BF" w:rsidP="000921BF">
            <w:pPr>
              <w:pStyle w:val="Default"/>
              <w:jc w:val="center"/>
            </w:pPr>
          </w:p>
          <w:p w14:paraId="1D71735A" w14:textId="77777777" w:rsidR="00EB5DC1" w:rsidRPr="003D524E" w:rsidRDefault="00EB5DC1" w:rsidP="00140ACF">
            <w:pPr>
              <w:jc w:val="center"/>
              <w:rPr>
                <w:rFonts w:ascii="Arial" w:hAnsi="Arial" w:cs="Arial"/>
                <w:sz w:val="24"/>
                <w:szCs w:val="24"/>
              </w:rPr>
            </w:pPr>
          </w:p>
        </w:tc>
      </w:tr>
      <w:tr w:rsidR="00EB5DC1" w:rsidRPr="00EB5DC1" w14:paraId="14454019" w14:textId="77777777" w:rsidTr="00E038F0">
        <w:tc>
          <w:tcPr>
            <w:tcW w:w="1177" w:type="dxa"/>
            <w:vAlign w:val="center"/>
          </w:tcPr>
          <w:p w14:paraId="044C5DAD" w14:textId="1F2BFD9A" w:rsidR="00EB5DC1" w:rsidRPr="00EB5DC1" w:rsidRDefault="00EB5DC1" w:rsidP="00140ACF">
            <w:pPr>
              <w:jc w:val="center"/>
              <w:rPr>
                <w:rFonts w:ascii="Arial" w:hAnsi="Arial" w:cs="Arial"/>
                <w:sz w:val="24"/>
                <w:szCs w:val="24"/>
              </w:rPr>
            </w:pPr>
            <w:r>
              <w:rPr>
                <w:rFonts w:ascii="Arial" w:hAnsi="Arial" w:cs="Arial"/>
                <w:sz w:val="24"/>
                <w:szCs w:val="24"/>
              </w:rPr>
              <w:lastRenderedPageBreak/>
              <w:t>3.5</w:t>
            </w:r>
          </w:p>
        </w:tc>
        <w:tc>
          <w:tcPr>
            <w:tcW w:w="2553" w:type="dxa"/>
            <w:vAlign w:val="center"/>
          </w:tcPr>
          <w:p w14:paraId="00B27085" w14:textId="63E283DF" w:rsidR="00EB5DC1" w:rsidRPr="00EB5DC1" w:rsidRDefault="00EB5DC1" w:rsidP="00140ACF">
            <w:pPr>
              <w:pStyle w:val="NoSpacing"/>
              <w:numPr>
                <w:ilvl w:val="0"/>
                <w:numId w:val="0"/>
              </w:numPr>
              <w:spacing w:after="120"/>
              <w:rPr>
                <w:color w:val="201F1E"/>
                <w:sz w:val="16"/>
                <w:szCs w:val="16"/>
                <w:bdr w:val="none" w:sz="0" w:space="0" w:color="auto" w:frame="1"/>
                <w:lang w:eastAsia="en-GB"/>
              </w:rPr>
            </w:pPr>
            <w:r w:rsidRPr="001057D8">
              <w:t xml:space="preserve">The policy must explain how </w:t>
            </w:r>
            <w:r>
              <w:t>th</w:t>
            </w:r>
            <w:r w:rsidRPr="001057D8">
              <w:t xml:space="preserve">e </w:t>
            </w:r>
            <w:r>
              <w:t>landlord</w:t>
            </w:r>
            <w:r w:rsidRPr="001057D8">
              <w:t xml:space="preserve"> will publicise details of the complaints policy</w:t>
            </w:r>
            <w:r>
              <w:t>,</w:t>
            </w:r>
            <w:r w:rsidRPr="001057D8">
              <w:t xml:space="preserve"> including information about </w:t>
            </w:r>
            <w:r>
              <w:t>the Ombudsman</w:t>
            </w:r>
            <w:r w:rsidRPr="001057D8">
              <w:t xml:space="preserve"> and this </w:t>
            </w:r>
            <w:r>
              <w:t>Code</w:t>
            </w:r>
            <w:r w:rsidRPr="001057D8">
              <w:t>.</w:t>
            </w:r>
          </w:p>
        </w:tc>
        <w:tc>
          <w:tcPr>
            <w:tcW w:w="1168" w:type="dxa"/>
            <w:vAlign w:val="center"/>
          </w:tcPr>
          <w:p w14:paraId="58935A68" w14:textId="2FA6AF3D" w:rsidR="00EB5DC1" w:rsidRPr="00EB5DC1" w:rsidRDefault="000921BF" w:rsidP="00140ACF">
            <w:pPr>
              <w:jc w:val="center"/>
              <w:rPr>
                <w:rFonts w:ascii="Arial" w:hAnsi="Arial" w:cs="Arial"/>
                <w:sz w:val="24"/>
                <w:szCs w:val="24"/>
              </w:rPr>
            </w:pPr>
            <w:r>
              <w:rPr>
                <w:rFonts w:ascii="Arial" w:hAnsi="Arial" w:cs="Arial"/>
                <w:sz w:val="24"/>
                <w:szCs w:val="24"/>
              </w:rPr>
              <w:t>Yes</w:t>
            </w:r>
          </w:p>
        </w:tc>
        <w:tc>
          <w:tcPr>
            <w:tcW w:w="6963" w:type="dxa"/>
            <w:vAlign w:val="center"/>
          </w:tcPr>
          <w:p w14:paraId="35B76131" w14:textId="7C21A3A9" w:rsidR="000921BF" w:rsidRDefault="009F2E02" w:rsidP="000921BF">
            <w:pPr>
              <w:jc w:val="center"/>
            </w:pPr>
            <w:hyperlink r:id="rId24" w:history="1">
              <w:r w:rsidRPr="009F2E02">
                <w:rPr>
                  <w:rStyle w:val="Hyperlink"/>
                </w:rPr>
                <w:t>Housing Complaints Performance | Sandwell Council</w:t>
              </w:r>
            </w:hyperlink>
          </w:p>
          <w:p w14:paraId="29A03BFF" w14:textId="77777777" w:rsidR="009F2E02" w:rsidRDefault="009F2E02" w:rsidP="000921BF">
            <w:pPr>
              <w:jc w:val="center"/>
              <w:rPr>
                <w:rFonts w:ascii="Arial" w:hAnsi="Arial" w:cs="Arial"/>
                <w:sz w:val="24"/>
                <w:szCs w:val="24"/>
              </w:rPr>
            </w:pPr>
          </w:p>
          <w:p w14:paraId="28003B8C" w14:textId="57186D24" w:rsidR="00EB5DC1" w:rsidRPr="00EB5DC1" w:rsidRDefault="000921BF" w:rsidP="000921BF">
            <w:pPr>
              <w:jc w:val="center"/>
              <w:rPr>
                <w:rFonts w:ascii="Arial" w:hAnsi="Arial" w:cs="Arial"/>
                <w:sz w:val="24"/>
                <w:szCs w:val="24"/>
              </w:rPr>
            </w:pPr>
            <w:hyperlink r:id="rId25" w:history="1">
              <w:r w:rsidRPr="00365AA9">
                <w:rPr>
                  <w:rStyle w:val="Hyperlink"/>
                  <w:rFonts w:ascii="Arial" w:hAnsi="Arial" w:cs="Arial"/>
                  <w:sz w:val="24"/>
                  <w:szCs w:val="24"/>
                </w:rPr>
                <w:t>www.sandwell.gov.uk/downloads/download/345/customer-feedback-guide</w:t>
              </w:r>
            </w:hyperlink>
          </w:p>
        </w:tc>
        <w:tc>
          <w:tcPr>
            <w:tcW w:w="2087" w:type="dxa"/>
            <w:vAlign w:val="center"/>
          </w:tcPr>
          <w:p w14:paraId="1D2C6330" w14:textId="77777777" w:rsidR="000921BF" w:rsidRPr="003D524E" w:rsidRDefault="000921BF" w:rsidP="000921BF">
            <w:pPr>
              <w:pStyle w:val="Default"/>
              <w:jc w:val="center"/>
            </w:pPr>
            <w:r w:rsidRPr="003D524E">
              <w:t xml:space="preserve">The Customer Feedback Guide gives information and contact details for the Ombudsman service. </w:t>
            </w:r>
          </w:p>
          <w:p w14:paraId="2BF94127" w14:textId="77777777" w:rsidR="00EB5DC1" w:rsidRPr="003D524E" w:rsidRDefault="00EB5DC1" w:rsidP="00140ACF">
            <w:pPr>
              <w:jc w:val="center"/>
              <w:rPr>
                <w:rFonts w:ascii="Arial" w:hAnsi="Arial" w:cs="Arial"/>
                <w:sz w:val="24"/>
                <w:szCs w:val="24"/>
              </w:rPr>
            </w:pPr>
          </w:p>
        </w:tc>
      </w:tr>
      <w:tr w:rsidR="00EB5DC1" w:rsidRPr="00EB5DC1" w14:paraId="19A82FF0" w14:textId="77777777" w:rsidTr="00E038F0">
        <w:tc>
          <w:tcPr>
            <w:tcW w:w="1177" w:type="dxa"/>
            <w:vAlign w:val="center"/>
          </w:tcPr>
          <w:p w14:paraId="60DD8772" w14:textId="0E06AAEC" w:rsidR="00EB5DC1" w:rsidRDefault="00EB5DC1" w:rsidP="00140ACF">
            <w:pPr>
              <w:jc w:val="center"/>
              <w:rPr>
                <w:rFonts w:ascii="Arial" w:hAnsi="Arial" w:cs="Arial"/>
                <w:sz w:val="24"/>
                <w:szCs w:val="24"/>
              </w:rPr>
            </w:pPr>
            <w:r>
              <w:rPr>
                <w:rFonts w:ascii="Arial" w:hAnsi="Arial" w:cs="Arial"/>
                <w:sz w:val="24"/>
                <w:szCs w:val="24"/>
              </w:rPr>
              <w:t>3.6</w:t>
            </w:r>
          </w:p>
        </w:tc>
        <w:tc>
          <w:tcPr>
            <w:tcW w:w="2553" w:type="dxa"/>
            <w:vAlign w:val="center"/>
          </w:tcPr>
          <w:p w14:paraId="2DA21754" w14:textId="30D7DA68" w:rsidR="00EB5DC1" w:rsidRPr="00EB5DC1" w:rsidRDefault="00EB5DC1" w:rsidP="00EB5DC1">
            <w:pPr>
              <w:pStyle w:val="NoSpacing"/>
              <w:numPr>
                <w:ilvl w:val="0"/>
                <w:numId w:val="0"/>
              </w:numPr>
              <w:spacing w:after="120"/>
              <w:rPr>
                <w:color w:val="201F1E"/>
                <w:bdr w:val="none" w:sz="0" w:space="0" w:color="auto" w:frame="1"/>
                <w:lang w:eastAsia="en-GB"/>
              </w:rPr>
            </w:pPr>
            <w:r>
              <w:t>Landlord</w:t>
            </w:r>
            <w:r w:rsidRPr="001057D8">
              <w:t xml:space="preserve">s </w:t>
            </w:r>
            <w:r>
              <w:t>must</w:t>
            </w:r>
            <w:r w:rsidRPr="001057D8">
              <w:t xml:space="preserve"> give </w:t>
            </w:r>
            <w:r>
              <w:t>residents</w:t>
            </w:r>
            <w:r w:rsidRPr="001057D8">
              <w:t xml:space="preserve"> the opportunity to have a representative deal </w:t>
            </w:r>
            <w:r w:rsidRPr="001057D8">
              <w:lastRenderedPageBreak/>
              <w:t xml:space="preserve">with their complaint on their behalf, and to be represented or accompanied at any meeting with the </w:t>
            </w:r>
            <w:r>
              <w:t>landlord</w:t>
            </w:r>
            <w:r w:rsidRPr="001057D8">
              <w:t xml:space="preserve">. </w:t>
            </w:r>
          </w:p>
        </w:tc>
        <w:tc>
          <w:tcPr>
            <w:tcW w:w="1168" w:type="dxa"/>
            <w:vAlign w:val="center"/>
          </w:tcPr>
          <w:p w14:paraId="3E65AF1B" w14:textId="640C9BCB" w:rsidR="00EB5DC1" w:rsidRPr="00EB5DC1" w:rsidRDefault="000921BF" w:rsidP="00140ACF">
            <w:pPr>
              <w:jc w:val="center"/>
              <w:rPr>
                <w:rFonts w:ascii="Arial" w:hAnsi="Arial" w:cs="Arial"/>
                <w:sz w:val="24"/>
                <w:szCs w:val="24"/>
              </w:rPr>
            </w:pPr>
            <w:r>
              <w:rPr>
                <w:rFonts w:ascii="Arial" w:hAnsi="Arial" w:cs="Arial"/>
                <w:sz w:val="24"/>
                <w:szCs w:val="24"/>
              </w:rPr>
              <w:lastRenderedPageBreak/>
              <w:t>Yes</w:t>
            </w:r>
          </w:p>
        </w:tc>
        <w:tc>
          <w:tcPr>
            <w:tcW w:w="6963" w:type="dxa"/>
            <w:vAlign w:val="center"/>
          </w:tcPr>
          <w:p w14:paraId="5DFB847C" w14:textId="46B65DCB" w:rsidR="00EB5DC1" w:rsidRPr="00EB5DC1" w:rsidRDefault="000921BF" w:rsidP="00140ACF">
            <w:pPr>
              <w:jc w:val="center"/>
              <w:rPr>
                <w:rFonts w:ascii="Arial" w:hAnsi="Arial" w:cs="Arial"/>
                <w:sz w:val="24"/>
                <w:szCs w:val="24"/>
              </w:rPr>
            </w:pPr>
            <w:hyperlink r:id="rId26" w:history="1">
              <w:r w:rsidRPr="00365AA9">
                <w:rPr>
                  <w:rStyle w:val="Hyperlink"/>
                  <w:rFonts w:ascii="Arial" w:hAnsi="Arial" w:cs="Arial"/>
                  <w:sz w:val="24"/>
                  <w:szCs w:val="24"/>
                </w:rPr>
                <w:t>www.sandwell.gov.uk/downloads/download/345/customer-feedback-guide</w:t>
              </w:r>
            </w:hyperlink>
          </w:p>
        </w:tc>
        <w:tc>
          <w:tcPr>
            <w:tcW w:w="2087" w:type="dxa"/>
            <w:vAlign w:val="center"/>
          </w:tcPr>
          <w:p w14:paraId="301A0329" w14:textId="77777777" w:rsidR="00E038F0" w:rsidRPr="003D524E" w:rsidRDefault="00E038F0" w:rsidP="00E038F0">
            <w:pPr>
              <w:pStyle w:val="Default"/>
              <w:jc w:val="center"/>
            </w:pPr>
            <w:r w:rsidRPr="003D524E">
              <w:t xml:space="preserve">The Customer Feedback Guide details that complainants can </w:t>
            </w:r>
            <w:r w:rsidRPr="003D524E">
              <w:lastRenderedPageBreak/>
              <w:t xml:space="preserve">have a </w:t>
            </w:r>
            <w:proofErr w:type="gramStart"/>
            <w:r w:rsidRPr="003D524E">
              <w:t>third party</w:t>
            </w:r>
            <w:proofErr w:type="gramEnd"/>
            <w:r w:rsidRPr="003D524E">
              <w:t xml:space="preserve"> act on their behalf, including attending meetings </w:t>
            </w:r>
          </w:p>
          <w:p w14:paraId="1516758C" w14:textId="77777777" w:rsidR="00EB5DC1" w:rsidRPr="003D524E" w:rsidRDefault="00EB5DC1" w:rsidP="00140ACF">
            <w:pPr>
              <w:jc w:val="center"/>
              <w:rPr>
                <w:rFonts w:ascii="Arial" w:hAnsi="Arial" w:cs="Arial"/>
                <w:sz w:val="24"/>
                <w:szCs w:val="24"/>
              </w:rPr>
            </w:pPr>
          </w:p>
        </w:tc>
      </w:tr>
      <w:tr w:rsidR="00E038F0" w:rsidRPr="00EB5DC1" w14:paraId="2EBF6C5A" w14:textId="77777777" w:rsidTr="00E038F0">
        <w:tc>
          <w:tcPr>
            <w:tcW w:w="1177" w:type="dxa"/>
            <w:vAlign w:val="center"/>
          </w:tcPr>
          <w:p w14:paraId="314862C6" w14:textId="64933B35" w:rsidR="00E038F0" w:rsidRDefault="00E038F0" w:rsidP="00E038F0">
            <w:pPr>
              <w:jc w:val="center"/>
              <w:rPr>
                <w:rFonts w:ascii="Arial" w:hAnsi="Arial" w:cs="Arial"/>
                <w:sz w:val="24"/>
                <w:szCs w:val="24"/>
              </w:rPr>
            </w:pPr>
            <w:r>
              <w:rPr>
                <w:rFonts w:ascii="Arial" w:hAnsi="Arial" w:cs="Arial"/>
                <w:sz w:val="24"/>
                <w:szCs w:val="24"/>
              </w:rPr>
              <w:lastRenderedPageBreak/>
              <w:t>3.7</w:t>
            </w:r>
          </w:p>
        </w:tc>
        <w:tc>
          <w:tcPr>
            <w:tcW w:w="2553" w:type="dxa"/>
            <w:vAlign w:val="center"/>
          </w:tcPr>
          <w:p w14:paraId="41020F49" w14:textId="64220A50" w:rsidR="00E038F0" w:rsidRPr="00EB5DC1" w:rsidRDefault="00E038F0" w:rsidP="00E038F0">
            <w:pPr>
              <w:pStyle w:val="NoSpacing"/>
              <w:numPr>
                <w:ilvl w:val="0"/>
                <w:numId w:val="0"/>
              </w:numPr>
              <w:spacing w:after="120"/>
              <w:rPr>
                <w:color w:val="201F1E"/>
                <w:bdr w:val="none" w:sz="0" w:space="0" w:color="auto" w:frame="1"/>
                <w:lang w:eastAsia="en-GB"/>
              </w:rPr>
            </w:pPr>
            <w:r>
              <w:t>Landlords must provide residents with information on their right to access the Ombudsman service and how the individual can engage with the Ombudsman about their complaint.</w:t>
            </w:r>
          </w:p>
        </w:tc>
        <w:tc>
          <w:tcPr>
            <w:tcW w:w="1168" w:type="dxa"/>
            <w:vAlign w:val="center"/>
          </w:tcPr>
          <w:p w14:paraId="071136B2" w14:textId="465B6480" w:rsidR="00E038F0" w:rsidRPr="00EB5DC1" w:rsidRDefault="00394671" w:rsidP="00E038F0">
            <w:pPr>
              <w:jc w:val="center"/>
              <w:rPr>
                <w:rFonts w:ascii="Arial" w:hAnsi="Arial" w:cs="Arial"/>
                <w:sz w:val="24"/>
                <w:szCs w:val="24"/>
              </w:rPr>
            </w:pPr>
            <w:r>
              <w:rPr>
                <w:rFonts w:ascii="Arial" w:hAnsi="Arial" w:cs="Arial"/>
                <w:sz w:val="24"/>
                <w:szCs w:val="24"/>
              </w:rPr>
              <w:t>Yes</w:t>
            </w:r>
          </w:p>
        </w:tc>
        <w:tc>
          <w:tcPr>
            <w:tcW w:w="6963" w:type="dxa"/>
            <w:vAlign w:val="center"/>
          </w:tcPr>
          <w:p w14:paraId="3A6BEF9B" w14:textId="3B7EAF0E" w:rsidR="00E038F0" w:rsidRPr="00EB5DC1" w:rsidRDefault="00E038F0" w:rsidP="00E038F0">
            <w:pPr>
              <w:jc w:val="center"/>
              <w:rPr>
                <w:rFonts w:ascii="Arial" w:hAnsi="Arial" w:cs="Arial"/>
                <w:sz w:val="24"/>
                <w:szCs w:val="24"/>
              </w:rPr>
            </w:pPr>
            <w:hyperlink r:id="rId27" w:history="1">
              <w:r w:rsidRPr="00365AA9">
                <w:rPr>
                  <w:rStyle w:val="Hyperlink"/>
                  <w:rFonts w:ascii="Arial" w:hAnsi="Arial" w:cs="Arial"/>
                  <w:sz w:val="24"/>
                  <w:szCs w:val="24"/>
                </w:rPr>
                <w:t>www.sandwell.gov.uk/downloads/download/345/customer-feedback-guide</w:t>
              </w:r>
            </w:hyperlink>
          </w:p>
        </w:tc>
        <w:tc>
          <w:tcPr>
            <w:tcW w:w="2087" w:type="dxa"/>
            <w:vAlign w:val="center"/>
          </w:tcPr>
          <w:p w14:paraId="563E4EFD" w14:textId="74ED0C6F" w:rsidR="00E038F0" w:rsidRPr="003D524E" w:rsidRDefault="00E038F0" w:rsidP="00E038F0">
            <w:pPr>
              <w:pStyle w:val="Default"/>
              <w:jc w:val="center"/>
            </w:pPr>
            <w:r w:rsidRPr="003D524E">
              <w:t>The Housing Ombudsman details are given in the Customer Feedback Guide.</w:t>
            </w:r>
          </w:p>
          <w:p w14:paraId="5C7AFA9C" w14:textId="77777777" w:rsidR="00E038F0" w:rsidRPr="003D524E" w:rsidRDefault="00E038F0" w:rsidP="00E038F0">
            <w:pPr>
              <w:pStyle w:val="Default"/>
              <w:jc w:val="center"/>
            </w:pPr>
          </w:p>
          <w:p w14:paraId="602CB6F4" w14:textId="77777777" w:rsidR="00E038F0" w:rsidRPr="003D524E" w:rsidRDefault="00E038F0" w:rsidP="00E038F0">
            <w:pPr>
              <w:pStyle w:val="Default"/>
              <w:jc w:val="center"/>
            </w:pPr>
            <w:r w:rsidRPr="003D524E">
              <w:t xml:space="preserve">The Housing Ombudsman details are given in complaint responses at each stage of the complaints process. </w:t>
            </w:r>
          </w:p>
          <w:p w14:paraId="59D3D5D7" w14:textId="77777777" w:rsidR="00E038F0" w:rsidRPr="003D524E" w:rsidRDefault="00E038F0" w:rsidP="00E038F0">
            <w:pPr>
              <w:jc w:val="center"/>
              <w:rPr>
                <w:rFonts w:ascii="Arial" w:hAnsi="Arial" w:cs="Arial"/>
                <w:sz w:val="24"/>
                <w:szCs w:val="24"/>
              </w:rPr>
            </w:pPr>
          </w:p>
        </w:tc>
      </w:tr>
    </w:tbl>
    <w:p w14:paraId="2F55BF34" w14:textId="64247C17" w:rsidR="002B4327" w:rsidRDefault="002B4327" w:rsidP="00EB5DC1">
      <w:pPr>
        <w:rPr>
          <w:rFonts w:ascii="Arial" w:hAnsi="Arial" w:cs="Arial"/>
          <w:sz w:val="24"/>
          <w:szCs w:val="24"/>
        </w:rPr>
      </w:pPr>
    </w:p>
    <w:p w14:paraId="66B973B1" w14:textId="77777777" w:rsidR="002B4327" w:rsidRDefault="002B4327">
      <w:pPr>
        <w:rPr>
          <w:rFonts w:ascii="Arial" w:hAnsi="Arial" w:cs="Arial"/>
          <w:sz w:val="24"/>
          <w:szCs w:val="24"/>
        </w:rPr>
      </w:pPr>
      <w:r>
        <w:rPr>
          <w:rFonts w:ascii="Arial" w:hAnsi="Arial" w:cs="Arial"/>
          <w:sz w:val="24"/>
          <w:szCs w:val="24"/>
        </w:rPr>
        <w:br w:type="page"/>
      </w:r>
    </w:p>
    <w:p w14:paraId="1B66EE0D" w14:textId="3A9C0BC0" w:rsidR="00EB5DC1" w:rsidRDefault="00EB5DC1" w:rsidP="00EB5DC1">
      <w:pPr>
        <w:pStyle w:val="Heading1"/>
        <w:spacing w:after="120"/>
        <w:rPr>
          <w:rFonts w:cs="Arial"/>
          <w:szCs w:val="24"/>
        </w:rPr>
      </w:pPr>
      <w:r>
        <w:rPr>
          <w:rFonts w:cs="Arial"/>
          <w:szCs w:val="24"/>
        </w:rPr>
        <w:lastRenderedPageBreak/>
        <w:t>Section 4: Complaint Handling Staff</w:t>
      </w:r>
    </w:p>
    <w:p w14:paraId="56C727BC" w14:textId="77777777" w:rsidR="00EB5DC1" w:rsidRPr="00490374" w:rsidRDefault="00EB5DC1" w:rsidP="00EB5DC1"/>
    <w:tbl>
      <w:tblPr>
        <w:tblStyle w:val="TableGrid"/>
        <w:tblW w:w="0" w:type="auto"/>
        <w:tblLook w:val="04A0" w:firstRow="1" w:lastRow="0" w:firstColumn="1" w:lastColumn="0" w:noHBand="0" w:noVBand="1"/>
      </w:tblPr>
      <w:tblGrid>
        <w:gridCol w:w="1177"/>
        <w:gridCol w:w="4448"/>
        <w:gridCol w:w="1333"/>
        <w:gridCol w:w="3748"/>
        <w:gridCol w:w="3242"/>
      </w:tblGrid>
      <w:tr w:rsidR="00EB5DC1" w:rsidRPr="00EB5DC1" w14:paraId="4128D103" w14:textId="77777777" w:rsidTr="00E038F0">
        <w:tc>
          <w:tcPr>
            <w:tcW w:w="1177" w:type="dxa"/>
            <w:vAlign w:val="center"/>
          </w:tcPr>
          <w:p w14:paraId="314C4E49"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448" w:type="dxa"/>
            <w:vAlign w:val="center"/>
          </w:tcPr>
          <w:p w14:paraId="57640B14"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33" w:type="dxa"/>
            <w:vAlign w:val="center"/>
          </w:tcPr>
          <w:p w14:paraId="3409DFD3"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748" w:type="dxa"/>
            <w:vAlign w:val="center"/>
          </w:tcPr>
          <w:p w14:paraId="79DC682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42" w:type="dxa"/>
            <w:vAlign w:val="center"/>
          </w:tcPr>
          <w:p w14:paraId="1794C3D0"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D1526D4" w14:textId="77777777" w:rsidTr="00E038F0">
        <w:tc>
          <w:tcPr>
            <w:tcW w:w="1177" w:type="dxa"/>
            <w:vAlign w:val="center"/>
          </w:tcPr>
          <w:p w14:paraId="55E740BF" w14:textId="4982F75F" w:rsidR="00EB5DC1" w:rsidRPr="00EB5DC1" w:rsidRDefault="00EB5DC1" w:rsidP="00140ACF">
            <w:pPr>
              <w:jc w:val="center"/>
              <w:rPr>
                <w:rFonts w:ascii="Arial" w:hAnsi="Arial" w:cs="Arial"/>
                <w:sz w:val="24"/>
                <w:szCs w:val="24"/>
              </w:rPr>
            </w:pPr>
            <w:r>
              <w:rPr>
                <w:rFonts w:ascii="Arial" w:hAnsi="Arial" w:cs="Arial"/>
                <w:sz w:val="24"/>
                <w:szCs w:val="24"/>
              </w:rPr>
              <w:t>4.1</w:t>
            </w:r>
          </w:p>
        </w:tc>
        <w:tc>
          <w:tcPr>
            <w:tcW w:w="4448" w:type="dxa"/>
            <w:vAlign w:val="center"/>
          </w:tcPr>
          <w:p w14:paraId="1A98045D" w14:textId="77777777" w:rsidR="00EB5DC1" w:rsidRDefault="00EB5DC1" w:rsidP="00EB5DC1">
            <w:pPr>
              <w:pStyle w:val="NoSpacing"/>
              <w:numPr>
                <w:ilvl w:val="0"/>
                <w:numId w:val="0"/>
              </w:numPr>
              <w:spacing w:after="120"/>
            </w:pPr>
            <w:r>
              <w:t>Landlord</w:t>
            </w:r>
            <w:r w:rsidRPr="001057D8">
              <w:t>s must have</w:t>
            </w:r>
            <w:r>
              <w:t xml:space="preserve"> </w:t>
            </w:r>
            <w:r w:rsidRPr="00A51FF4">
              <w:t>a person or team</w:t>
            </w:r>
            <w:r w:rsidRPr="001057D8">
              <w:t xml:space="preserve"> assigned to take responsibility for complaint handling, including liaison with the </w:t>
            </w:r>
            <w:r>
              <w:t>Ombudsman</w:t>
            </w:r>
            <w:r w:rsidRPr="001057D8">
              <w:t xml:space="preserve"> and </w:t>
            </w:r>
            <w:r>
              <w:t>ensuring</w:t>
            </w:r>
            <w:r w:rsidRPr="001057D8">
              <w:t xml:space="preserve"> complaints are reported to the governing body</w:t>
            </w:r>
            <w:r>
              <w:t xml:space="preserve"> (or equivalent)</w:t>
            </w:r>
            <w:r w:rsidRPr="001057D8">
              <w:t xml:space="preserve">. </w:t>
            </w:r>
            <w:r w:rsidRPr="00A51FF4">
              <w:t>This Code will refer to that person or team as the ‘complaints officer’.</w:t>
            </w:r>
            <w:r>
              <w:t xml:space="preserve"> This role may be in addition to other duties. </w:t>
            </w:r>
          </w:p>
          <w:p w14:paraId="23ABC55E" w14:textId="0F7BA410" w:rsidR="00EB5DC1" w:rsidRPr="00EB5DC1" w:rsidRDefault="00EB5DC1" w:rsidP="00140ACF">
            <w:pPr>
              <w:pStyle w:val="NoSpacing"/>
              <w:numPr>
                <w:ilvl w:val="0"/>
                <w:numId w:val="0"/>
              </w:numPr>
              <w:spacing w:after="120"/>
            </w:pPr>
          </w:p>
        </w:tc>
        <w:tc>
          <w:tcPr>
            <w:tcW w:w="1333" w:type="dxa"/>
            <w:vAlign w:val="center"/>
          </w:tcPr>
          <w:p w14:paraId="0FBF62CB" w14:textId="414461D4" w:rsidR="00EB5DC1" w:rsidRPr="00EB5DC1" w:rsidRDefault="00E038F0" w:rsidP="00140ACF">
            <w:pPr>
              <w:jc w:val="center"/>
              <w:rPr>
                <w:rFonts w:ascii="Arial" w:hAnsi="Arial" w:cs="Arial"/>
                <w:sz w:val="24"/>
                <w:szCs w:val="24"/>
              </w:rPr>
            </w:pPr>
            <w:r>
              <w:rPr>
                <w:rFonts w:ascii="Arial" w:hAnsi="Arial" w:cs="Arial"/>
                <w:sz w:val="24"/>
                <w:szCs w:val="24"/>
              </w:rPr>
              <w:t>Yes</w:t>
            </w:r>
          </w:p>
        </w:tc>
        <w:tc>
          <w:tcPr>
            <w:tcW w:w="3748" w:type="dxa"/>
            <w:vAlign w:val="center"/>
          </w:tcPr>
          <w:p w14:paraId="3C3DCFB3" w14:textId="77777777" w:rsidR="00EB5DC1" w:rsidRPr="00EB5DC1" w:rsidRDefault="00EB5DC1" w:rsidP="00140ACF">
            <w:pPr>
              <w:jc w:val="center"/>
              <w:rPr>
                <w:rFonts w:ascii="Arial" w:hAnsi="Arial" w:cs="Arial"/>
                <w:sz w:val="24"/>
                <w:szCs w:val="24"/>
              </w:rPr>
            </w:pPr>
          </w:p>
        </w:tc>
        <w:tc>
          <w:tcPr>
            <w:tcW w:w="3242" w:type="dxa"/>
            <w:vAlign w:val="center"/>
          </w:tcPr>
          <w:p w14:paraId="04A1C7B3" w14:textId="77777777" w:rsidR="00E038F0" w:rsidRPr="003D524E" w:rsidRDefault="00E038F0" w:rsidP="00E038F0">
            <w:pPr>
              <w:pStyle w:val="Default"/>
              <w:jc w:val="center"/>
              <w:rPr>
                <w:rFonts w:asciiTheme="minorHAnsi" w:hAnsiTheme="minorHAnsi" w:cstheme="minorHAnsi"/>
              </w:rPr>
            </w:pPr>
            <w:r w:rsidRPr="003D524E">
              <w:rPr>
                <w:rFonts w:asciiTheme="minorHAnsi" w:hAnsiTheme="minorHAnsi" w:cstheme="minorHAnsi"/>
              </w:rPr>
              <w:t xml:space="preserve">SMBC have both a dedicated Customer Feedback Team and a Housing Resolutions Team specifically responsible for Housing Complaints and compliance with the Code. </w:t>
            </w:r>
          </w:p>
          <w:p w14:paraId="6431CD4B" w14:textId="77777777" w:rsidR="00E038F0" w:rsidRPr="003D524E" w:rsidRDefault="00E038F0" w:rsidP="00E038F0">
            <w:pPr>
              <w:pStyle w:val="Default"/>
              <w:jc w:val="center"/>
              <w:rPr>
                <w:rFonts w:asciiTheme="minorHAnsi" w:hAnsiTheme="minorHAnsi" w:cstheme="minorHAnsi"/>
              </w:rPr>
            </w:pPr>
          </w:p>
          <w:p w14:paraId="2A55EA95" w14:textId="6102A289" w:rsidR="00EB5DC1" w:rsidRPr="003D524E" w:rsidRDefault="00E038F0" w:rsidP="00E038F0">
            <w:pPr>
              <w:jc w:val="center"/>
              <w:rPr>
                <w:rFonts w:cstheme="minorHAnsi"/>
                <w:sz w:val="24"/>
                <w:szCs w:val="24"/>
              </w:rPr>
            </w:pPr>
            <w:r w:rsidRPr="003D524E">
              <w:rPr>
                <w:rFonts w:cstheme="minorHAnsi"/>
                <w:sz w:val="24"/>
                <w:szCs w:val="24"/>
              </w:rPr>
              <w:t xml:space="preserve">The Customer Feedback Team are responsible for Sandwell MBC complaints and report to Leadership Team and Cabinet throughout the year. They are also responsible for liaison with the Ombudsman. </w:t>
            </w:r>
          </w:p>
        </w:tc>
      </w:tr>
      <w:tr w:rsidR="00EB5DC1" w:rsidRPr="00EB5DC1" w14:paraId="411EF4D3" w14:textId="77777777" w:rsidTr="00E038F0">
        <w:tc>
          <w:tcPr>
            <w:tcW w:w="1177" w:type="dxa"/>
            <w:vAlign w:val="center"/>
          </w:tcPr>
          <w:p w14:paraId="6F7F5E8A" w14:textId="7DFEDD64" w:rsidR="00EB5DC1" w:rsidRPr="00EB5DC1" w:rsidRDefault="00EB5DC1" w:rsidP="00140ACF">
            <w:pPr>
              <w:jc w:val="center"/>
              <w:rPr>
                <w:rFonts w:ascii="Arial" w:hAnsi="Arial" w:cs="Arial"/>
                <w:sz w:val="24"/>
                <w:szCs w:val="24"/>
              </w:rPr>
            </w:pPr>
            <w:r>
              <w:rPr>
                <w:rFonts w:ascii="Arial" w:hAnsi="Arial" w:cs="Arial"/>
                <w:sz w:val="24"/>
                <w:szCs w:val="24"/>
              </w:rPr>
              <w:t>4.2</w:t>
            </w:r>
          </w:p>
        </w:tc>
        <w:tc>
          <w:tcPr>
            <w:tcW w:w="4448" w:type="dxa"/>
            <w:vAlign w:val="center"/>
          </w:tcPr>
          <w:p w14:paraId="39890541" w14:textId="77777777" w:rsidR="00EB5DC1" w:rsidRDefault="00EB5DC1" w:rsidP="00EB5DC1">
            <w:pPr>
              <w:pStyle w:val="NoSpacing"/>
              <w:numPr>
                <w:ilvl w:val="0"/>
                <w:numId w:val="0"/>
              </w:numPr>
              <w:spacing w:after="120"/>
            </w:pPr>
            <w:r w:rsidRPr="001057D8">
              <w:t xml:space="preserve">The complaints </w:t>
            </w:r>
            <w:r w:rsidRPr="00A51FF4">
              <w:t>officer</w:t>
            </w:r>
            <w:r w:rsidRPr="001057D8">
              <w:t xml:space="preserve"> must have access to staff at all levels to facilitate </w:t>
            </w:r>
            <w:r>
              <w:t>the prompt</w:t>
            </w:r>
            <w:r w:rsidRPr="001057D8">
              <w:t xml:space="preserve"> resolution of complaints. They must also have the authority and autonomy to act to resolve disputes </w:t>
            </w:r>
            <w:r>
              <w:t>promptly</w:t>
            </w:r>
            <w:r w:rsidRPr="001057D8">
              <w:t xml:space="preserve"> and fairly</w:t>
            </w:r>
            <w:r>
              <w:t>.</w:t>
            </w:r>
          </w:p>
          <w:p w14:paraId="045AD7F0" w14:textId="79B6BE73" w:rsidR="00EB5DC1" w:rsidRPr="00EB5DC1" w:rsidRDefault="00EB5DC1" w:rsidP="00140ACF">
            <w:pPr>
              <w:pStyle w:val="NoSpacing"/>
              <w:numPr>
                <w:ilvl w:val="0"/>
                <w:numId w:val="0"/>
              </w:numPr>
              <w:spacing w:after="120"/>
            </w:pPr>
          </w:p>
        </w:tc>
        <w:tc>
          <w:tcPr>
            <w:tcW w:w="1333" w:type="dxa"/>
            <w:vAlign w:val="center"/>
          </w:tcPr>
          <w:p w14:paraId="2C1AB2C8" w14:textId="34AA9E24" w:rsidR="00EB5DC1" w:rsidRPr="00EB5DC1" w:rsidRDefault="00E038F0" w:rsidP="00140ACF">
            <w:pPr>
              <w:jc w:val="center"/>
              <w:rPr>
                <w:rFonts w:ascii="Arial" w:hAnsi="Arial" w:cs="Arial"/>
                <w:sz w:val="24"/>
                <w:szCs w:val="24"/>
              </w:rPr>
            </w:pPr>
            <w:r>
              <w:rPr>
                <w:rFonts w:ascii="Arial" w:hAnsi="Arial" w:cs="Arial"/>
                <w:sz w:val="24"/>
                <w:szCs w:val="24"/>
              </w:rPr>
              <w:t>Yes</w:t>
            </w:r>
          </w:p>
        </w:tc>
        <w:tc>
          <w:tcPr>
            <w:tcW w:w="3748" w:type="dxa"/>
            <w:vAlign w:val="center"/>
          </w:tcPr>
          <w:p w14:paraId="17497D06" w14:textId="77777777" w:rsidR="00EB5DC1" w:rsidRPr="00EB5DC1" w:rsidRDefault="00EB5DC1" w:rsidP="00140ACF">
            <w:pPr>
              <w:jc w:val="center"/>
              <w:rPr>
                <w:rFonts w:ascii="Arial" w:hAnsi="Arial" w:cs="Arial"/>
                <w:sz w:val="24"/>
                <w:szCs w:val="24"/>
              </w:rPr>
            </w:pPr>
          </w:p>
        </w:tc>
        <w:tc>
          <w:tcPr>
            <w:tcW w:w="3242" w:type="dxa"/>
            <w:vAlign w:val="center"/>
          </w:tcPr>
          <w:p w14:paraId="453537FA" w14:textId="77777777" w:rsidR="00E038F0" w:rsidRPr="003D524E" w:rsidRDefault="00E038F0" w:rsidP="00E038F0">
            <w:pPr>
              <w:pStyle w:val="Default"/>
              <w:jc w:val="center"/>
              <w:rPr>
                <w:rFonts w:asciiTheme="minorHAnsi" w:hAnsiTheme="minorHAnsi" w:cstheme="minorHAnsi"/>
              </w:rPr>
            </w:pPr>
            <w:r w:rsidRPr="003D524E">
              <w:rPr>
                <w:rFonts w:asciiTheme="minorHAnsi" w:hAnsiTheme="minorHAnsi" w:cstheme="minorHAnsi"/>
              </w:rPr>
              <w:t xml:space="preserve">Complaints Officers have access to all SMBC staff to provide prompt resolutions to customers. They have the authority and autonomy to resolve complaints. </w:t>
            </w:r>
          </w:p>
          <w:p w14:paraId="794E04E6" w14:textId="77777777" w:rsidR="00EB5DC1" w:rsidRPr="003D524E" w:rsidRDefault="00EB5DC1" w:rsidP="00140ACF">
            <w:pPr>
              <w:jc w:val="center"/>
              <w:rPr>
                <w:rFonts w:cstheme="minorHAnsi"/>
                <w:sz w:val="24"/>
                <w:szCs w:val="24"/>
              </w:rPr>
            </w:pPr>
          </w:p>
        </w:tc>
      </w:tr>
      <w:tr w:rsidR="00E038F0" w:rsidRPr="00EB5DC1" w14:paraId="67FE80E1" w14:textId="77777777" w:rsidTr="00E038F0">
        <w:tc>
          <w:tcPr>
            <w:tcW w:w="1177" w:type="dxa"/>
            <w:vAlign w:val="center"/>
          </w:tcPr>
          <w:p w14:paraId="5BA31380" w14:textId="662791C6" w:rsidR="00E038F0" w:rsidRPr="00EB5DC1" w:rsidRDefault="00E038F0" w:rsidP="00E038F0">
            <w:pPr>
              <w:jc w:val="center"/>
              <w:rPr>
                <w:rFonts w:ascii="Arial" w:hAnsi="Arial" w:cs="Arial"/>
                <w:sz w:val="24"/>
                <w:szCs w:val="24"/>
              </w:rPr>
            </w:pPr>
            <w:r>
              <w:rPr>
                <w:rFonts w:ascii="Arial" w:hAnsi="Arial" w:cs="Arial"/>
                <w:sz w:val="24"/>
                <w:szCs w:val="24"/>
              </w:rPr>
              <w:t>4.3</w:t>
            </w:r>
          </w:p>
        </w:tc>
        <w:tc>
          <w:tcPr>
            <w:tcW w:w="4448" w:type="dxa"/>
            <w:vAlign w:val="center"/>
          </w:tcPr>
          <w:p w14:paraId="1A2FEEF8" w14:textId="3927318B" w:rsidR="00E038F0" w:rsidRPr="00EB5DC1" w:rsidRDefault="00E038F0" w:rsidP="00E038F0">
            <w:pPr>
              <w:pStyle w:val="NoSpacing"/>
              <w:numPr>
                <w:ilvl w:val="0"/>
                <w:numId w:val="0"/>
              </w:numPr>
              <w:spacing w:after="120"/>
            </w:pPr>
            <w:r>
              <w:t xml:space="preserve">Landlords are expected to prioritise complaint handling and a culture of learning from complaints. All relevant staff must be suitably trained in the </w:t>
            </w:r>
            <w:r>
              <w:lastRenderedPageBreak/>
              <w:t xml:space="preserve">importance of complaint handling. It is important that complaints </w:t>
            </w:r>
            <w:r w:rsidRPr="008254CC">
              <w:t>are seen as a core service and must be resourced to handle complaints effectively</w:t>
            </w:r>
          </w:p>
        </w:tc>
        <w:tc>
          <w:tcPr>
            <w:tcW w:w="1333" w:type="dxa"/>
            <w:vAlign w:val="center"/>
          </w:tcPr>
          <w:p w14:paraId="3BEF4EED" w14:textId="7F418340" w:rsidR="00E038F0" w:rsidRPr="00EB5DC1" w:rsidRDefault="00E038F0" w:rsidP="00E038F0">
            <w:pPr>
              <w:jc w:val="center"/>
              <w:rPr>
                <w:rFonts w:ascii="Arial" w:hAnsi="Arial" w:cs="Arial"/>
                <w:sz w:val="24"/>
                <w:szCs w:val="24"/>
              </w:rPr>
            </w:pPr>
            <w:r>
              <w:rPr>
                <w:rFonts w:ascii="Arial" w:hAnsi="Arial" w:cs="Arial"/>
                <w:sz w:val="24"/>
                <w:szCs w:val="24"/>
              </w:rPr>
              <w:lastRenderedPageBreak/>
              <w:t>Yes</w:t>
            </w:r>
          </w:p>
        </w:tc>
        <w:tc>
          <w:tcPr>
            <w:tcW w:w="3748" w:type="dxa"/>
            <w:vAlign w:val="center"/>
          </w:tcPr>
          <w:p w14:paraId="614D1303" w14:textId="77777777" w:rsidR="00E038F0" w:rsidRDefault="00E038F0" w:rsidP="00E038F0">
            <w:pPr>
              <w:pStyle w:val="Default"/>
              <w:jc w:val="center"/>
              <w:rPr>
                <w:sz w:val="23"/>
                <w:szCs w:val="23"/>
              </w:rPr>
            </w:pPr>
            <w:r>
              <w:rPr>
                <w:sz w:val="23"/>
                <w:szCs w:val="23"/>
              </w:rPr>
              <w:t xml:space="preserve">E-Learning for all Staff on ‘Complaints Procedure’ </w:t>
            </w:r>
          </w:p>
          <w:p w14:paraId="64DF392C" w14:textId="77777777" w:rsidR="00E038F0" w:rsidRDefault="00E038F0" w:rsidP="00E038F0">
            <w:pPr>
              <w:pStyle w:val="Default"/>
              <w:jc w:val="center"/>
              <w:rPr>
                <w:sz w:val="23"/>
                <w:szCs w:val="23"/>
              </w:rPr>
            </w:pPr>
            <w:r>
              <w:rPr>
                <w:sz w:val="23"/>
                <w:szCs w:val="23"/>
              </w:rPr>
              <w:t>Complaints Guidance and Best Practice provided to all staff</w:t>
            </w:r>
          </w:p>
          <w:p w14:paraId="66B3A1BA" w14:textId="77777777" w:rsidR="00E038F0" w:rsidRPr="00EB5DC1" w:rsidRDefault="00E038F0" w:rsidP="00E038F0">
            <w:pPr>
              <w:jc w:val="center"/>
              <w:rPr>
                <w:rFonts w:ascii="Arial" w:hAnsi="Arial" w:cs="Arial"/>
                <w:sz w:val="24"/>
                <w:szCs w:val="24"/>
              </w:rPr>
            </w:pPr>
          </w:p>
        </w:tc>
        <w:tc>
          <w:tcPr>
            <w:tcW w:w="3242" w:type="dxa"/>
            <w:vAlign w:val="center"/>
          </w:tcPr>
          <w:p w14:paraId="5ADBA38F" w14:textId="77777777" w:rsidR="00E038F0" w:rsidRPr="003D524E" w:rsidRDefault="00E038F0" w:rsidP="00E038F0">
            <w:pPr>
              <w:pStyle w:val="Default"/>
              <w:jc w:val="center"/>
              <w:rPr>
                <w:rFonts w:asciiTheme="minorHAnsi" w:hAnsiTheme="minorHAnsi" w:cstheme="minorHAnsi"/>
              </w:rPr>
            </w:pPr>
            <w:r w:rsidRPr="003D524E">
              <w:rPr>
                <w:rFonts w:asciiTheme="minorHAnsi" w:hAnsiTheme="minorHAnsi" w:cstheme="minorHAnsi"/>
              </w:rPr>
              <w:lastRenderedPageBreak/>
              <w:t xml:space="preserve">All staff are made aware of the importance of complaints and complaint handling. There is a dedicated Customer Feedback </w:t>
            </w:r>
            <w:r w:rsidRPr="003D524E">
              <w:rPr>
                <w:rFonts w:asciiTheme="minorHAnsi" w:hAnsiTheme="minorHAnsi" w:cstheme="minorHAnsi"/>
              </w:rPr>
              <w:lastRenderedPageBreak/>
              <w:t xml:space="preserve">team as well as a Housing Resolutions team resourced to provide a dedicated complaints service. </w:t>
            </w:r>
          </w:p>
          <w:p w14:paraId="6CDC7A06" w14:textId="77777777" w:rsidR="00E038F0" w:rsidRPr="003D524E" w:rsidRDefault="00E038F0" w:rsidP="00E038F0">
            <w:pPr>
              <w:pStyle w:val="Default"/>
              <w:jc w:val="center"/>
              <w:rPr>
                <w:rFonts w:asciiTheme="minorHAnsi" w:hAnsiTheme="minorHAnsi" w:cstheme="minorHAnsi"/>
              </w:rPr>
            </w:pPr>
          </w:p>
          <w:p w14:paraId="14504F4A" w14:textId="2834E075" w:rsidR="00E038F0" w:rsidRPr="003D524E" w:rsidRDefault="00E038F0" w:rsidP="00E038F0">
            <w:pPr>
              <w:jc w:val="center"/>
              <w:rPr>
                <w:rFonts w:cstheme="minorHAnsi"/>
                <w:sz w:val="24"/>
                <w:szCs w:val="24"/>
              </w:rPr>
            </w:pPr>
            <w:r w:rsidRPr="003D524E">
              <w:rPr>
                <w:rFonts w:cstheme="minorHAnsi"/>
                <w:sz w:val="24"/>
                <w:szCs w:val="24"/>
              </w:rPr>
              <w:t xml:space="preserve">The Housing Resolutions team look to compile and share lessons learned, currently through regular stakeholder meetings were concerns and trends are discussed, and Improvement Panels following every Housing Ombudsman decision. </w:t>
            </w:r>
          </w:p>
        </w:tc>
      </w:tr>
    </w:tbl>
    <w:p w14:paraId="135BD1CF" w14:textId="0F253581" w:rsidR="00EB5DC1" w:rsidRDefault="00EB5DC1" w:rsidP="00EB5DC1">
      <w:pPr>
        <w:pStyle w:val="Heading1"/>
        <w:spacing w:after="120"/>
        <w:rPr>
          <w:rFonts w:cs="Arial"/>
          <w:szCs w:val="24"/>
        </w:rPr>
      </w:pPr>
      <w:r>
        <w:rPr>
          <w:rFonts w:cs="Arial"/>
          <w:szCs w:val="24"/>
        </w:rPr>
        <w:lastRenderedPageBreak/>
        <w:t xml:space="preserve">Section 5: The Complaint Handling </w:t>
      </w:r>
      <w:r w:rsidR="00DF1ED8">
        <w:rPr>
          <w:rFonts w:cs="Arial"/>
          <w:szCs w:val="24"/>
        </w:rPr>
        <w:t>Proc</w:t>
      </w:r>
      <w:r>
        <w:rPr>
          <w:rFonts w:cs="Arial"/>
          <w:szCs w:val="24"/>
        </w:rPr>
        <w:t>ess</w:t>
      </w:r>
    </w:p>
    <w:p w14:paraId="448CA7A0" w14:textId="77777777" w:rsidR="00EB5DC1" w:rsidRPr="00490374" w:rsidRDefault="00EB5DC1" w:rsidP="00EB5DC1"/>
    <w:tbl>
      <w:tblPr>
        <w:tblStyle w:val="TableGrid"/>
        <w:tblW w:w="0" w:type="auto"/>
        <w:tblLayout w:type="fixed"/>
        <w:tblLook w:val="04A0" w:firstRow="1" w:lastRow="0" w:firstColumn="1" w:lastColumn="0" w:noHBand="0" w:noVBand="1"/>
      </w:tblPr>
      <w:tblGrid>
        <w:gridCol w:w="1044"/>
        <w:gridCol w:w="1700"/>
        <w:gridCol w:w="975"/>
        <w:gridCol w:w="8183"/>
        <w:gridCol w:w="2046"/>
      </w:tblGrid>
      <w:tr w:rsidR="00EB5DC1" w:rsidRPr="00EB5DC1" w14:paraId="13284A29" w14:textId="77777777" w:rsidTr="00E32FAC">
        <w:tc>
          <w:tcPr>
            <w:tcW w:w="1044" w:type="dxa"/>
            <w:vAlign w:val="center"/>
          </w:tcPr>
          <w:p w14:paraId="63076C2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1700" w:type="dxa"/>
            <w:vAlign w:val="center"/>
          </w:tcPr>
          <w:p w14:paraId="2ECD1BD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975" w:type="dxa"/>
            <w:vAlign w:val="center"/>
          </w:tcPr>
          <w:p w14:paraId="0DB2C541"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8183" w:type="dxa"/>
            <w:vAlign w:val="center"/>
          </w:tcPr>
          <w:p w14:paraId="1E460B8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2046" w:type="dxa"/>
            <w:vAlign w:val="center"/>
          </w:tcPr>
          <w:p w14:paraId="00352DB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EB5DC1" w:rsidRPr="00E32FAC" w14:paraId="1062573F" w14:textId="77777777" w:rsidTr="00E32FAC">
        <w:tc>
          <w:tcPr>
            <w:tcW w:w="1044" w:type="dxa"/>
            <w:vAlign w:val="center"/>
          </w:tcPr>
          <w:p w14:paraId="0BB1B79A" w14:textId="1DA6491F" w:rsidR="00EB5DC1" w:rsidRPr="00E32FAC" w:rsidRDefault="00DF1ED8" w:rsidP="00140ACF">
            <w:pPr>
              <w:jc w:val="center"/>
              <w:rPr>
                <w:rFonts w:ascii="Arial" w:hAnsi="Arial" w:cs="Arial"/>
                <w:sz w:val="24"/>
                <w:szCs w:val="24"/>
              </w:rPr>
            </w:pPr>
            <w:r w:rsidRPr="00E32FAC">
              <w:rPr>
                <w:rFonts w:ascii="Arial" w:hAnsi="Arial" w:cs="Arial"/>
                <w:sz w:val="24"/>
                <w:szCs w:val="24"/>
              </w:rPr>
              <w:t>5.1</w:t>
            </w:r>
          </w:p>
        </w:tc>
        <w:tc>
          <w:tcPr>
            <w:tcW w:w="1700" w:type="dxa"/>
            <w:vAlign w:val="center"/>
          </w:tcPr>
          <w:p w14:paraId="34D2E5B6" w14:textId="21824F56" w:rsidR="00EB5DC1" w:rsidRPr="00E32FAC" w:rsidRDefault="00DF1ED8" w:rsidP="00140ACF">
            <w:pPr>
              <w:pStyle w:val="NoSpacing"/>
              <w:numPr>
                <w:ilvl w:val="0"/>
                <w:numId w:val="0"/>
              </w:numPr>
              <w:spacing w:after="120"/>
              <w:rPr>
                <w:strike/>
              </w:rPr>
            </w:pPr>
            <w:r w:rsidRPr="00E32FAC">
              <w:rPr>
                <w:lang w:eastAsia="en-GB"/>
              </w:rPr>
              <w:t xml:space="preserve">Landlords must have a single policy in place for dealing with complaints covered by this Code. </w:t>
            </w:r>
            <w:r w:rsidRPr="00E32FAC">
              <w:t xml:space="preserve">Residents must not be treated </w:t>
            </w:r>
            <w:r w:rsidRPr="00E32FAC">
              <w:lastRenderedPageBreak/>
              <w:t xml:space="preserve">differently if they complain.  </w:t>
            </w:r>
          </w:p>
        </w:tc>
        <w:tc>
          <w:tcPr>
            <w:tcW w:w="975" w:type="dxa"/>
            <w:vAlign w:val="center"/>
          </w:tcPr>
          <w:p w14:paraId="19C35082" w14:textId="3C7BF118" w:rsidR="00EB5DC1" w:rsidRPr="00E32FAC" w:rsidRDefault="00E038F0" w:rsidP="00140ACF">
            <w:pPr>
              <w:jc w:val="center"/>
              <w:rPr>
                <w:rFonts w:ascii="Arial" w:hAnsi="Arial" w:cs="Arial"/>
                <w:sz w:val="24"/>
                <w:szCs w:val="24"/>
              </w:rPr>
            </w:pPr>
            <w:r w:rsidRPr="00E32FAC">
              <w:rPr>
                <w:rFonts w:ascii="Arial" w:hAnsi="Arial" w:cs="Arial"/>
                <w:sz w:val="24"/>
                <w:szCs w:val="24"/>
              </w:rPr>
              <w:lastRenderedPageBreak/>
              <w:t>Yes</w:t>
            </w:r>
          </w:p>
        </w:tc>
        <w:tc>
          <w:tcPr>
            <w:tcW w:w="8183" w:type="dxa"/>
            <w:vAlign w:val="center"/>
          </w:tcPr>
          <w:p w14:paraId="74F45973" w14:textId="74A1974F" w:rsidR="00EB5DC1" w:rsidRPr="00E32FAC" w:rsidRDefault="00E038F0" w:rsidP="00140ACF">
            <w:pPr>
              <w:jc w:val="center"/>
              <w:rPr>
                <w:rFonts w:ascii="Arial" w:hAnsi="Arial" w:cs="Arial"/>
                <w:sz w:val="24"/>
                <w:szCs w:val="24"/>
              </w:rPr>
            </w:pPr>
            <w:hyperlink r:id="rId28" w:history="1">
              <w:r w:rsidRPr="00E32FAC">
                <w:rPr>
                  <w:rStyle w:val="Hyperlink"/>
                  <w:rFonts w:ascii="Arial" w:hAnsi="Arial" w:cs="Arial"/>
                  <w:sz w:val="24"/>
                  <w:szCs w:val="24"/>
                </w:rPr>
                <w:t>www.sandwell.gov.uk/downloads/download/345/customer-feedback-guide</w:t>
              </w:r>
            </w:hyperlink>
            <w:r w:rsidRPr="00E32FAC">
              <w:rPr>
                <w:rFonts w:ascii="Arial" w:hAnsi="Arial" w:cs="Arial"/>
                <w:sz w:val="24"/>
                <w:szCs w:val="24"/>
              </w:rPr>
              <w:t xml:space="preserve"> </w:t>
            </w:r>
          </w:p>
        </w:tc>
        <w:tc>
          <w:tcPr>
            <w:tcW w:w="2046" w:type="dxa"/>
            <w:vAlign w:val="center"/>
          </w:tcPr>
          <w:p w14:paraId="65B49E72" w14:textId="77777777" w:rsidR="00E038F0" w:rsidRPr="00E32FAC" w:rsidRDefault="00E038F0" w:rsidP="00E038F0">
            <w:pPr>
              <w:pStyle w:val="Default"/>
              <w:jc w:val="center"/>
            </w:pPr>
            <w:r w:rsidRPr="00E32FAC">
              <w:t xml:space="preserve">The Customer Feedback Guide details the single complaints policy in place. </w:t>
            </w:r>
          </w:p>
          <w:p w14:paraId="5D1882E4" w14:textId="7BEF0FE5" w:rsidR="00EB5DC1" w:rsidRPr="00E32FAC" w:rsidRDefault="00E038F0" w:rsidP="00E038F0">
            <w:pPr>
              <w:jc w:val="center"/>
              <w:rPr>
                <w:rFonts w:ascii="Arial" w:hAnsi="Arial" w:cs="Arial"/>
                <w:sz w:val="24"/>
                <w:szCs w:val="24"/>
              </w:rPr>
            </w:pPr>
            <w:r w:rsidRPr="00E32FAC">
              <w:rPr>
                <w:rFonts w:ascii="Arial" w:hAnsi="Arial" w:cs="Arial"/>
                <w:sz w:val="24"/>
                <w:szCs w:val="24"/>
              </w:rPr>
              <w:t xml:space="preserve">Residents are not treated differently or detrimentally following a complaint </w:t>
            </w:r>
          </w:p>
        </w:tc>
      </w:tr>
      <w:tr w:rsidR="00EB5DC1" w:rsidRPr="00E32FAC" w14:paraId="67EBA549" w14:textId="77777777" w:rsidTr="00E32FAC">
        <w:tc>
          <w:tcPr>
            <w:tcW w:w="1044" w:type="dxa"/>
            <w:vAlign w:val="center"/>
          </w:tcPr>
          <w:p w14:paraId="27B9CD60" w14:textId="66A0B3D0" w:rsidR="00EB5DC1" w:rsidRPr="00E32FAC" w:rsidRDefault="00DF1ED8" w:rsidP="00140ACF">
            <w:pPr>
              <w:jc w:val="center"/>
              <w:rPr>
                <w:rFonts w:ascii="Arial" w:hAnsi="Arial" w:cs="Arial"/>
                <w:sz w:val="24"/>
                <w:szCs w:val="24"/>
              </w:rPr>
            </w:pPr>
            <w:r w:rsidRPr="00E32FAC">
              <w:rPr>
                <w:rFonts w:ascii="Arial" w:hAnsi="Arial" w:cs="Arial"/>
                <w:sz w:val="24"/>
                <w:szCs w:val="24"/>
              </w:rPr>
              <w:t>5.2</w:t>
            </w:r>
          </w:p>
        </w:tc>
        <w:tc>
          <w:tcPr>
            <w:tcW w:w="1700" w:type="dxa"/>
            <w:vAlign w:val="center"/>
          </w:tcPr>
          <w:p w14:paraId="4DC5CF72" w14:textId="0838C1D2" w:rsidR="00EB5DC1" w:rsidRPr="00E32FAC" w:rsidRDefault="008151C6" w:rsidP="00140ACF">
            <w:pPr>
              <w:pStyle w:val="NoSpacing"/>
              <w:numPr>
                <w:ilvl w:val="0"/>
                <w:numId w:val="0"/>
              </w:numPr>
              <w:spacing w:after="120"/>
            </w:pPr>
            <w:r w:rsidRPr="00E32FAC">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975" w:type="dxa"/>
            <w:vAlign w:val="center"/>
          </w:tcPr>
          <w:p w14:paraId="38B43656" w14:textId="709005FE" w:rsidR="00EB5DC1" w:rsidRPr="00E32FAC" w:rsidRDefault="00E038F0" w:rsidP="00140ACF">
            <w:pPr>
              <w:jc w:val="center"/>
              <w:rPr>
                <w:rFonts w:ascii="Arial" w:hAnsi="Arial" w:cs="Arial"/>
                <w:sz w:val="24"/>
                <w:szCs w:val="24"/>
              </w:rPr>
            </w:pPr>
            <w:r w:rsidRPr="00E32FAC">
              <w:rPr>
                <w:rFonts w:ascii="Arial" w:hAnsi="Arial" w:cs="Arial"/>
                <w:sz w:val="24"/>
                <w:szCs w:val="24"/>
              </w:rPr>
              <w:t>Yes</w:t>
            </w:r>
          </w:p>
        </w:tc>
        <w:tc>
          <w:tcPr>
            <w:tcW w:w="8183" w:type="dxa"/>
            <w:vAlign w:val="center"/>
          </w:tcPr>
          <w:p w14:paraId="573B675B" w14:textId="77777777" w:rsidR="00EB5DC1" w:rsidRPr="00E32FAC" w:rsidRDefault="00E038F0" w:rsidP="00140ACF">
            <w:pPr>
              <w:jc w:val="center"/>
              <w:rPr>
                <w:rFonts w:ascii="Arial" w:hAnsi="Arial" w:cs="Arial"/>
                <w:sz w:val="24"/>
                <w:szCs w:val="24"/>
              </w:rPr>
            </w:pPr>
            <w:hyperlink r:id="rId29" w:history="1">
              <w:r w:rsidRPr="00E32FAC">
                <w:rPr>
                  <w:rStyle w:val="Hyperlink"/>
                  <w:rFonts w:ascii="Arial" w:hAnsi="Arial" w:cs="Arial"/>
                  <w:sz w:val="24"/>
                  <w:szCs w:val="24"/>
                </w:rPr>
                <w:t>www.sandwell.gov.uk/downloads/download/345/customer-feedback-guide</w:t>
              </w:r>
            </w:hyperlink>
          </w:p>
          <w:p w14:paraId="17438D6E" w14:textId="77777777" w:rsidR="00E038F0" w:rsidRPr="00E32FAC" w:rsidRDefault="00E038F0" w:rsidP="00140ACF">
            <w:pPr>
              <w:jc w:val="center"/>
              <w:rPr>
                <w:rFonts w:ascii="Arial" w:hAnsi="Arial" w:cs="Arial"/>
                <w:sz w:val="24"/>
                <w:szCs w:val="24"/>
              </w:rPr>
            </w:pPr>
          </w:p>
          <w:p w14:paraId="159585A9" w14:textId="77777777" w:rsidR="00E038F0" w:rsidRPr="00E32FAC" w:rsidRDefault="00E038F0" w:rsidP="00E038F0">
            <w:pPr>
              <w:pStyle w:val="Default"/>
              <w:jc w:val="center"/>
            </w:pPr>
            <w:r w:rsidRPr="00E32FAC">
              <w:t xml:space="preserve">E-Learning for all Staff on ‘Complaints Procedure’ </w:t>
            </w:r>
          </w:p>
          <w:p w14:paraId="24356FED" w14:textId="77777777" w:rsidR="00E038F0" w:rsidRPr="00E32FAC" w:rsidRDefault="00E038F0" w:rsidP="00E038F0">
            <w:pPr>
              <w:pStyle w:val="Default"/>
              <w:jc w:val="center"/>
            </w:pPr>
            <w:r w:rsidRPr="00E32FAC">
              <w:t>Complaints Guidance and Best Practice provided to all staff</w:t>
            </w:r>
          </w:p>
          <w:p w14:paraId="7495469F" w14:textId="7D9D9BFF" w:rsidR="00E038F0" w:rsidRPr="00E32FAC" w:rsidRDefault="00E038F0" w:rsidP="00140ACF">
            <w:pPr>
              <w:jc w:val="center"/>
              <w:rPr>
                <w:rFonts w:ascii="Arial" w:hAnsi="Arial" w:cs="Arial"/>
                <w:sz w:val="24"/>
                <w:szCs w:val="24"/>
              </w:rPr>
            </w:pPr>
          </w:p>
        </w:tc>
        <w:tc>
          <w:tcPr>
            <w:tcW w:w="2046" w:type="dxa"/>
            <w:vAlign w:val="center"/>
          </w:tcPr>
          <w:p w14:paraId="1F6F27F0" w14:textId="77777777" w:rsidR="00E038F0" w:rsidRPr="00E32FAC" w:rsidRDefault="00E038F0" w:rsidP="00E038F0">
            <w:pPr>
              <w:pStyle w:val="Default"/>
              <w:jc w:val="center"/>
            </w:pPr>
            <w:r w:rsidRPr="00E32FAC">
              <w:t xml:space="preserve">The Complaints Policy has 2 stages with no informal stage. However, where customers are unhappy when they </w:t>
            </w:r>
            <w:proofErr w:type="gramStart"/>
            <w:r w:rsidRPr="00E32FAC">
              <w:t>make contact with</w:t>
            </w:r>
            <w:proofErr w:type="gramEnd"/>
            <w:r w:rsidRPr="00E32FAC">
              <w:t xml:space="preserve"> the Council all efforts will be made to resolve their issue at the first point of contact. </w:t>
            </w:r>
          </w:p>
          <w:p w14:paraId="1DC3499C" w14:textId="77777777" w:rsidR="00EB5DC1" w:rsidRPr="00E32FAC" w:rsidRDefault="00EB5DC1" w:rsidP="00140ACF">
            <w:pPr>
              <w:jc w:val="center"/>
              <w:rPr>
                <w:rFonts w:ascii="Arial" w:hAnsi="Arial" w:cs="Arial"/>
                <w:sz w:val="24"/>
                <w:szCs w:val="24"/>
              </w:rPr>
            </w:pPr>
          </w:p>
        </w:tc>
      </w:tr>
      <w:tr w:rsidR="00EB5DC1" w:rsidRPr="00E32FAC" w14:paraId="7A2375FA" w14:textId="77777777" w:rsidTr="00E32FAC">
        <w:tc>
          <w:tcPr>
            <w:tcW w:w="1044" w:type="dxa"/>
            <w:vAlign w:val="center"/>
          </w:tcPr>
          <w:p w14:paraId="5630C386" w14:textId="21F67660" w:rsidR="00EB5DC1" w:rsidRPr="00E32FAC" w:rsidRDefault="00DF1ED8" w:rsidP="00140ACF">
            <w:pPr>
              <w:jc w:val="center"/>
              <w:rPr>
                <w:rFonts w:ascii="Arial" w:hAnsi="Arial" w:cs="Arial"/>
                <w:sz w:val="24"/>
                <w:szCs w:val="24"/>
              </w:rPr>
            </w:pPr>
            <w:r w:rsidRPr="00E32FAC">
              <w:rPr>
                <w:rFonts w:ascii="Arial" w:hAnsi="Arial" w:cs="Arial"/>
                <w:sz w:val="24"/>
                <w:szCs w:val="24"/>
              </w:rPr>
              <w:t>5.3</w:t>
            </w:r>
          </w:p>
        </w:tc>
        <w:tc>
          <w:tcPr>
            <w:tcW w:w="1700" w:type="dxa"/>
            <w:vAlign w:val="center"/>
          </w:tcPr>
          <w:p w14:paraId="27C9DC00" w14:textId="748BA9FD" w:rsidR="00EB5DC1" w:rsidRPr="00E32FAC" w:rsidRDefault="00F6720A" w:rsidP="00140ACF">
            <w:pPr>
              <w:pStyle w:val="NoSpacing"/>
              <w:numPr>
                <w:ilvl w:val="0"/>
                <w:numId w:val="0"/>
              </w:numPr>
              <w:spacing w:after="120"/>
            </w:pPr>
            <w:r w:rsidRPr="00E32FAC">
              <w:t xml:space="preserve">A process with more than two stages is not acceptable under any </w:t>
            </w:r>
            <w:r w:rsidRPr="00E32FAC">
              <w:lastRenderedPageBreak/>
              <w:t>circumstances as this will make the complaint process unduly long and delay access to the Ombudsman.</w:t>
            </w:r>
          </w:p>
        </w:tc>
        <w:tc>
          <w:tcPr>
            <w:tcW w:w="975" w:type="dxa"/>
            <w:vAlign w:val="center"/>
          </w:tcPr>
          <w:p w14:paraId="0609AA32" w14:textId="01123582" w:rsidR="00EB5DC1" w:rsidRPr="00E32FAC" w:rsidRDefault="00394671" w:rsidP="00140ACF">
            <w:pPr>
              <w:jc w:val="center"/>
              <w:rPr>
                <w:rFonts w:ascii="Arial" w:hAnsi="Arial" w:cs="Arial"/>
                <w:sz w:val="24"/>
                <w:szCs w:val="24"/>
              </w:rPr>
            </w:pPr>
            <w:r>
              <w:rPr>
                <w:rFonts w:ascii="Arial" w:hAnsi="Arial" w:cs="Arial"/>
                <w:sz w:val="24"/>
                <w:szCs w:val="24"/>
              </w:rPr>
              <w:lastRenderedPageBreak/>
              <w:t>Yes</w:t>
            </w:r>
          </w:p>
        </w:tc>
        <w:tc>
          <w:tcPr>
            <w:tcW w:w="8183" w:type="dxa"/>
            <w:vAlign w:val="center"/>
          </w:tcPr>
          <w:p w14:paraId="6F8236F8" w14:textId="77777777" w:rsidR="00E038F0" w:rsidRPr="00E32FAC" w:rsidRDefault="00E038F0" w:rsidP="00E038F0">
            <w:pPr>
              <w:jc w:val="center"/>
              <w:rPr>
                <w:rFonts w:ascii="Arial" w:hAnsi="Arial" w:cs="Arial"/>
                <w:sz w:val="24"/>
                <w:szCs w:val="24"/>
              </w:rPr>
            </w:pPr>
            <w:hyperlink r:id="rId30" w:history="1">
              <w:r w:rsidRPr="00E32FAC">
                <w:rPr>
                  <w:rStyle w:val="Hyperlink"/>
                  <w:rFonts w:ascii="Arial" w:hAnsi="Arial" w:cs="Arial"/>
                  <w:sz w:val="24"/>
                  <w:szCs w:val="24"/>
                </w:rPr>
                <w:t>www.sandwell.gov.uk/downloads/download/345/customer-feedback-guide</w:t>
              </w:r>
            </w:hyperlink>
          </w:p>
          <w:p w14:paraId="3BD2EA80" w14:textId="77777777" w:rsidR="00EB5DC1" w:rsidRPr="00E32FAC" w:rsidRDefault="00EB5DC1" w:rsidP="00140ACF">
            <w:pPr>
              <w:jc w:val="center"/>
              <w:rPr>
                <w:rFonts w:ascii="Arial" w:hAnsi="Arial" w:cs="Arial"/>
                <w:sz w:val="24"/>
                <w:szCs w:val="24"/>
              </w:rPr>
            </w:pPr>
          </w:p>
        </w:tc>
        <w:tc>
          <w:tcPr>
            <w:tcW w:w="2046" w:type="dxa"/>
            <w:vAlign w:val="center"/>
          </w:tcPr>
          <w:p w14:paraId="7F5E7BE6" w14:textId="77777777" w:rsidR="00E038F0" w:rsidRPr="00E32FAC" w:rsidRDefault="00E038F0" w:rsidP="00E038F0">
            <w:pPr>
              <w:pStyle w:val="Default"/>
              <w:jc w:val="center"/>
            </w:pPr>
            <w:r w:rsidRPr="00E32FAC">
              <w:t xml:space="preserve">The two stage complaints process is detailed in the Customer Feedback Guide </w:t>
            </w:r>
          </w:p>
          <w:p w14:paraId="257AFC08" w14:textId="77777777" w:rsidR="00EB5DC1" w:rsidRPr="00E32FAC" w:rsidRDefault="00EB5DC1" w:rsidP="00140ACF">
            <w:pPr>
              <w:jc w:val="center"/>
              <w:rPr>
                <w:rFonts w:ascii="Arial" w:hAnsi="Arial" w:cs="Arial"/>
                <w:sz w:val="24"/>
                <w:szCs w:val="24"/>
              </w:rPr>
            </w:pPr>
          </w:p>
        </w:tc>
      </w:tr>
      <w:tr w:rsidR="00DF1ED8" w:rsidRPr="00E32FAC" w14:paraId="01FE23FF" w14:textId="77777777" w:rsidTr="00E32FAC">
        <w:tc>
          <w:tcPr>
            <w:tcW w:w="1044" w:type="dxa"/>
            <w:vAlign w:val="center"/>
          </w:tcPr>
          <w:p w14:paraId="3CFD0066" w14:textId="398F448C" w:rsidR="00DF1ED8" w:rsidRPr="00E32FAC" w:rsidRDefault="00DF1ED8" w:rsidP="00140ACF">
            <w:pPr>
              <w:jc w:val="center"/>
              <w:rPr>
                <w:rFonts w:ascii="Arial" w:hAnsi="Arial" w:cs="Arial"/>
                <w:sz w:val="24"/>
                <w:szCs w:val="24"/>
              </w:rPr>
            </w:pPr>
            <w:r w:rsidRPr="00E32FAC">
              <w:rPr>
                <w:rFonts w:ascii="Arial" w:hAnsi="Arial" w:cs="Arial"/>
                <w:sz w:val="24"/>
                <w:szCs w:val="24"/>
              </w:rPr>
              <w:lastRenderedPageBreak/>
              <w:t>5.4</w:t>
            </w:r>
          </w:p>
        </w:tc>
        <w:tc>
          <w:tcPr>
            <w:tcW w:w="1700" w:type="dxa"/>
            <w:vAlign w:val="center"/>
          </w:tcPr>
          <w:p w14:paraId="7BE68B94" w14:textId="646CC8F6" w:rsidR="00DF1ED8" w:rsidRPr="00E32FAC" w:rsidRDefault="00F6720A" w:rsidP="00140ACF">
            <w:pPr>
              <w:pStyle w:val="NoSpacing"/>
              <w:numPr>
                <w:ilvl w:val="0"/>
                <w:numId w:val="0"/>
              </w:numPr>
              <w:spacing w:after="120"/>
              <w:rPr>
                <w:rStyle w:val="normaltextrun"/>
                <w:color w:val="000000"/>
                <w:shd w:val="clear" w:color="auto" w:fill="FFFFFF"/>
              </w:rPr>
            </w:pPr>
            <w:r w:rsidRPr="00E32FAC">
              <w:rPr>
                <w:rStyle w:val="normaltextrun"/>
                <w:color w:val="000000"/>
                <w:shd w:val="clear" w:color="auto" w:fill="FFFFFF"/>
              </w:rPr>
              <w:t xml:space="preserve">Where a landlord’s complaint response is handled by a third party (e.g. a contractor or independent adjudicator) at any stage, it must form part of the two stage complaints process set out in this Code. Residents must not be expected to go through two </w:t>
            </w:r>
            <w:r w:rsidRPr="00E32FAC">
              <w:rPr>
                <w:rStyle w:val="normaltextrun"/>
                <w:color w:val="000000"/>
                <w:shd w:val="clear" w:color="auto" w:fill="FFFFFF"/>
              </w:rPr>
              <w:lastRenderedPageBreak/>
              <w:t>complaints processes</w:t>
            </w:r>
            <w:r w:rsidR="009050BF" w:rsidRPr="00E32FAC">
              <w:rPr>
                <w:rStyle w:val="normaltextrun"/>
                <w:color w:val="000000"/>
                <w:shd w:val="clear" w:color="auto" w:fill="FFFFFF"/>
              </w:rPr>
              <w:t>.</w:t>
            </w:r>
          </w:p>
          <w:p w14:paraId="51052CB5" w14:textId="09E9D069" w:rsidR="002B4327" w:rsidRPr="00E32FAC" w:rsidRDefault="002B4327" w:rsidP="00140ACF">
            <w:pPr>
              <w:pStyle w:val="NoSpacing"/>
              <w:numPr>
                <w:ilvl w:val="0"/>
                <w:numId w:val="0"/>
              </w:numPr>
              <w:spacing w:after="120"/>
            </w:pPr>
          </w:p>
        </w:tc>
        <w:tc>
          <w:tcPr>
            <w:tcW w:w="975" w:type="dxa"/>
            <w:vAlign w:val="center"/>
          </w:tcPr>
          <w:p w14:paraId="4E910BEC" w14:textId="6DCF3E4A" w:rsidR="00DF1ED8" w:rsidRPr="00E32FAC" w:rsidRDefault="00E038F0" w:rsidP="00140ACF">
            <w:pPr>
              <w:jc w:val="center"/>
              <w:rPr>
                <w:rFonts w:ascii="Arial" w:hAnsi="Arial" w:cs="Arial"/>
                <w:sz w:val="24"/>
                <w:szCs w:val="24"/>
              </w:rPr>
            </w:pPr>
            <w:r w:rsidRPr="00E32FAC">
              <w:rPr>
                <w:rFonts w:ascii="Arial" w:hAnsi="Arial" w:cs="Arial"/>
                <w:sz w:val="24"/>
                <w:szCs w:val="24"/>
              </w:rPr>
              <w:lastRenderedPageBreak/>
              <w:t>Yes</w:t>
            </w:r>
          </w:p>
        </w:tc>
        <w:tc>
          <w:tcPr>
            <w:tcW w:w="8183" w:type="dxa"/>
            <w:vAlign w:val="center"/>
          </w:tcPr>
          <w:p w14:paraId="2D83335A" w14:textId="77777777" w:rsidR="00DF1ED8" w:rsidRPr="00E32FAC" w:rsidRDefault="00DF1ED8" w:rsidP="00140ACF">
            <w:pPr>
              <w:jc w:val="center"/>
              <w:rPr>
                <w:rFonts w:ascii="Arial" w:hAnsi="Arial" w:cs="Arial"/>
                <w:sz w:val="24"/>
                <w:szCs w:val="24"/>
              </w:rPr>
            </w:pPr>
          </w:p>
        </w:tc>
        <w:tc>
          <w:tcPr>
            <w:tcW w:w="2046" w:type="dxa"/>
            <w:vAlign w:val="center"/>
          </w:tcPr>
          <w:p w14:paraId="23CDAC3F" w14:textId="647A301D" w:rsidR="00E038F0" w:rsidRPr="00E32FAC" w:rsidRDefault="00356438" w:rsidP="00E038F0">
            <w:pPr>
              <w:pStyle w:val="Default"/>
              <w:jc w:val="center"/>
            </w:pPr>
            <w:r>
              <w:t xml:space="preserve">There are three TMOs who respond to complaints from their residents. The TMOs use the landlord’s complaints handling policies. The TMOs respond at Stage 1 of the complaints process. Stage 2 escalations are responded to by the TMO or the Housing Resolutions Team.  </w:t>
            </w:r>
          </w:p>
          <w:p w14:paraId="1D55DCA3" w14:textId="77777777" w:rsidR="00DF1ED8" w:rsidRPr="00E32FAC" w:rsidRDefault="00DF1ED8" w:rsidP="00140ACF">
            <w:pPr>
              <w:jc w:val="center"/>
              <w:rPr>
                <w:rFonts w:ascii="Arial" w:hAnsi="Arial" w:cs="Arial"/>
                <w:sz w:val="24"/>
                <w:szCs w:val="24"/>
              </w:rPr>
            </w:pPr>
          </w:p>
        </w:tc>
      </w:tr>
      <w:tr w:rsidR="00DF1ED8" w:rsidRPr="00E32FAC" w14:paraId="11B8688B" w14:textId="77777777" w:rsidTr="00E32FAC">
        <w:tc>
          <w:tcPr>
            <w:tcW w:w="1044" w:type="dxa"/>
            <w:vAlign w:val="center"/>
          </w:tcPr>
          <w:p w14:paraId="3F588DF2" w14:textId="10A9725D" w:rsidR="00DF1ED8" w:rsidRPr="00E32FAC" w:rsidRDefault="00DF1ED8" w:rsidP="00140ACF">
            <w:pPr>
              <w:jc w:val="center"/>
              <w:rPr>
                <w:rFonts w:ascii="Arial" w:hAnsi="Arial" w:cs="Arial"/>
                <w:sz w:val="24"/>
                <w:szCs w:val="24"/>
              </w:rPr>
            </w:pPr>
            <w:r w:rsidRPr="00E32FAC">
              <w:rPr>
                <w:rFonts w:ascii="Arial" w:hAnsi="Arial" w:cs="Arial"/>
                <w:sz w:val="24"/>
                <w:szCs w:val="24"/>
              </w:rPr>
              <w:t>5.5</w:t>
            </w:r>
          </w:p>
        </w:tc>
        <w:tc>
          <w:tcPr>
            <w:tcW w:w="1700" w:type="dxa"/>
            <w:vAlign w:val="center"/>
          </w:tcPr>
          <w:p w14:paraId="434A660A" w14:textId="18CBFBE4" w:rsidR="00DF1ED8" w:rsidRPr="00E32FAC" w:rsidRDefault="00F6720A" w:rsidP="00140ACF">
            <w:pPr>
              <w:pStyle w:val="NoSpacing"/>
              <w:numPr>
                <w:ilvl w:val="0"/>
                <w:numId w:val="0"/>
              </w:numPr>
              <w:spacing w:after="120"/>
            </w:pPr>
            <w:r w:rsidRPr="00E32FAC">
              <w:rPr>
                <w:rStyle w:val="normaltextrun"/>
                <w:rFonts w:eastAsiaTheme="majorEastAsia"/>
                <w:color w:val="000000"/>
                <w:shd w:val="clear" w:color="auto" w:fill="FFFFFF"/>
              </w:rPr>
              <w:t>Landlords are responsible for ensuring that any third parties handle complaints in line with the Code. </w:t>
            </w:r>
            <w:r w:rsidRPr="00E32FAC">
              <w:rPr>
                <w:rStyle w:val="eop"/>
                <w:color w:val="000000"/>
                <w:shd w:val="clear" w:color="auto" w:fill="FFFFFF"/>
              </w:rPr>
              <w:t> </w:t>
            </w:r>
          </w:p>
        </w:tc>
        <w:tc>
          <w:tcPr>
            <w:tcW w:w="975" w:type="dxa"/>
            <w:vAlign w:val="center"/>
          </w:tcPr>
          <w:p w14:paraId="18396168" w14:textId="082131DC" w:rsidR="00DF1ED8" w:rsidRPr="00E32FAC" w:rsidRDefault="00A95284" w:rsidP="00140ACF">
            <w:pPr>
              <w:jc w:val="center"/>
              <w:rPr>
                <w:rFonts w:ascii="Arial" w:hAnsi="Arial" w:cs="Arial"/>
                <w:sz w:val="24"/>
                <w:szCs w:val="24"/>
              </w:rPr>
            </w:pPr>
            <w:r>
              <w:rPr>
                <w:rFonts w:ascii="Arial" w:hAnsi="Arial" w:cs="Arial"/>
                <w:sz w:val="24"/>
                <w:szCs w:val="24"/>
              </w:rPr>
              <w:t>Yes</w:t>
            </w:r>
          </w:p>
        </w:tc>
        <w:tc>
          <w:tcPr>
            <w:tcW w:w="8183" w:type="dxa"/>
            <w:vAlign w:val="center"/>
          </w:tcPr>
          <w:p w14:paraId="6C5A891A" w14:textId="4047DE70" w:rsidR="00DF1ED8" w:rsidRPr="00E32FAC" w:rsidRDefault="00356438" w:rsidP="00140ACF">
            <w:pPr>
              <w:jc w:val="center"/>
              <w:rPr>
                <w:rFonts w:ascii="Arial" w:hAnsi="Arial" w:cs="Arial"/>
                <w:sz w:val="24"/>
                <w:szCs w:val="24"/>
              </w:rPr>
            </w:pPr>
            <w:r>
              <w:rPr>
                <w:rFonts w:ascii="Arial" w:hAnsi="Arial" w:cs="Arial"/>
                <w:sz w:val="24"/>
                <w:szCs w:val="24"/>
              </w:rPr>
              <w:t>The Housing Resolution Manager is responsible for ensuring third party complaints are responded to in line with the Code</w:t>
            </w:r>
          </w:p>
        </w:tc>
        <w:tc>
          <w:tcPr>
            <w:tcW w:w="2046" w:type="dxa"/>
            <w:vAlign w:val="center"/>
          </w:tcPr>
          <w:p w14:paraId="684A9EBB" w14:textId="4B02B1F2" w:rsidR="00DF1ED8" w:rsidRPr="00E32FAC" w:rsidRDefault="00356438" w:rsidP="00356438">
            <w:pPr>
              <w:pStyle w:val="Default"/>
              <w:jc w:val="center"/>
            </w:pPr>
            <w:r>
              <w:t xml:space="preserve">Third parties follow the landlord’s complaint procedure which is compliant with the Code. </w:t>
            </w:r>
          </w:p>
        </w:tc>
      </w:tr>
      <w:tr w:rsidR="00DF1ED8" w:rsidRPr="00E32FAC" w14:paraId="7EF91CAC" w14:textId="77777777" w:rsidTr="00E32FAC">
        <w:tc>
          <w:tcPr>
            <w:tcW w:w="1044" w:type="dxa"/>
            <w:vAlign w:val="center"/>
          </w:tcPr>
          <w:p w14:paraId="6B6F4C4A" w14:textId="434DBA36" w:rsidR="00DF1ED8" w:rsidRPr="00E32FAC" w:rsidRDefault="00DF1ED8" w:rsidP="00140ACF">
            <w:pPr>
              <w:jc w:val="center"/>
              <w:rPr>
                <w:rFonts w:ascii="Arial" w:hAnsi="Arial" w:cs="Arial"/>
                <w:sz w:val="24"/>
                <w:szCs w:val="24"/>
              </w:rPr>
            </w:pPr>
            <w:r w:rsidRPr="00E32FAC">
              <w:rPr>
                <w:rFonts w:ascii="Arial" w:hAnsi="Arial" w:cs="Arial"/>
                <w:sz w:val="24"/>
                <w:szCs w:val="24"/>
              </w:rPr>
              <w:t>5.6</w:t>
            </w:r>
          </w:p>
        </w:tc>
        <w:tc>
          <w:tcPr>
            <w:tcW w:w="1700" w:type="dxa"/>
            <w:vAlign w:val="center"/>
          </w:tcPr>
          <w:p w14:paraId="27CEB243" w14:textId="1CBAE42A" w:rsidR="00DF1ED8" w:rsidRPr="00E32FAC" w:rsidRDefault="00F6720A" w:rsidP="00140ACF">
            <w:pPr>
              <w:pStyle w:val="NoSpacing"/>
              <w:numPr>
                <w:ilvl w:val="0"/>
                <w:numId w:val="0"/>
              </w:numPr>
              <w:spacing w:after="120"/>
            </w:pPr>
            <w:r w:rsidRPr="00E32FAC">
              <w:rPr>
                <w:rStyle w:val="normaltextrun"/>
                <w:rFonts w:eastAsiaTheme="majorEastAsia"/>
                <w:color w:val="000000"/>
                <w:shd w:val="clear" w:color="auto" w:fill="FFFFFF"/>
              </w:rPr>
              <w:t xml:space="preserve">When a complaint is logged at Stage 1 or escalated to Stage 2, landlords must set out their understanding of the complaint and the outcomes the resident is seeking. The Code will refer to this as “the </w:t>
            </w:r>
            <w:r w:rsidRPr="00E32FAC">
              <w:rPr>
                <w:rStyle w:val="normaltextrun"/>
                <w:rFonts w:eastAsiaTheme="majorEastAsia"/>
                <w:color w:val="000000"/>
                <w:shd w:val="clear" w:color="auto" w:fill="FFFFFF"/>
              </w:rPr>
              <w:lastRenderedPageBreak/>
              <w:t>complaint definition”. If any aspect of the complaint is unclear, the resident must be asked for clarification.</w:t>
            </w:r>
            <w:r w:rsidRPr="00E32FAC">
              <w:rPr>
                <w:rStyle w:val="eop"/>
                <w:color w:val="000000"/>
                <w:shd w:val="clear" w:color="auto" w:fill="FFFFFF"/>
              </w:rPr>
              <w:t> </w:t>
            </w:r>
          </w:p>
        </w:tc>
        <w:tc>
          <w:tcPr>
            <w:tcW w:w="975" w:type="dxa"/>
            <w:vAlign w:val="center"/>
          </w:tcPr>
          <w:p w14:paraId="3F998616" w14:textId="6006DDF7" w:rsidR="00DF1ED8" w:rsidRPr="00E32FAC" w:rsidRDefault="00E038F0" w:rsidP="00140ACF">
            <w:pPr>
              <w:jc w:val="center"/>
              <w:rPr>
                <w:rFonts w:ascii="Arial" w:hAnsi="Arial" w:cs="Arial"/>
                <w:sz w:val="24"/>
                <w:szCs w:val="24"/>
              </w:rPr>
            </w:pPr>
            <w:r w:rsidRPr="00E32FAC">
              <w:rPr>
                <w:rFonts w:ascii="Arial" w:hAnsi="Arial" w:cs="Arial"/>
                <w:sz w:val="24"/>
                <w:szCs w:val="24"/>
              </w:rPr>
              <w:lastRenderedPageBreak/>
              <w:t>Yes</w:t>
            </w:r>
          </w:p>
        </w:tc>
        <w:tc>
          <w:tcPr>
            <w:tcW w:w="8183" w:type="dxa"/>
            <w:vAlign w:val="center"/>
          </w:tcPr>
          <w:p w14:paraId="7FB9DA59" w14:textId="77777777" w:rsidR="00DF1ED8" w:rsidRPr="00E32FAC" w:rsidRDefault="00DF1ED8" w:rsidP="00140ACF">
            <w:pPr>
              <w:jc w:val="center"/>
              <w:rPr>
                <w:rFonts w:ascii="Arial" w:hAnsi="Arial" w:cs="Arial"/>
                <w:sz w:val="24"/>
                <w:szCs w:val="24"/>
              </w:rPr>
            </w:pPr>
          </w:p>
        </w:tc>
        <w:tc>
          <w:tcPr>
            <w:tcW w:w="2046" w:type="dxa"/>
            <w:vAlign w:val="center"/>
          </w:tcPr>
          <w:p w14:paraId="0DC7792C" w14:textId="77777777" w:rsidR="00E038F0" w:rsidRPr="00E32FAC" w:rsidRDefault="00E038F0" w:rsidP="00E038F0">
            <w:pPr>
              <w:pStyle w:val="Default"/>
              <w:jc w:val="center"/>
            </w:pPr>
            <w:r w:rsidRPr="00E32FAC">
              <w:t>All customers making a complaint are contacted at the first stage to discuss and clarify their concerns.</w:t>
            </w:r>
          </w:p>
          <w:p w14:paraId="23843500" w14:textId="6D9BD1AB" w:rsidR="00E038F0" w:rsidRPr="00E32FAC" w:rsidRDefault="00E038F0" w:rsidP="00E038F0">
            <w:pPr>
              <w:pStyle w:val="Default"/>
              <w:jc w:val="center"/>
            </w:pPr>
            <w:r w:rsidRPr="00E32FAC">
              <w:t xml:space="preserve"> </w:t>
            </w:r>
          </w:p>
          <w:p w14:paraId="17FA78CD" w14:textId="5C3C66F9" w:rsidR="00DF1ED8" w:rsidRPr="00E32FAC" w:rsidRDefault="00E038F0" w:rsidP="00E038F0">
            <w:pPr>
              <w:jc w:val="center"/>
              <w:rPr>
                <w:rFonts w:ascii="Arial" w:hAnsi="Arial" w:cs="Arial"/>
                <w:sz w:val="24"/>
                <w:szCs w:val="24"/>
              </w:rPr>
            </w:pPr>
            <w:r w:rsidRPr="00E32FAC">
              <w:rPr>
                <w:rFonts w:ascii="Arial" w:hAnsi="Arial" w:cs="Arial"/>
                <w:sz w:val="24"/>
                <w:szCs w:val="24"/>
              </w:rPr>
              <w:t xml:space="preserve">Response letters include a ‘Your Complaint’ section, which sets out and details our understanding of the complaint. </w:t>
            </w:r>
          </w:p>
        </w:tc>
      </w:tr>
      <w:tr w:rsidR="00DF1ED8" w:rsidRPr="00E32FAC" w14:paraId="663EFC93" w14:textId="77777777" w:rsidTr="00E32FAC">
        <w:tc>
          <w:tcPr>
            <w:tcW w:w="1044" w:type="dxa"/>
            <w:vAlign w:val="center"/>
          </w:tcPr>
          <w:p w14:paraId="72DBE93F" w14:textId="68DF2F46" w:rsidR="00DF1ED8" w:rsidRPr="00E32FAC" w:rsidRDefault="00DF1ED8" w:rsidP="00140ACF">
            <w:pPr>
              <w:jc w:val="center"/>
              <w:rPr>
                <w:rFonts w:ascii="Arial" w:hAnsi="Arial" w:cs="Arial"/>
                <w:sz w:val="24"/>
                <w:szCs w:val="24"/>
              </w:rPr>
            </w:pPr>
            <w:r w:rsidRPr="00E32FAC">
              <w:rPr>
                <w:rFonts w:ascii="Arial" w:hAnsi="Arial" w:cs="Arial"/>
                <w:sz w:val="24"/>
                <w:szCs w:val="24"/>
              </w:rPr>
              <w:t>5.7</w:t>
            </w:r>
          </w:p>
        </w:tc>
        <w:tc>
          <w:tcPr>
            <w:tcW w:w="1700" w:type="dxa"/>
            <w:vAlign w:val="center"/>
          </w:tcPr>
          <w:p w14:paraId="7990097F" w14:textId="3F9420F2" w:rsidR="00DF1ED8" w:rsidRPr="00E32FAC" w:rsidRDefault="00F6720A" w:rsidP="00140ACF">
            <w:pPr>
              <w:pStyle w:val="NoSpacing"/>
              <w:numPr>
                <w:ilvl w:val="0"/>
                <w:numId w:val="0"/>
              </w:numPr>
              <w:spacing w:after="120"/>
            </w:pPr>
            <w:r w:rsidRPr="00E32FAC">
              <w:rPr>
                <w:rStyle w:val="normaltextrun"/>
                <w:rFonts w:eastAsiaTheme="majorEastAsia"/>
                <w:color w:val="000000"/>
                <w:shd w:val="clear" w:color="auto" w:fill="FFFFFF"/>
              </w:rPr>
              <w:t>When a complaint is acknowledged at either stage, landlords must be clear which aspects of the complaint they are, and are not, responsible for and clarify any areas where this is not clear. </w:t>
            </w:r>
            <w:r w:rsidRPr="00E32FAC">
              <w:rPr>
                <w:rStyle w:val="eop"/>
                <w:color w:val="000000"/>
                <w:shd w:val="clear" w:color="auto" w:fill="FFFFFF"/>
              </w:rPr>
              <w:t> </w:t>
            </w:r>
          </w:p>
        </w:tc>
        <w:tc>
          <w:tcPr>
            <w:tcW w:w="975" w:type="dxa"/>
            <w:vAlign w:val="center"/>
          </w:tcPr>
          <w:p w14:paraId="25C957D5" w14:textId="7379FD4B" w:rsidR="00DF1ED8" w:rsidRPr="00E32FAC" w:rsidRDefault="00E038F0" w:rsidP="00140ACF">
            <w:pPr>
              <w:jc w:val="center"/>
              <w:rPr>
                <w:rFonts w:ascii="Arial" w:hAnsi="Arial" w:cs="Arial"/>
                <w:sz w:val="24"/>
                <w:szCs w:val="24"/>
              </w:rPr>
            </w:pPr>
            <w:r w:rsidRPr="00E32FAC">
              <w:rPr>
                <w:rFonts w:ascii="Arial" w:hAnsi="Arial" w:cs="Arial"/>
                <w:sz w:val="24"/>
                <w:szCs w:val="24"/>
              </w:rPr>
              <w:t>Yes</w:t>
            </w:r>
          </w:p>
        </w:tc>
        <w:tc>
          <w:tcPr>
            <w:tcW w:w="8183" w:type="dxa"/>
            <w:vAlign w:val="center"/>
          </w:tcPr>
          <w:p w14:paraId="383B423F" w14:textId="77777777" w:rsidR="00DF1ED8" w:rsidRPr="00E32FAC" w:rsidRDefault="00DF1ED8" w:rsidP="00140ACF">
            <w:pPr>
              <w:jc w:val="center"/>
              <w:rPr>
                <w:rFonts w:ascii="Arial" w:hAnsi="Arial" w:cs="Arial"/>
                <w:sz w:val="24"/>
                <w:szCs w:val="24"/>
              </w:rPr>
            </w:pPr>
          </w:p>
        </w:tc>
        <w:tc>
          <w:tcPr>
            <w:tcW w:w="2046" w:type="dxa"/>
            <w:vAlign w:val="center"/>
          </w:tcPr>
          <w:p w14:paraId="08FE1861" w14:textId="61F17F0B" w:rsidR="00E038F0" w:rsidRPr="00E32FAC" w:rsidRDefault="00E038F0" w:rsidP="00E038F0">
            <w:pPr>
              <w:pStyle w:val="Default"/>
              <w:jc w:val="center"/>
            </w:pPr>
            <w:r w:rsidRPr="00E32FAC">
              <w:t xml:space="preserve">When a complaint has been received, we set out to understand what the complaint is regarding, and what action the individual is seeking. </w:t>
            </w:r>
          </w:p>
          <w:p w14:paraId="4D3F91CB" w14:textId="0D730A90" w:rsidR="00E038F0" w:rsidRPr="00E32FAC" w:rsidRDefault="00E038F0" w:rsidP="00E038F0">
            <w:pPr>
              <w:pStyle w:val="Default"/>
              <w:jc w:val="center"/>
            </w:pPr>
            <w:r w:rsidRPr="00E32FAC">
              <w:t xml:space="preserve">If there is any ambiguity or information missing, the Complaints officer would make sure to go back to the complainant, or anyone representing them, and seek clarification, so </w:t>
            </w:r>
            <w:r w:rsidRPr="00E32FAC">
              <w:lastRenderedPageBreak/>
              <w:t xml:space="preserve">that an informed decision can take place as to where the complaint can be allocated and resolved. </w:t>
            </w:r>
          </w:p>
          <w:p w14:paraId="546949BF" w14:textId="77777777" w:rsidR="00DF1ED8" w:rsidRPr="00E32FAC" w:rsidRDefault="00DF1ED8" w:rsidP="00140ACF">
            <w:pPr>
              <w:jc w:val="center"/>
              <w:rPr>
                <w:rFonts w:ascii="Arial" w:hAnsi="Arial" w:cs="Arial"/>
                <w:sz w:val="24"/>
                <w:szCs w:val="24"/>
              </w:rPr>
            </w:pPr>
          </w:p>
        </w:tc>
      </w:tr>
      <w:tr w:rsidR="00DF1ED8" w:rsidRPr="00E32FAC" w14:paraId="1AA67B25" w14:textId="77777777" w:rsidTr="00E32FAC">
        <w:tc>
          <w:tcPr>
            <w:tcW w:w="1044" w:type="dxa"/>
            <w:vAlign w:val="center"/>
          </w:tcPr>
          <w:p w14:paraId="774F82C0" w14:textId="2F0C5DBE" w:rsidR="00DF1ED8" w:rsidRPr="00E32FAC" w:rsidRDefault="00DF1ED8" w:rsidP="00140ACF">
            <w:pPr>
              <w:jc w:val="center"/>
              <w:rPr>
                <w:rFonts w:ascii="Arial" w:hAnsi="Arial" w:cs="Arial"/>
                <w:sz w:val="24"/>
                <w:szCs w:val="24"/>
              </w:rPr>
            </w:pPr>
            <w:r w:rsidRPr="00E32FAC">
              <w:rPr>
                <w:rFonts w:ascii="Arial" w:hAnsi="Arial" w:cs="Arial"/>
                <w:sz w:val="24"/>
                <w:szCs w:val="24"/>
              </w:rPr>
              <w:lastRenderedPageBreak/>
              <w:t>5.8</w:t>
            </w:r>
          </w:p>
        </w:tc>
        <w:tc>
          <w:tcPr>
            <w:tcW w:w="1700" w:type="dxa"/>
            <w:vAlign w:val="center"/>
          </w:tcPr>
          <w:p w14:paraId="1C30536F" w14:textId="77777777" w:rsidR="007723F2" w:rsidRPr="00E32FAC" w:rsidRDefault="007723F2" w:rsidP="007723F2">
            <w:pPr>
              <w:pStyle w:val="paragraph"/>
              <w:spacing w:before="0" w:beforeAutospacing="0" w:after="0" w:afterAutospacing="0"/>
              <w:textAlignment w:val="baseline"/>
              <w:rPr>
                <w:rFonts w:ascii="Arial" w:hAnsi="Arial" w:cs="Arial"/>
              </w:rPr>
            </w:pPr>
            <w:r w:rsidRPr="00E32FAC">
              <w:rPr>
                <w:rStyle w:val="normaltextrun"/>
                <w:rFonts w:ascii="Arial" w:hAnsi="Arial" w:cs="Arial"/>
              </w:rPr>
              <w:t>At each stage of the complaints process, complaint handlers must: </w:t>
            </w:r>
            <w:r w:rsidRPr="00E32FAC">
              <w:rPr>
                <w:rStyle w:val="eop"/>
                <w:rFonts w:ascii="Arial" w:hAnsi="Arial" w:cs="Arial"/>
              </w:rPr>
              <w:t> </w:t>
            </w:r>
          </w:p>
          <w:p w14:paraId="04FD94C8" w14:textId="78A21DFE" w:rsidR="007723F2" w:rsidRPr="00E32FAC" w:rsidRDefault="007723F2" w:rsidP="007723F2">
            <w:pPr>
              <w:pStyle w:val="paragraph"/>
              <w:numPr>
                <w:ilvl w:val="0"/>
                <w:numId w:val="4"/>
              </w:numPr>
              <w:spacing w:before="0" w:beforeAutospacing="0" w:after="0" w:afterAutospacing="0"/>
              <w:ind w:left="0" w:firstLine="270"/>
              <w:textAlignment w:val="baseline"/>
              <w:rPr>
                <w:rFonts w:ascii="Arial" w:hAnsi="Arial" w:cs="Arial"/>
              </w:rPr>
            </w:pPr>
            <w:r w:rsidRPr="00E32FAC">
              <w:rPr>
                <w:rStyle w:val="normaltextrun"/>
                <w:rFonts w:ascii="Arial" w:hAnsi="Arial" w:cs="Arial"/>
              </w:rPr>
              <w:t xml:space="preserve">deal with complaints on their </w:t>
            </w:r>
            <w:r w:rsidRPr="00E32FAC">
              <w:rPr>
                <w:rStyle w:val="normaltextrun"/>
                <w:rFonts w:ascii="Arial" w:hAnsi="Arial" w:cs="Arial"/>
              </w:rPr>
              <w:tab/>
              <w:t xml:space="preserve">merits, act independently, and </w:t>
            </w:r>
            <w:r w:rsidRPr="00E32FAC">
              <w:rPr>
                <w:rStyle w:val="normaltextrun"/>
                <w:rFonts w:ascii="Arial" w:hAnsi="Arial" w:cs="Arial"/>
              </w:rPr>
              <w:tab/>
              <w:t>have an open mind; </w:t>
            </w:r>
            <w:r w:rsidRPr="00E32FAC">
              <w:rPr>
                <w:rStyle w:val="eop"/>
                <w:rFonts w:ascii="Arial" w:hAnsi="Arial" w:cs="Arial"/>
              </w:rPr>
              <w:t> </w:t>
            </w:r>
          </w:p>
          <w:p w14:paraId="0F416CC3" w14:textId="62D14E51" w:rsidR="007723F2" w:rsidRPr="00E32FAC" w:rsidRDefault="007723F2" w:rsidP="007723F2">
            <w:pPr>
              <w:pStyle w:val="paragraph"/>
              <w:numPr>
                <w:ilvl w:val="0"/>
                <w:numId w:val="5"/>
              </w:numPr>
              <w:spacing w:before="0" w:beforeAutospacing="0" w:after="0" w:afterAutospacing="0"/>
              <w:ind w:left="0" w:firstLine="270"/>
              <w:textAlignment w:val="baseline"/>
              <w:rPr>
                <w:rFonts w:ascii="Arial" w:hAnsi="Arial" w:cs="Arial"/>
              </w:rPr>
            </w:pPr>
            <w:r w:rsidRPr="00E32FAC">
              <w:rPr>
                <w:rStyle w:val="normaltextrun"/>
                <w:rFonts w:ascii="Arial" w:hAnsi="Arial" w:cs="Arial"/>
              </w:rPr>
              <w:t xml:space="preserve">give the resident a fair chance to </w:t>
            </w:r>
            <w:r w:rsidRPr="00E32FAC">
              <w:rPr>
                <w:rStyle w:val="normaltextrun"/>
                <w:rFonts w:ascii="Arial" w:hAnsi="Arial" w:cs="Arial"/>
              </w:rPr>
              <w:tab/>
              <w:t>set out their position; </w:t>
            </w:r>
            <w:r w:rsidRPr="00E32FAC">
              <w:rPr>
                <w:rStyle w:val="eop"/>
                <w:rFonts w:ascii="Arial" w:hAnsi="Arial" w:cs="Arial"/>
              </w:rPr>
              <w:t> </w:t>
            </w:r>
          </w:p>
          <w:p w14:paraId="5BF63FD7" w14:textId="18118DD9" w:rsidR="007723F2" w:rsidRPr="00E32FAC" w:rsidRDefault="007723F2" w:rsidP="007723F2">
            <w:pPr>
              <w:pStyle w:val="paragraph"/>
              <w:numPr>
                <w:ilvl w:val="0"/>
                <w:numId w:val="6"/>
              </w:numPr>
              <w:spacing w:before="0" w:beforeAutospacing="0" w:after="0" w:afterAutospacing="0"/>
              <w:ind w:left="0" w:firstLine="270"/>
              <w:textAlignment w:val="baseline"/>
              <w:rPr>
                <w:rFonts w:ascii="Arial" w:hAnsi="Arial" w:cs="Arial"/>
              </w:rPr>
            </w:pPr>
            <w:r w:rsidRPr="00E32FAC">
              <w:rPr>
                <w:rStyle w:val="normaltextrun"/>
                <w:rFonts w:ascii="Arial" w:hAnsi="Arial" w:cs="Arial"/>
              </w:rPr>
              <w:lastRenderedPageBreak/>
              <w:t xml:space="preserve">take measures to address any </w:t>
            </w:r>
            <w:r w:rsidRPr="00E32FAC">
              <w:rPr>
                <w:rStyle w:val="normaltextrun"/>
                <w:rFonts w:ascii="Arial" w:hAnsi="Arial" w:cs="Arial"/>
              </w:rPr>
              <w:tab/>
              <w:t xml:space="preserve">actual or perceived conflict of </w:t>
            </w:r>
            <w:r w:rsidRPr="00E32FAC">
              <w:rPr>
                <w:rStyle w:val="normaltextrun"/>
                <w:rFonts w:ascii="Arial" w:hAnsi="Arial" w:cs="Arial"/>
              </w:rPr>
              <w:tab/>
              <w:t>interest; and </w:t>
            </w:r>
            <w:r w:rsidRPr="00E32FAC">
              <w:rPr>
                <w:rStyle w:val="eop"/>
                <w:rFonts w:ascii="Arial" w:hAnsi="Arial" w:cs="Arial"/>
              </w:rPr>
              <w:t> </w:t>
            </w:r>
          </w:p>
          <w:p w14:paraId="10FC147E" w14:textId="747B8DA1" w:rsidR="007723F2" w:rsidRPr="00E32FAC" w:rsidRDefault="007723F2" w:rsidP="007723F2">
            <w:pPr>
              <w:pStyle w:val="paragraph"/>
              <w:numPr>
                <w:ilvl w:val="0"/>
                <w:numId w:val="7"/>
              </w:numPr>
              <w:spacing w:before="0" w:beforeAutospacing="0" w:after="0" w:afterAutospacing="0"/>
              <w:ind w:left="0" w:firstLine="270"/>
              <w:textAlignment w:val="baseline"/>
              <w:rPr>
                <w:rFonts w:ascii="Arial" w:hAnsi="Arial" w:cs="Arial"/>
              </w:rPr>
            </w:pPr>
            <w:r w:rsidRPr="00E32FAC">
              <w:rPr>
                <w:rStyle w:val="normaltextrun"/>
                <w:rFonts w:ascii="Arial" w:hAnsi="Arial" w:cs="Arial"/>
              </w:rPr>
              <w:t xml:space="preserve">consider all relevant information </w:t>
            </w:r>
            <w:r w:rsidRPr="00E32FAC">
              <w:rPr>
                <w:rStyle w:val="normaltextrun"/>
                <w:rFonts w:ascii="Arial" w:hAnsi="Arial" w:cs="Arial"/>
              </w:rPr>
              <w:tab/>
              <w:t>and evidence carefully. </w:t>
            </w:r>
            <w:r w:rsidRPr="00E32FAC">
              <w:rPr>
                <w:rStyle w:val="eop"/>
                <w:rFonts w:ascii="Arial" w:hAnsi="Arial" w:cs="Arial"/>
              </w:rPr>
              <w:t> </w:t>
            </w:r>
          </w:p>
          <w:p w14:paraId="4057EDAC" w14:textId="77777777" w:rsidR="00DF1ED8" w:rsidRPr="00E32FAC" w:rsidRDefault="00DF1ED8" w:rsidP="00140ACF">
            <w:pPr>
              <w:pStyle w:val="NoSpacing"/>
              <w:numPr>
                <w:ilvl w:val="0"/>
                <w:numId w:val="0"/>
              </w:numPr>
              <w:spacing w:after="120"/>
            </w:pPr>
          </w:p>
        </w:tc>
        <w:tc>
          <w:tcPr>
            <w:tcW w:w="975" w:type="dxa"/>
            <w:vAlign w:val="center"/>
          </w:tcPr>
          <w:p w14:paraId="0845A4F2" w14:textId="2A0D826F" w:rsidR="00DF1ED8" w:rsidRPr="00E32FAC" w:rsidRDefault="00E038F0" w:rsidP="00140ACF">
            <w:pPr>
              <w:jc w:val="center"/>
              <w:rPr>
                <w:rFonts w:ascii="Arial" w:hAnsi="Arial" w:cs="Arial"/>
                <w:sz w:val="24"/>
                <w:szCs w:val="24"/>
              </w:rPr>
            </w:pPr>
            <w:r w:rsidRPr="00E32FAC">
              <w:rPr>
                <w:rFonts w:ascii="Arial" w:hAnsi="Arial" w:cs="Arial"/>
                <w:sz w:val="24"/>
                <w:szCs w:val="24"/>
              </w:rPr>
              <w:lastRenderedPageBreak/>
              <w:t>Yes</w:t>
            </w:r>
          </w:p>
        </w:tc>
        <w:tc>
          <w:tcPr>
            <w:tcW w:w="8183" w:type="dxa"/>
            <w:vAlign w:val="center"/>
          </w:tcPr>
          <w:p w14:paraId="1435D0EF" w14:textId="77777777" w:rsidR="00E038F0" w:rsidRPr="00E32FAC" w:rsidRDefault="00E038F0" w:rsidP="00E038F0">
            <w:pPr>
              <w:pStyle w:val="Default"/>
              <w:jc w:val="center"/>
            </w:pPr>
            <w:r w:rsidRPr="00E32FAC">
              <w:t xml:space="preserve">E-Learning for all Staff on ‘Complaints Procedure’ </w:t>
            </w:r>
          </w:p>
          <w:p w14:paraId="6F9D11E6" w14:textId="77777777" w:rsidR="00E038F0" w:rsidRPr="00E32FAC" w:rsidRDefault="00E038F0" w:rsidP="00E038F0">
            <w:pPr>
              <w:pStyle w:val="Default"/>
              <w:jc w:val="center"/>
            </w:pPr>
            <w:r w:rsidRPr="00E32FAC">
              <w:t>Complaints Guidance and Best Practice provided to all staff</w:t>
            </w:r>
          </w:p>
          <w:p w14:paraId="72D599FF" w14:textId="77777777" w:rsidR="00DF1ED8" w:rsidRPr="00E32FAC" w:rsidRDefault="00DF1ED8" w:rsidP="00140ACF">
            <w:pPr>
              <w:jc w:val="center"/>
              <w:rPr>
                <w:rFonts w:ascii="Arial" w:hAnsi="Arial" w:cs="Arial"/>
                <w:sz w:val="24"/>
                <w:szCs w:val="24"/>
              </w:rPr>
            </w:pPr>
          </w:p>
        </w:tc>
        <w:tc>
          <w:tcPr>
            <w:tcW w:w="2046" w:type="dxa"/>
            <w:vAlign w:val="center"/>
          </w:tcPr>
          <w:p w14:paraId="28C4ADB8" w14:textId="77777777" w:rsidR="00E038F0" w:rsidRPr="00E32FAC" w:rsidRDefault="00E038F0" w:rsidP="00E038F0">
            <w:pPr>
              <w:pStyle w:val="Default"/>
              <w:jc w:val="center"/>
              <w:rPr>
                <w:color w:val="auto"/>
              </w:rPr>
            </w:pPr>
          </w:p>
          <w:p w14:paraId="1C49404A" w14:textId="77777777" w:rsidR="00E038F0" w:rsidRPr="00E32FAC" w:rsidRDefault="00E038F0" w:rsidP="00E038F0">
            <w:pPr>
              <w:pStyle w:val="Default"/>
              <w:jc w:val="center"/>
            </w:pPr>
            <w:r w:rsidRPr="00E32FAC">
              <w:t xml:space="preserve">a. Complaints are handled on their own merits. The Customer Feedback team and the Housing Resolutions team sit independently of any department to provide impartial resolutions. </w:t>
            </w:r>
          </w:p>
          <w:p w14:paraId="27E0CFE5" w14:textId="149531B8" w:rsidR="00E038F0" w:rsidRPr="00E32FAC" w:rsidRDefault="00E038F0" w:rsidP="00E038F0">
            <w:pPr>
              <w:pStyle w:val="Default"/>
              <w:jc w:val="center"/>
            </w:pPr>
            <w:r w:rsidRPr="00E32FAC">
              <w:t xml:space="preserve">b. All complainants are contacted when their complaint is received, and they are given the opportunity to detail their concerns. </w:t>
            </w:r>
          </w:p>
          <w:p w14:paraId="76944F7E" w14:textId="77777777" w:rsidR="00E038F0" w:rsidRPr="00E32FAC" w:rsidRDefault="00E038F0" w:rsidP="00E038F0">
            <w:pPr>
              <w:pStyle w:val="Default"/>
              <w:jc w:val="center"/>
            </w:pPr>
            <w:r w:rsidRPr="00E32FAC">
              <w:lastRenderedPageBreak/>
              <w:t xml:space="preserve">c. Where there are actual or perceived conflicts of interest another officer will be assigned to the investigation. </w:t>
            </w:r>
          </w:p>
          <w:p w14:paraId="32BA83AB" w14:textId="77777777" w:rsidR="00E038F0" w:rsidRPr="00E32FAC" w:rsidRDefault="00E038F0" w:rsidP="00E038F0">
            <w:pPr>
              <w:pStyle w:val="Default"/>
              <w:jc w:val="center"/>
            </w:pPr>
            <w:r w:rsidRPr="00E32FAC">
              <w:t xml:space="preserve">d. All information given by the resident and held by the council are considered in the investigation. </w:t>
            </w:r>
          </w:p>
          <w:p w14:paraId="0781D3C9" w14:textId="77777777" w:rsidR="00DF1ED8" w:rsidRPr="00E32FAC" w:rsidRDefault="00DF1ED8" w:rsidP="00140ACF">
            <w:pPr>
              <w:jc w:val="center"/>
              <w:rPr>
                <w:rFonts w:ascii="Arial" w:hAnsi="Arial" w:cs="Arial"/>
                <w:sz w:val="24"/>
                <w:szCs w:val="24"/>
              </w:rPr>
            </w:pPr>
          </w:p>
        </w:tc>
      </w:tr>
      <w:tr w:rsidR="00DF1ED8" w:rsidRPr="00E32FAC" w14:paraId="6EA19A40" w14:textId="77777777" w:rsidTr="00E32FAC">
        <w:tc>
          <w:tcPr>
            <w:tcW w:w="1044" w:type="dxa"/>
            <w:vAlign w:val="center"/>
          </w:tcPr>
          <w:p w14:paraId="698D09DC" w14:textId="694BDFC5" w:rsidR="00DF1ED8" w:rsidRPr="00E32FAC" w:rsidRDefault="00DF1ED8" w:rsidP="00140ACF">
            <w:pPr>
              <w:jc w:val="center"/>
              <w:rPr>
                <w:rFonts w:ascii="Arial" w:hAnsi="Arial" w:cs="Arial"/>
                <w:sz w:val="24"/>
                <w:szCs w:val="24"/>
              </w:rPr>
            </w:pPr>
            <w:r w:rsidRPr="00E32FAC">
              <w:rPr>
                <w:rFonts w:ascii="Arial" w:hAnsi="Arial" w:cs="Arial"/>
                <w:sz w:val="24"/>
                <w:szCs w:val="24"/>
              </w:rPr>
              <w:lastRenderedPageBreak/>
              <w:t>5.9</w:t>
            </w:r>
          </w:p>
        </w:tc>
        <w:tc>
          <w:tcPr>
            <w:tcW w:w="1700" w:type="dxa"/>
            <w:vAlign w:val="center"/>
          </w:tcPr>
          <w:p w14:paraId="62C037BA" w14:textId="3EA162F4" w:rsidR="00DF1ED8" w:rsidRPr="00E32FAC" w:rsidRDefault="00FF44D3" w:rsidP="00140ACF">
            <w:pPr>
              <w:pStyle w:val="NoSpacing"/>
              <w:numPr>
                <w:ilvl w:val="0"/>
                <w:numId w:val="0"/>
              </w:numPr>
              <w:spacing w:after="120"/>
            </w:pPr>
            <w:r w:rsidRPr="00E32FAC">
              <w:rPr>
                <w:rStyle w:val="normaltextrun"/>
                <w:color w:val="000000"/>
                <w:shd w:val="clear" w:color="auto" w:fill="FFFFFF"/>
              </w:rPr>
              <w:t>Where a response to a complaint will fall outside the timescales set out in this Code</w:t>
            </w:r>
            <w:r w:rsidR="009050BF" w:rsidRPr="00E32FAC">
              <w:rPr>
                <w:rStyle w:val="normaltextrun"/>
                <w:color w:val="000000"/>
                <w:shd w:val="clear" w:color="auto" w:fill="FFFFFF"/>
              </w:rPr>
              <w:t>,</w:t>
            </w:r>
            <w:r w:rsidRPr="00E32FAC">
              <w:rPr>
                <w:rStyle w:val="normaltextrun"/>
                <w:color w:val="000000"/>
                <w:shd w:val="clear" w:color="auto" w:fill="FFFFFF"/>
              </w:rPr>
              <w:t xml:space="preserve"> the landlord must agree with the resident suitable intervals for keeping them informed </w:t>
            </w:r>
            <w:r w:rsidRPr="00E32FAC">
              <w:rPr>
                <w:rStyle w:val="normaltextrun"/>
                <w:color w:val="000000"/>
                <w:shd w:val="clear" w:color="auto" w:fill="FFFFFF"/>
              </w:rPr>
              <w:lastRenderedPageBreak/>
              <w:t>about their complaint</w:t>
            </w:r>
            <w:r w:rsidR="009050BF" w:rsidRPr="00E32FAC">
              <w:rPr>
                <w:rStyle w:val="normaltextrun"/>
                <w:color w:val="000000"/>
                <w:shd w:val="clear" w:color="auto" w:fill="FFFFFF"/>
              </w:rPr>
              <w:t>.</w:t>
            </w:r>
          </w:p>
        </w:tc>
        <w:tc>
          <w:tcPr>
            <w:tcW w:w="975" w:type="dxa"/>
            <w:vAlign w:val="center"/>
          </w:tcPr>
          <w:p w14:paraId="0326CF9D" w14:textId="00C5E650" w:rsidR="00DF1ED8" w:rsidRPr="00E32FAC" w:rsidRDefault="00E038F0" w:rsidP="00140ACF">
            <w:pPr>
              <w:jc w:val="center"/>
              <w:rPr>
                <w:rFonts w:ascii="Arial" w:hAnsi="Arial" w:cs="Arial"/>
                <w:sz w:val="24"/>
                <w:szCs w:val="24"/>
              </w:rPr>
            </w:pPr>
            <w:r w:rsidRPr="00E32FAC">
              <w:rPr>
                <w:rFonts w:ascii="Arial" w:hAnsi="Arial" w:cs="Arial"/>
                <w:sz w:val="24"/>
                <w:szCs w:val="24"/>
              </w:rPr>
              <w:lastRenderedPageBreak/>
              <w:t>Yes</w:t>
            </w:r>
          </w:p>
        </w:tc>
        <w:tc>
          <w:tcPr>
            <w:tcW w:w="8183" w:type="dxa"/>
            <w:vAlign w:val="center"/>
          </w:tcPr>
          <w:p w14:paraId="05C2AA46" w14:textId="35AA803E" w:rsidR="00E038F0" w:rsidRPr="00E32FAC" w:rsidRDefault="00E038F0" w:rsidP="00E038F0">
            <w:pPr>
              <w:pStyle w:val="Default"/>
              <w:jc w:val="center"/>
            </w:pPr>
            <w:r w:rsidRPr="00E32FAC">
              <w:t xml:space="preserve">“We will agree an extension to this timescale with the complainant if required.” </w:t>
            </w:r>
          </w:p>
          <w:p w14:paraId="5B8F96C1" w14:textId="77777777" w:rsidR="00DF1ED8" w:rsidRPr="00E32FAC" w:rsidRDefault="00DF1ED8" w:rsidP="00140ACF">
            <w:pPr>
              <w:jc w:val="center"/>
              <w:rPr>
                <w:rFonts w:ascii="Arial" w:hAnsi="Arial" w:cs="Arial"/>
                <w:sz w:val="24"/>
                <w:szCs w:val="24"/>
              </w:rPr>
            </w:pPr>
          </w:p>
          <w:p w14:paraId="2E9756E9" w14:textId="77777777" w:rsidR="00E038F0" w:rsidRPr="00E32FAC" w:rsidRDefault="00E038F0" w:rsidP="00E038F0">
            <w:pPr>
              <w:jc w:val="center"/>
              <w:rPr>
                <w:rFonts w:ascii="Arial" w:hAnsi="Arial" w:cs="Arial"/>
                <w:sz w:val="24"/>
                <w:szCs w:val="24"/>
              </w:rPr>
            </w:pPr>
            <w:hyperlink r:id="rId31" w:history="1">
              <w:r w:rsidRPr="00E32FAC">
                <w:rPr>
                  <w:rStyle w:val="Hyperlink"/>
                  <w:rFonts w:ascii="Arial" w:hAnsi="Arial" w:cs="Arial"/>
                  <w:sz w:val="24"/>
                  <w:szCs w:val="24"/>
                </w:rPr>
                <w:t>www.sandwell.gov.uk/downloads/download/345/customer-feedback-guide</w:t>
              </w:r>
            </w:hyperlink>
          </w:p>
          <w:p w14:paraId="02F762E0" w14:textId="77777777" w:rsidR="00E038F0" w:rsidRPr="00E32FAC" w:rsidRDefault="00E038F0" w:rsidP="00140ACF">
            <w:pPr>
              <w:jc w:val="center"/>
              <w:rPr>
                <w:rFonts w:ascii="Arial" w:hAnsi="Arial" w:cs="Arial"/>
                <w:sz w:val="24"/>
                <w:szCs w:val="24"/>
              </w:rPr>
            </w:pPr>
          </w:p>
        </w:tc>
        <w:tc>
          <w:tcPr>
            <w:tcW w:w="2046" w:type="dxa"/>
            <w:vAlign w:val="center"/>
          </w:tcPr>
          <w:p w14:paraId="7E946AF7" w14:textId="77777777" w:rsidR="00E038F0" w:rsidRPr="00E32FAC" w:rsidRDefault="00E038F0" w:rsidP="00E038F0">
            <w:pPr>
              <w:pStyle w:val="Default"/>
              <w:jc w:val="center"/>
            </w:pPr>
            <w:r w:rsidRPr="00E32FAC">
              <w:t xml:space="preserve">Residents are kept informed of any delay and new timescales are agreed. The reasons for the delay are discussed and justified. </w:t>
            </w:r>
          </w:p>
          <w:p w14:paraId="6798DEA0" w14:textId="77777777" w:rsidR="00DF1ED8" w:rsidRPr="00E32FAC" w:rsidRDefault="00DF1ED8" w:rsidP="00140ACF">
            <w:pPr>
              <w:jc w:val="center"/>
              <w:rPr>
                <w:rFonts w:ascii="Arial" w:hAnsi="Arial" w:cs="Arial"/>
                <w:sz w:val="24"/>
                <w:szCs w:val="24"/>
              </w:rPr>
            </w:pPr>
          </w:p>
        </w:tc>
      </w:tr>
      <w:tr w:rsidR="00DF1ED8" w:rsidRPr="00E32FAC" w14:paraId="6EBD88B3" w14:textId="77777777" w:rsidTr="00E32FAC">
        <w:tc>
          <w:tcPr>
            <w:tcW w:w="1044" w:type="dxa"/>
            <w:vAlign w:val="center"/>
          </w:tcPr>
          <w:p w14:paraId="31992D06" w14:textId="3F73E480" w:rsidR="00DF1ED8" w:rsidRPr="00E32FAC" w:rsidRDefault="00DF1ED8" w:rsidP="00140ACF">
            <w:pPr>
              <w:jc w:val="center"/>
              <w:rPr>
                <w:rFonts w:ascii="Arial" w:hAnsi="Arial" w:cs="Arial"/>
                <w:sz w:val="24"/>
                <w:szCs w:val="24"/>
              </w:rPr>
            </w:pPr>
            <w:r w:rsidRPr="00E32FAC">
              <w:rPr>
                <w:rFonts w:ascii="Arial" w:hAnsi="Arial" w:cs="Arial"/>
                <w:sz w:val="24"/>
                <w:szCs w:val="24"/>
              </w:rPr>
              <w:t>5.10</w:t>
            </w:r>
          </w:p>
        </w:tc>
        <w:tc>
          <w:tcPr>
            <w:tcW w:w="1700" w:type="dxa"/>
            <w:vAlign w:val="center"/>
          </w:tcPr>
          <w:p w14:paraId="5C61010A" w14:textId="075FCF2A" w:rsidR="00DF1ED8" w:rsidRPr="00E32FAC" w:rsidRDefault="00FF44D3" w:rsidP="00140ACF">
            <w:pPr>
              <w:pStyle w:val="NoSpacing"/>
              <w:numPr>
                <w:ilvl w:val="0"/>
                <w:numId w:val="0"/>
              </w:numPr>
              <w:spacing w:after="120"/>
            </w:pPr>
            <w:r w:rsidRPr="00E32FAC">
              <w:rPr>
                <w:rStyle w:val="normaltextrun"/>
                <w:rFonts w:eastAsiaTheme="majorEastAsia"/>
                <w:color w:val="000000"/>
                <w:shd w:val="clear" w:color="auto" w:fill="FFFFFF"/>
              </w:rP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 </w:t>
            </w:r>
            <w:r w:rsidRPr="00E32FAC">
              <w:rPr>
                <w:rStyle w:val="eop"/>
                <w:color w:val="000000"/>
                <w:shd w:val="clear" w:color="auto" w:fill="FFFFFF"/>
              </w:rPr>
              <w:t> </w:t>
            </w:r>
          </w:p>
        </w:tc>
        <w:tc>
          <w:tcPr>
            <w:tcW w:w="975" w:type="dxa"/>
            <w:vAlign w:val="center"/>
          </w:tcPr>
          <w:p w14:paraId="1071CFE0" w14:textId="7E1E3AEB" w:rsidR="00DF1ED8" w:rsidRPr="00E32FAC" w:rsidRDefault="00E038F0" w:rsidP="00140ACF">
            <w:pPr>
              <w:jc w:val="center"/>
              <w:rPr>
                <w:rFonts w:ascii="Arial" w:hAnsi="Arial" w:cs="Arial"/>
                <w:sz w:val="24"/>
                <w:szCs w:val="24"/>
              </w:rPr>
            </w:pPr>
            <w:r w:rsidRPr="00E32FAC">
              <w:rPr>
                <w:rFonts w:ascii="Arial" w:hAnsi="Arial" w:cs="Arial"/>
                <w:sz w:val="24"/>
                <w:szCs w:val="24"/>
              </w:rPr>
              <w:t>Yes</w:t>
            </w:r>
          </w:p>
        </w:tc>
        <w:tc>
          <w:tcPr>
            <w:tcW w:w="8183" w:type="dxa"/>
            <w:vAlign w:val="center"/>
          </w:tcPr>
          <w:p w14:paraId="794085C9" w14:textId="32BD1A44" w:rsidR="00DF1ED8" w:rsidRPr="00E32FAC" w:rsidRDefault="00E038F0" w:rsidP="00140ACF">
            <w:pPr>
              <w:jc w:val="center"/>
              <w:rPr>
                <w:rFonts w:ascii="Arial" w:hAnsi="Arial" w:cs="Arial"/>
                <w:sz w:val="24"/>
                <w:szCs w:val="24"/>
              </w:rPr>
            </w:pPr>
            <w:hyperlink r:id="rId32" w:history="1">
              <w:r w:rsidRPr="00E32FAC">
                <w:rPr>
                  <w:rStyle w:val="Hyperlink"/>
                  <w:rFonts w:ascii="Arial" w:hAnsi="Arial" w:cs="Arial"/>
                  <w:sz w:val="24"/>
                  <w:szCs w:val="24"/>
                </w:rPr>
                <w:t>https://www.sandwell.gov.uk/housing/reasonable-adjustments-policy</w:t>
              </w:r>
            </w:hyperlink>
            <w:r w:rsidRPr="00E32FAC">
              <w:rPr>
                <w:rFonts w:ascii="Arial" w:hAnsi="Arial" w:cs="Arial"/>
                <w:sz w:val="24"/>
                <w:szCs w:val="24"/>
              </w:rPr>
              <w:t xml:space="preserve"> </w:t>
            </w:r>
          </w:p>
        </w:tc>
        <w:tc>
          <w:tcPr>
            <w:tcW w:w="2046" w:type="dxa"/>
            <w:vAlign w:val="center"/>
          </w:tcPr>
          <w:p w14:paraId="2E430B81" w14:textId="77777777" w:rsidR="00E038F0" w:rsidRPr="00E32FAC" w:rsidRDefault="00E038F0" w:rsidP="00E038F0">
            <w:pPr>
              <w:pStyle w:val="Default"/>
              <w:jc w:val="center"/>
            </w:pPr>
            <w:r w:rsidRPr="00E32FAC">
              <w:t xml:space="preserve">The Customer Feedback Guide links to the Reasonable Adjustments Policy. </w:t>
            </w:r>
          </w:p>
          <w:p w14:paraId="43BB4098" w14:textId="77777777" w:rsidR="00DF1ED8" w:rsidRPr="00E32FAC" w:rsidRDefault="00DF1ED8" w:rsidP="00140ACF">
            <w:pPr>
              <w:jc w:val="center"/>
              <w:rPr>
                <w:rFonts w:ascii="Arial" w:hAnsi="Arial" w:cs="Arial"/>
                <w:sz w:val="24"/>
                <w:szCs w:val="24"/>
              </w:rPr>
            </w:pPr>
          </w:p>
          <w:p w14:paraId="577FE728" w14:textId="77777777" w:rsidR="00233491" w:rsidRPr="00E32FAC" w:rsidRDefault="00233491" w:rsidP="00233491">
            <w:pPr>
              <w:pStyle w:val="Default"/>
              <w:jc w:val="center"/>
            </w:pPr>
            <w:r w:rsidRPr="00E32FAC">
              <w:t xml:space="preserve">Complaint handlers discuss preferred methods of contact with complainants. </w:t>
            </w:r>
          </w:p>
          <w:p w14:paraId="3B595FD0" w14:textId="38E0AF54" w:rsidR="00233491" w:rsidRPr="00E32FAC" w:rsidRDefault="00233491" w:rsidP="00233491">
            <w:pPr>
              <w:jc w:val="center"/>
              <w:rPr>
                <w:rFonts w:ascii="Arial" w:hAnsi="Arial" w:cs="Arial"/>
                <w:sz w:val="24"/>
                <w:szCs w:val="24"/>
              </w:rPr>
            </w:pPr>
            <w:r w:rsidRPr="00E32FAC">
              <w:rPr>
                <w:rFonts w:ascii="Arial" w:hAnsi="Arial" w:cs="Arial"/>
                <w:sz w:val="24"/>
                <w:szCs w:val="24"/>
              </w:rPr>
              <w:t xml:space="preserve">Vulnerabilities and communication preferences for Tenants are held on their tenancy information. </w:t>
            </w:r>
          </w:p>
        </w:tc>
      </w:tr>
      <w:tr w:rsidR="00DF1ED8" w:rsidRPr="00E32FAC" w14:paraId="37AA8658" w14:textId="77777777" w:rsidTr="00E32FAC">
        <w:tc>
          <w:tcPr>
            <w:tcW w:w="1044" w:type="dxa"/>
            <w:vAlign w:val="center"/>
          </w:tcPr>
          <w:p w14:paraId="58273A92" w14:textId="11C5B6B9" w:rsidR="00DF1ED8" w:rsidRPr="00E32FAC" w:rsidRDefault="00DF1ED8" w:rsidP="00140ACF">
            <w:pPr>
              <w:jc w:val="center"/>
              <w:rPr>
                <w:rFonts w:ascii="Arial" w:hAnsi="Arial" w:cs="Arial"/>
                <w:sz w:val="24"/>
                <w:szCs w:val="24"/>
              </w:rPr>
            </w:pPr>
            <w:r w:rsidRPr="00E32FAC">
              <w:rPr>
                <w:rFonts w:ascii="Arial" w:hAnsi="Arial" w:cs="Arial"/>
                <w:sz w:val="24"/>
                <w:szCs w:val="24"/>
              </w:rPr>
              <w:t>5.11</w:t>
            </w:r>
          </w:p>
        </w:tc>
        <w:tc>
          <w:tcPr>
            <w:tcW w:w="1700" w:type="dxa"/>
            <w:vAlign w:val="center"/>
          </w:tcPr>
          <w:p w14:paraId="73FEE53B" w14:textId="149CA76C" w:rsidR="00DF1ED8" w:rsidRPr="00E32FAC" w:rsidRDefault="00FF44D3" w:rsidP="00140ACF">
            <w:pPr>
              <w:pStyle w:val="NoSpacing"/>
              <w:numPr>
                <w:ilvl w:val="0"/>
                <w:numId w:val="0"/>
              </w:numPr>
              <w:spacing w:after="120"/>
            </w:pPr>
            <w:r w:rsidRPr="00E32FAC">
              <w:rPr>
                <w:rStyle w:val="normaltextrun"/>
                <w:rFonts w:eastAsiaTheme="majorEastAsia"/>
                <w:color w:val="000000"/>
                <w:shd w:val="clear" w:color="auto" w:fill="FFFFFF"/>
              </w:rPr>
              <w:t xml:space="preserve">Landlords must not </w:t>
            </w:r>
            <w:r w:rsidRPr="00E32FAC">
              <w:rPr>
                <w:rStyle w:val="normaltextrun"/>
                <w:rFonts w:eastAsiaTheme="majorEastAsia"/>
                <w:color w:val="000000"/>
                <w:shd w:val="clear" w:color="auto" w:fill="FFFFFF"/>
              </w:rPr>
              <w:lastRenderedPageBreak/>
              <w:t>refuse to escalate a complaint through all stages of the complaints procedure unless it has valid reasons to do so. Landlords must clearly set out these reasons, and they must comply with the provisions set out in section 2 of this Code.</w:t>
            </w:r>
            <w:r w:rsidRPr="00E32FAC">
              <w:rPr>
                <w:rStyle w:val="eop"/>
                <w:color w:val="000000"/>
                <w:shd w:val="clear" w:color="auto" w:fill="FFFFFF"/>
              </w:rPr>
              <w:t> </w:t>
            </w:r>
          </w:p>
        </w:tc>
        <w:tc>
          <w:tcPr>
            <w:tcW w:w="975" w:type="dxa"/>
            <w:vAlign w:val="center"/>
          </w:tcPr>
          <w:p w14:paraId="14ACF263" w14:textId="5668BA0B" w:rsidR="00DF1ED8" w:rsidRPr="00E32FAC" w:rsidRDefault="00233491" w:rsidP="00140ACF">
            <w:pPr>
              <w:jc w:val="center"/>
              <w:rPr>
                <w:rFonts w:ascii="Arial" w:hAnsi="Arial" w:cs="Arial"/>
                <w:sz w:val="24"/>
                <w:szCs w:val="24"/>
              </w:rPr>
            </w:pPr>
            <w:r w:rsidRPr="00E32FAC">
              <w:rPr>
                <w:rFonts w:ascii="Arial" w:hAnsi="Arial" w:cs="Arial"/>
                <w:sz w:val="24"/>
                <w:szCs w:val="24"/>
              </w:rPr>
              <w:lastRenderedPageBreak/>
              <w:t>Yes</w:t>
            </w:r>
          </w:p>
        </w:tc>
        <w:tc>
          <w:tcPr>
            <w:tcW w:w="8183" w:type="dxa"/>
            <w:vAlign w:val="center"/>
          </w:tcPr>
          <w:p w14:paraId="3507E320" w14:textId="77777777" w:rsidR="00233491" w:rsidRPr="00E32FAC" w:rsidRDefault="00233491" w:rsidP="00233491">
            <w:pPr>
              <w:pStyle w:val="Default"/>
              <w:jc w:val="center"/>
            </w:pPr>
            <w:r w:rsidRPr="00E32FAC">
              <w:t xml:space="preserve">“If the complainant is dissatisfied with the outcome of the Stage One response, they can request to escalate their complaint to Stage Two which </w:t>
            </w:r>
            <w:r w:rsidRPr="00E32FAC">
              <w:lastRenderedPageBreak/>
              <w:t xml:space="preserve">is the final stage of the complaints process. The complainant must specify the reasons for wanting to proceed to Stage Two. Simply stating that they are unhappy with the response received or just exercising the right to escalate to the next stage are not justified reasons to initiate a Stage Two investigation” </w:t>
            </w:r>
          </w:p>
          <w:p w14:paraId="41D99654" w14:textId="77777777" w:rsidR="00DF1ED8" w:rsidRPr="00E32FAC" w:rsidRDefault="00DF1ED8" w:rsidP="00140ACF">
            <w:pPr>
              <w:jc w:val="center"/>
              <w:rPr>
                <w:rFonts w:ascii="Arial" w:hAnsi="Arial" w:cs="Arial"/>
                <w:sz w:val="24"/>
                <w:szCs w:val="24"/>
              </w:rPr>
            </w:pPr>
          </w:p>
          <w:p w14:paraId="5368D913" w14:textId="77777777" w:rsidR="00233491" w:rsidRPr="00E32FAC" w:rsidRDefault="00233491" w:rsidP="00233491">
            <w:pPr>
              <w:jc w:val="center"/>
              <w:rPr>
                <w:rFonts w:ascii="Arial" w:hAnsi="Arial" w:cs="Arial"/>
                <w:sz w:val="24"/>
                <w:szCs w:val="24"/>
              </w:rPr>
            </w:pPr>
            <w:hyperlink r:id="rId33" w:history="1">
              <w:r w:rsidRPr="00E32FAC">
                <w:rPr>
                  <w:rStyle w:val="Hyperlink"/>
                  <w:rFonts w:ascii="Arial" w:hAnsi="Arial" w:cs="Arial"/>
                  <w:sz w:val="24"/>
                  <w:szCs w:val="24"/>
                </w:rPr>
                <w:t>www.sandwell.gov.uk/downloads/download/345/customer-feedback-guide</w:t>
              </w:r>
            </w:hyperlink>
          </w:p>
          <w:p w14:paraId="49DB6D72" w14:textId="77777777" w:rsidR="00233491" w:rsidRPr="00E32FAC" w:rsidRDefault="00233491" w:rsidP="00140ACF">
            <w:pPr>
              <w:jc w:val="center"/>
              <w:rPr>
                <w:rFonts w:ascii="Arial" w:hAnsi="Arial" w:cs="Arial"/>
                <w:sz w:val="24"/>
                <w:szCs w:val="24"/>
              </w:rPr>
            </w:pPr>
          </w:p>
        </w:tc>
        <w:tc>
          <w:tcPr>
            <w:tcW w:w="2046" w:type="dxa"/>
            <w:vAlign w:val="center"/>
          </w:tcPr>
          <w:p w14:paraId="64317226" w14:textId="77777777" w:rsidR="00233491" w:rsidRPr="00E32FAC" w:rsidRDefault="00233491" w:rsidP="00233491">
            <w:pPr>
              <w:pStyle w:val="Default"/>
              <w:jc w:val="center"/>
            </w:pPr>
            <w:r w:rsidRPr="00E32FAC">
              <w:lastRenderedPageBreak/>
              <w:t xml:space="preserve">All requests for a Stage 2 </w:t>
            </w:r>
            <w:r w:rsidRPr="00E32FAC">
              <w:lastRenderedPageBreak/>
              <w:t xml:space="preserve">complaint will be considered and not refused without valid reason. </w:t>
            </w:r>
          </w:p>
          <w:p w14:paraId="02029213" w14:textId="77777777" w:rsidR="00DF1ED8" w:rsidRPr="00E32FAC" w:rsidRDefault="00DF1ED8" w:rsidP="00140ACF">
            <w:pPr>
              <w:jc w:val="center"/>
              <w:rPr>
                <w:rFonts w:ascii="Arial" w:hAnsi="Arial" w:cs="Arial"/>
                <w:sz w:val="24"/>
                <w:szCs w:val="24"/>
              </w:rPr>
            </w:pPr>
          </w:p>
        </w:tc>
      </w:tr>
      <w:tr w:rsidR="00DF1ED8" w:rsidRPr="00E32FAC" w14:paraId="40AB0D32" w14:textId="77777777" w:rsidTr="00E32FAC">
        <w:tc>
          <w:tcPr>
            <w:tcW w:w="1044" w:type="dxa"/>
            <w:vAlign w:val="center"/>
          </w:tcPr>
          <w:p w14:paraId="2D5259B7" w14:textId="78A2E018" w:rsidR="00DF1ED8" w:rsidRPr="00E32FAC" w:rsidRDefault="00DF1ED8" w:rsidP="00140ACF">
            <w:pPr>
              <w:jc w:val="center"/>
              <w:rPr>
                <w:rFonts w:ascii="Arial" w:hAnsi="Arial" w:cs="Arial"/>
                <w:sz w:val="24"/>
                <w:szCs w:val="24"/>
              </w:rPr>
            </w:pPr>
            <w:r w:rsidRPr="00E32FAC">
              <w:rPr>
                <w:rFonts w:ascii="Arial" w:hAnsi="Arial" w:cs="Arial"/>
                <w:sz w:val="24"/>
                <w:szCs w:val="24"/>
              </w:rPr>
              <w:lastRenderedPageBreak/>
              <w:t>5.12</w:t>
            </w:r>
          </w:p>
        </w:tc>
        <w:tc>
          <w:tcPr>
            <w:tcW w:w="1700" w:type="dxa"/>
            <w:vAlign w:val="center"/>
          </w:tcPr>
          <w:p w14:paraId="3F18B44D" w14:textId="77777777" w:rsidR="00DF1ED8" w:rsidRPr="00E32FAC" w:rsidRDefault="00FF44D3" w:rsidP="00140ACF">
            <w:pPr>
              <w:pStyle w:val="NoSpacing"/>
              <w:numPr>
                <w:ilvl w:val="0"/>
                <w:numId w:val="0"/>
              </w:numPr>
              <w:spacing w:after="120"/>
              <w:rPr>
                <w:rStyle w:val="eop"/>
                <w:color w:val="000000"/>
                <w:shd w:val="clear" w:color="auto" w:fill="FFFFFF"/>
              </w:rPr>
            </w:pPr>
            <w:r w:rsidRPr="00E32FAC">
              <w:rPr>
                <w:rStyle w:val="normaltextrun"/>
                <w:rFonts w:eastAsiaTheme="majorEastAsia"/>
                <w:color w:val="000000"/>
                <w:shd w:val="clear" w:color="auto" w:fill="FFFFFF"/>
              </w:rPr>
              <w:t xml:space="preserve">A full record must be kept of the complaint, and the outcomes at each stage. This must include the original complaint and the date </w:t>
            </w:r>
            <w:r w:rsidRPr="00E32FAC">
              <w:rPr>
                <w:rStyle w:val="normaltextrun"/>
                <w:rFonts w:eastAsiaTheme="majorEastAsia"/>
                <w:color w:val="000000"/>
                <w:shd w:val="clear" w:color="auto" w:fill="FFFFFF"/>
              </w:rPr>
              <w:lastRenderedPageBreak/>
              <w:t>received, all correspondence with the resident, correspondence with other parties, and any relevant supporting documentation such as reports or surveys. </w:t>
            </w:r>
            <w:r w:rsidRPr="00E32FAC">
              <w:rPr>
                <w:rStyle w:val="eop"/>
                <w:color w:val="000000"/>
                <w:shd w:val="clear" w:color="auto" w:fill="FFFFFF"/>
              </w:rPr>
              <w:t> </w:t>
            </w:r>
          </w:p>
          <w:p w14:paraId="4B488344" w14:textId="68302512" w:rsidR="009050BF" w:rsidRPr="00E32FAC" w:rsidRDefault="009050BF" w:rsidP="00140ACF">
            <w:pPr>
              <w:pStyle w:val="NoSpacing"/>
              <w:numPr>
                <w:ilvl w:val="0"/>
                <w:numId w:val="0"/>
              </w:numPr>
              <w:spacing w:after="120"/>
            </w:pPr>
          </w:p>
        </w:tc>
        <w:tc>
          <w:tcPr>
            <w:tcW w:w="975" w:type="dxa"/>
            <w:vAlign w:val="center"/>
          </w:tcPr>
          <w:p w14:paraId="37E0B3FA" w14:textId="1345DC94" w:rsidR="00DF1ED8" w:rsidRPr="00E32FAC" w:rsidRDefault="00233491" w:rsidP="00140ACF">
            <w:pPr>
              <w:jc w:val="center"/>
              <w:rPr>
                <w:rFonts w:ascii="Arial" w:hAnsi="Arial" w:cs="Arial"/>
                <w:sz w:val="24"/>
                <w:szCs w:val="24"/>
              </w:rPr>
            </w:pPr>
            <w:r w:rsidRPr="00E32FAC">
              <w:rPr>
                <w:rFonts w:ascii="Arial" w:hAnsi="Arial" w:cs="Arial"/>
                <w:sz w:val="24"/>
                <w:szCs w:val="24"/>
              </w:rPr>
              <w:lastRenderedPageBreak/>
              <w:t>Yes</w:t>
            </w:r>
          </w:p>
        </w:tc>
        <w:tc>
          <w:tcPr>
            <w:tcW w:w="8183" w:type="dxa"/>
            <w:vAlign w:val="center"/>
          </w:tcPr>
          <w:p w14:paraId="4265435B" w14:textId="77777777" w:rsidR="00DF1ED8" w:rsidRPr="00E32FAC" w:rsidRDefault="00DF1ED8" w:rsidP="00140ACF">
            <w:pPr>
              <w:jc w:val="center"/>
              <w:rPr>
                <w:rFonts w:ascii="Arial" w:hAnsi="Arial" w:cs="Arial"/>
                <w:sz w:val="24"/>
                <w:szCs w:val="24"/>
              </w:rPr>
            </w:pPr>
          </w:p>
        </w:tc>
        <w:tc>
          <w:tcPr>
            <w:tcW w:w="2046" w:type="dxa"/>
            <w:vAlign w:val="center"/>
          </w:tcPr>
          <w:p w14:paraId="6ADFF5E0" w14:textId="77777777" w:rsidR="00233491" w:rsidRPr="00E32FAC" w:rsidRDefault="00233491" w:rsidP="00233491">
            <w:pPr>
              <w:pStyle w:val="Default"/>
              <w:jc w:val="center"/>
            </w:pPr>
            <w:r w:rsidRPr="00E32FAC">
              <w:t xml:space="preserve">All documentation relating to a complaint is held on the Open Housing system. </w:t>
            </w:r>
          </w:p>
          <w:p w14:paraId="41D5C31D" w14:textId="77777777" w:rsidR="00DF1ED8" w:rsidRPr="00E32FAC" w:rsidRDefault="00DF1ED8" w:rsidP="00140ACF">
            <w:pPr>
              <w:jc w:val="center"/>
              <w:rPr>
                <w:rFonts w:ascii="Arial" w:hAnsi="Arial" w:cs="Arial"/>
                <w:sz w:val="24"/>
                <w:szCs w:val="24"/>
              </w:rPr>
            </w:pPr>
          </w:p>
        </w:tc>
      </w:tr>
      <w:tr w:rsidR="00DF1ED8" w:rsidRPr="00E32FAC" w14:paraId="34EC49E2" w14:textId="77777777" w:rsidTr="00E32FAC">
        <w:tc>
          <w:tcPr>
            <w:tcW w:w="1044" w:type="dxa"/>
            <w:vAlign w:val="center"/>
          </w:tcPr>
          <w:p w14:paraId="56876BA8" w14:textId="5F541F4C" w:rsidR="00DF1ED8" w:rsidRPr="00E32FAC" w:rsidRDefault="00DF1ED8" w:rsidP="00140ACF">
            <w:pPr>
              <w:jc w:val="center"/>
              <w:rPr>
                <w:rFonts w:ascii="Arial" w:hAnsi="Arial" w:cs="Arial"/>
                <w:sz w:val="24"/>
                <w:szCs w:val="24"/>
              </w:rPr>
            </w:pPr>
            <w:r w:rsidRPr="00E32FAC">
              <w:rPr>
                <w:rFonts w:ascii="Arial" w:hAnsi="Arial" w:cs="Arial"/>
                <w:sz w:val="24"/>
                <w:szCs w:val="24"/>
              </w:rPr>
              <w:t>5.13</w:t>
            </w:r>
          </w:p>
        </w:tc>
        <w:tc>
          <w:tcPr>
            <w:tcW w:w="1700" w:type="dxa"/>
            <w:vAlign w:val="center"/>
          </w:tcPr>
          <w:p w14:paraId="2439F349" w14:textId="224307EC" w:rsidR="00DF1ED8" w:rsidRPr="00E32FAC" w:rsidRDefault="00FF44D3" w:rsidP="00140ACF">
            <w:pPr>
              <w:pStyle w:val="NoSpacing"/>
              <w:numPr>
                <w:ilvl w:val="0"/>
                <w:numId w:val="0"/>
              </w:numPr>
              <w:spacing w:after="120"/>
            </w:pPr>
            <w:r w:rsidRPr="00E32FAC">
              <w:rPr>
                <w:rStyle w:val="normaltextrun"/>
                <w:rFonts w:eastAsiaTheme="majorEastAsia"/>
                <w:color w:val="000000"/>
                <w:shd w:val="clear" w:color="auto" w:fill="FFFFFF"/>
              </w:rPr>
              <w:t xml:space="preserve">Landlords must have processes in place to ensure a complaint can be remedied at any stage of its complaints process. Landlords must ensure appropriate remedies can be provided at any stage </w:t>
            </w:r>
            <w:r w:rsidRPr="00E32FAC">
              <w:rPr>
                <w:rStyle w:val="normaltextrun"/>
                <w:rFonts w:eastAsiaTheme="majorEastAsia"/>
                <w:color w:val="000000"/>
                <w:shd w:val="clear" w:color="auto" w:fill="FFFFFF"/>
              </w:rPr>
              <w:lastRenderedPageBreak/>
              <w:t>of the complaints process without the need for escalation. </w:t>
            </w:r>
            <w:r w:rsidRPr="00E32FAC">
              <w:rPr>
                <w:rStyle w:val="eop"/>
                <w:color w:val="000000"/>
                <w:shd w:val="clear" w:color="auto" w:fill="FFFFFF"/>
              </w:rPr>
              <w:t> </w:t>
            </w:r>
          </w:p>
        </w:tc>
        <w:tc>
          <w:tcPr>
            <w:tcW w:w="975" w:type="dxa"/>
            <w:vAlign w:val="center"/>
          </w:tcPr>
          <w:p w14:paraId="5E36F688" w14:textId="7493BFF9" w:rsidR="00DF1ED8" w:rsidRPr="00E32FAC" w:rsidRDefault="00233491" w:rsidP="00140ACF">
            <w:pPr>
              <w:jc w:val="center"/>
              <w:rPr>
                <w:rFonts w:ascii="Arial" w:hAnsi="Arial" w:cs="Arial"/>
                <w:sz w:val="24"/>
                <w:szCs w:val="24"/>
              </w:rPr>
            </w:pPr>
            <w:r w:rsidRPr="00E32FAC">
              <w:rPr>
                <w:rFonts w:ascii="Arial" w:hAnsi="Arial" w:cs="Arial"/>
                <w:sz w:val="24"/>
                <w:szCs w:val="24"/>
              </w:rPr>
              <w:lastRenderedPageBreak/>
              <w:t>Yes</w:t>
            </w:r>
          </w:p>
        </w:tc>
        <w:tc>
          <w:tcPr>
            <w:tcW w:w="8183" w:type="dxa"/>
            <w:vAlign w:val="center"/>
          </w:tcPr>
          <w:p w14:paraId="1E4CA60F" w14:textId="77777777" w:rsidR="00233491" w:rsidRPr="00E32FAC" w:rsidRDefault="00233491" w:rsidP="00233491">
            <w:pPr>
              <w:pStyle w:val="Default"/>
              <w:jc w:val="center"/>
            </w:pPr>
            <w:r w:rsidRPr="00E32FAC">
              <w:t xml:space="preserve">“We will look to resolve the matter for you quickly and without the need for escalation to the formal complaints process.” </w:t>
            </w:r>
          </w:p>
          <w:p w14:paraId="19FE875F" w14:textId="77777777" w:rsidR="00233491" w:rsidRPr="00E32FAC" w:rsidRDefault="00233491" w:rsidP="00140ACF">
            <w:pPr>
              <w:jc w:val="center"/>
              <w:rPr>
                <w:rFonts w:ascii="Arial" w:hAnsi="Arial" w:cs="Arial"/>
                <w:sz w:val="24"/>
                <w:szCs w:val="24"/>
              </w:rPr>
            </w:pPr>
          </w:p>
          <w:p w14:paraId="549C028E" w14:textId="77777777" w:rsidR="00233491" w:rsidRPr="00E32FAC" w:rsidRDefault="00233491" w:rsidP="00233491">
            <w:pPr>
              <w:jc w:val="center"/>
              <w:rPr>
                <w:rFonts w:ascii="Arial" w:hAnsi="Arial" w:cs="Arial"/>
                <w:sz w:val="24"/>
                <w:szCs w:val="24"/>
              </w:rPr>
            </w:pPr>
            <w:hyperlink r:id="rId34" w:history="1">
              <w:r w:rsidRPr="00E32FAC">
                <w:rPr>
                  <w:rStyle w:val="Hyperlink"/>
                  <w:rFonts w:ascii="Arial" w:hAnsi="Arial" w:cs="Arial"/>
                  <w:sz w:val="24"/>
                  <w:szCs w:val="24"/>
                </w:rPr>
                <w:t>www.sandwell.gov.uk/downloads/download/345/customer-feedback-guide</w:t>
              </w:r>
            </w:hyperlink>
          </w:p>
          <w:p w14:paraId="6AE8087E" w14:textId="77777777" w:rsidR="00DF1ED8" w:rsidRPr="00E32FAC" w:rsidRDefault="00233491" w:rsidP="00140ACF">
            <w:pPr>
              <w:jc w:val="center"/>
              <w:rPr>
                <w:rFonts w:ascii="Arial" w:hAnsi="Arial" w:cs="Arial"/>
                <w:sz w:val="24"/>
                <w:szCs w:val="24"/>
              </w:rPr>
            </w:pPr>
            <w:r w:rsidRPr="00E32FAC">
              <w:rPr>
                <w:rFonts w:ascii="Arial" w:hAnsi="Arial" w:cs="Arial"/>
                <w:sz w:val="24"/>
                <w:szCs w:val="24"/>
              </w:rPr>
              <w:t xml:space="preserve"> </w:t>
            </w:r>
          </w:p>
          <w:p w14:paraId="7F6CE8E6" w14:textId="77777777" w:rsidR="00233491" w:rsidRPr="00E32FAC" w:rsidRDefault="00233491" w:rsidP="00233491">
            <w:pPr>
              <w:pStyle w:val="Default"/>
              <w:jc w:val="center"/>
            </w:pPr>
            <w:r w:rsidRPr="00E32FAC">
              <w:t xml:space="preserve">E-Learning for all Staff on ‘Complaints Procedure’ </w:t>
            </w:r>
          </w:p>
          <w:p w14:paraId="102FB592" w14:textId="77777777" w:rsidR="00233491" w:rsidRPr="00E32FAC" w:rsidRDefault="00233491" w:rsidP="00233491">
            <w:pPr>
              <w:pStyle w:val="Default"/>
              <w:jc w:val="center"/>
            </w:pPr>
            <w:r w:rsidRPr="00E32FAC">
              <w:t>Complaints Guidance and Best Practice provided to all staff</w:t>
            </w:r>
          </w:p>
          <w:p w14:paraId="7D9CB664" w14:textId="4127413D" w:rsidR="00233491" w:rsidRPr="00E32FAC" w:rsidRDefault="00233491" w:rsidP="00140ACF">
            <w:pPr>
              <w:jc w:val="center"/>
              <w:rPr>
                <w:rFonts w:ascii="Arial" w:hAnsi="Arial" w:cs="Arial"/>
                <w:sz w:val="24"/>
                <w:szCs w:val="24"/>
              </w:rPr>
            </w:pPr>
          </w:p>
        </w:tc>
        <w:tc>
          <w:tcPr>
            <w:tcW w:w="2046" w:type="dxa"/>
            <w:vAlign w:val="center"/>
          </w:tcPr>
          <w:p w14:paraId="43730908" w14:textId="77777777" w:rsidR="00233491" w:rsidRPr="00E32FAC" w:rsidRDefault="00233491" w:rsidP="00233491">
            <w:pPr>
              <w:pStyle w:val="Default"/>
              <w:jc w:val="center"/>
            </w:pPr>
            <w:r w:rsidRPr="00E32FAC">
              <w:t xml:space="preserve">We aim to resolve all customer concerns at the first point of contact without need for unnecessary escalation. </w:t>
            </w:r>
          </w:p>
          <w:p w14:paraId="000E0541" w14:textId="77777777" w:rsidR="00DF1ED8" w:rsidRPr="00E32FAC" w:rsidRDefault="00DF1ED8" w:rsidP="00140ACF">
            <w:pPr>
              <w:jc w:val="center"/>
              <w:rPr>
                <w:rFonts w:ascii="Arial" w:hAnsi="Arial" w:cs="Arial"/>
                <w:sz w:val="24"/>
                <w:szCs w:val="24"/>
              </w:rPr>
            </w:pPr>
          </w:p>
        </w:tc>
      </w:tr>
      <w:tr w:rsidR="00DF1ED8" w:rsidRPr="00E32FAC" w14:paraId="332BAF45" w14:textId="77777777" w:rsidTr="00E32FAC">
        <w:tc>
          <w:tcPr>
            <w:tcW w:w="1044" w:type="dxa"/>
            <w:vAlign w:val="center"/>
          </w:tcPr>
          <w:p w14:paraId="5BEDF2E3" w14:textId="32BF1AB7" w:rsidR="00DF1ED8" w:rsidRPr="00E32FAC" w:rsidRDefault="00DF1ED8" w:rsidP="00140ACF">
            <w:pPr>
              <w:jc w:val="center"/>
              <w:rPr>
                <w:rFonts w:ascii="Arial" w:hAnsi="Arial" w:cs="Arial"/>
                <w:sz w:val="24"/>
                <w:szCs w:val="24"/>
              </w:rPr>
            </w:pPr>
            <w:r w:rsidRPr="00E32FAC">
              <w:rPr>
                <w:rFonts w:ascii="Arial" w:hAnsi="Arial" w:cs="Arial"/>
                <w:sz w:val="24"/>
                <w:szCs w:val="24"/>
              </w:rPr>
              <w:t>5.14</w:t>
            </w:r>
          </w:p>
        </w:tc>
        <w:tc>
          <w:tcPr>
            <w:tcW w:w="1700" w:type="dxa"/>
            <w:vAlign w:val="center"/>
          </w:tcPr>
          <w:p w14:paraId="528BDC62" w14:textId="25A0A91D" w:rsidR="00DF1ED8" w:rsidRPr="00E32FAC" w:rsidRDefault="00F51083" w:rsidP="00140ACF">
            <w:pPr>
              <w:pStyle w:val="NoSpacing"/>
              <w:numPr>
                <w:ilvl w:val="0"/>
                <w:numId w:val="0"/>
              </w:numPr>
              <w:spacing w:after="120"/>
            </w:pPr>
            <w:r w:rsidRPr="00E32FAC">
              <w:rPr>
                <w:rStyle w:val="normaltextrun"/>
                <w:color w:val="000000"/>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975" w:type="dxa"/>
            <w:vAlign w:val="center"/>
          </w:tcPr>
          <w:p w14:paraId="5A928759" w14:textId="478D58B4" w:rsidR="00DF1ED8" w:rsidRPr="00E32FAC" w:rsidRDefault="00233491" w:rsidP="00140ACF">
            <w:pPr>
              <w:jc w:val="center"/>
              <w:rPr>
                <w:rFonts w:ascii="Arial" w:hAnsi="Arial" w:cs="Arial"/>
                <w:sz w:val="24"/>
                <w:szCs w:val="24"/>
              </w:rPr>
            </w:pPr>
            <w:r w:rsidRPr="00E32FAC">
              <w:rPr>
                <w:rFonts w:ascii="Arial" w:hAnsi="Arial" w:cs="Arial"/>
                <w:sz w:val="24"/>
                <w:szCs w:val="24"/>
              </w:rPr>
              <w:t>Yes</w:t>
            </w:r>
          </w:p>
        </w:tc>
        <w:tc>
          <w:tcPr>
            <w:tcW w:w="8183" w:type="dxa"/>
            <w:vAlign w:val="center"/>
          </w:tcPr>
          <w:p w14:paraId="128C3FB4" w14:textId="77777777" w:rsidR="00233491" w:rsidRPr="00E32FAC" w:rsidRDefault="00233491" w:rsidP="00233491">
            <w:pPr>
              <w:jc w:val="center"/>
              <w:rPr>
                <w:rFonts w:ascii="Arial" w:hAnsi="Arial" w:cs="Arial"/>
                <w:sz w:val="24"/>
                <w:szCs w:val="24"/>
              </w:rPr>
            </w:pPr>
            <w:hyperlink r:id="rId35" w:history="1">
              <w:r w:rsidRPr="00E32FAC">
                <w:rPr>
                  <w:rStyle w:val="Hyperlink"/>
                  <w:rFonts w:ascii="Arial" w:hAnsi="Arial" w:cs="Arial"/>
                  <w:sz w:val="24"/>
                  <w:szCs w:val="24"/>
                </w:rPr>
                <w:t>www.sandwell.gov.uk/downloads/download/345/customer-feedback-guide</w:t>
              </w:r>
            </w:hyperlink>
          </w:p>
          <w:p w14:paraId="77C8A8EE" w14:textId="77777777" w:rsidR="00233491" w:rsidRPr="00E32FAC" w:rsidRDefault="00233491" w:rsidP="00233491">
            <w:pPr>
              <w:jc w:val="center"/>
              <w:rPr>
                <w:rFonts w:ascii="Arial" w:hAnsi="Arial" w:cs="Arial"/>
                <w:sz w:val="24"/>
                <w:szCs w:val="24"/>
              </w:rPr>
            </w:pPr>
          </w:p>
          <w:p w14:paraId="3BB86B8C" w14:textId="2AF46F92" w:rsidR="00233491" w:rsidRPr="00E32FAC" w:rsidRDefault="00233491" w:rsidP="00233491">
            <w:pPr>
              <w:jc w:val="center"/>
              <w:rPr>
                <w:rFonts w:ascii="Arial" w:hAnsi="Arial" w:cs="Arial"/>
                <w:sz w:val="24"/>
                <w:szCs w:val="24"/>
              </w:rPr>
            </w:pPr>
            <w:hyperlink r:id="rId36" w:history="1">
              <w:r w:rsidRPr="00E32FAC">
                <w:rPr>
                  <w:rStyle w:val="Hyperlink"/>
                  <w:rFonts w:ascii="Arial" w:hAnsi="Arial" w:cs="Arial"/>
                  <w:sz w:val="24"/>
                  <w:szCs w:val="24"/>
                </w:rPr>
                <w:t>https://sandwell.moderngov.co.uk/ecSDDisplay.aspx?NAME=SD532&amp;ID=532&amp;RPID=572039</w:t>
              </w:r>
            </w:hyperlink>
            <w:r w:rsidRPr="00E32FAC">
              <w:rPr>
                <w:rFonts w:ascii="Arial" w:hAnsi="Arial" w:cs="Arial"/>
                <w:sz w:val="24"/>
                <w:szCs w:val="24"/>
              </w:rPr>
              <w:t xml:space="preserve"> </w:t>
            </w:r>
          </w:p>
          <w:p w14:paraId="425F42D0" w14:textId="77777777" w:rsidR="00DF1ED8" w:rsidRPr="00E32FAC" w:rsidRDefault="00DF1ED8" w:rsidP="00140ACF">
            <w:pPr>
              <w:jc w:val="center"/>
              <w:rPr>
                <w:rFonts w:ascii="Arial" w:hAnsi="Arial" w:cs="Arial"/>
                <w:sz w:val="24"/>
                <w:szCs w:val="24"/>
              </w:rPr>
            </w:pPr>
          </w:p>
        </w:tc>
        <w:tc>
          <w:tcPr>
            <w:tcW w:w="2046" w:type="dxa"/>
            <w:vAlign w:val="center"/>
          </w:tcPr>
          <w:p w14:paraId="34336FF8" w14:textId="77777777" w:rsidR="00233491" w:rsidRPr="00E32FAC" w:rsidRDefault="00233491" w:rsidP="00233491">
            <w:pPr>
              <w:pStyle w:val="Default"/>
              <w:jc w:val="center"/>
            </w:pPr>
            <w:r w:rsidRPr="00E32FAC">
              <w:t xml:space="preserve">Any restrictions put on complainants due to unreasonable behaviour are kept under regular review. </w:t>
            </w:r>
          </w:p>
          <w:p w14:paraId="5B930B77" w14:textId="77777777" w:rsidR="00DF1ED8" w:rsidRPr="00E32FAC" w:rsidRDefault="00DF1ED8" w:rsidP="00140ACF">
            <w:pPr>
              <w:jc w:val="center"/>
              <w:rPr>
                <w:rFonts w:ascii="Arial" w:hAnsi="Arial" w:cs="Arial"/>
                <w:sz w:val="24"/>
                <w:szCs w:val="24"/>
              </w:rPr>
            </w:pPr>
          </w:p>
        </w:tc>
      </w:tr>
      <w:tr w:rsidR="00DF1ED8" w:rsidRPr="00E32FAC" w14:paraId="1F2AA4CB" w14:textId="77777777" w:rsidTr="00E32FAC">
        <w:tc>
          <w:tcPr>
            <w:tcW w:w="1044" w:type="dxa"/>
            <w:vAlign w:val="center"/>
          </w:tcPr>
          <w:p w14:paraId="630E38DC" w14:textId="70EB69FE" w:rsidR="00DF1ED8" w:rsidRPr="00E32FAC" w:rsidRDefault="00DF1ED8" w:rsidP="00140ACF">
            <w:pPr>
              <w:jc w:val="center"/>
              <w:rPr>
                <w:rFonts w:ascii="Arial" w:hAnsi="Arial" w:cs="Arial"/>
                <w:sz w:val="24"/>
                <w:szCs w:val="24"/>
              </w:rPr>
            </w:pPr>
            <w:r w:rsidRPr="00E32FAC">
              <w:rPr>
                <w:rFonts w:ascii="Arial" w:hAnsi="Arial" w:cs="Arial"/>
                <w:sz w:val="24"/>
                <w:szCs w:val="24"/>
              </w:rPr>
              <w:lastRenderedPageBreak/>
              <w:t>5.15</w:t>
            </w:r>
          </w:p>
        </w:tc>
        <w:tc>
          <w:tcPr>
            <w:tcW w:w="1700" w:type="dxa"/>
            <w:vAlign w:val="center"/>
          </w:tcPr>
          <w:p w14:paraId="33A84BDB" w14:textId="4C34838F" w:rsidR="00DF1ED8" w:rsidRPr="00E32FAC" w:rsidRDefault="00F51083" w:rsidP="00140ACF">
            <w:pPr>
              <w:pStyle w:val="NoSpacing"/>
              <w:numPr>
                <w:ilvl w:val="0"/>
                <w:numId w:val="0"/>
              </w:numPr>
              <w:spacing w:after="120"/>
            </w:pPr>
            <w:r w:rsidRPr="00E32FAC">
              <w:rPr>
                <w:rStyle w:val="normaltextrun"/>
                <w:rFonts w:eastAsiaTheme="majorEastAsia"/>
                <w:color w:val="000000"/>
                <w:shd w:val="clear" w:color="auto" w:fill="FFFFFF"/>
              </w:rPr>
              <w:t>Any restrictions placed on contact due to unacceptable behaviour must be proportionate and demonstrate regard for the provisions of the Equality Act 2010.</w:t>
            </w:r>
            <w:r w:rsidRPr="00E32FAC">
              <w:rPr>
                <w:rStyle w:val="eop"/>
                <w:color w:val="000000"/>
                <w:shd w:val="clear" w:color="auto" w:fill="FFFFFF"/>
              </w:rPr>
              <w:t> </w:t>
            </w:r>
          </w:p>
        </w:tc>
        <w:tc>
          <w:tcPr>
            <w:tcW w:w="975" w:type="dxa"/>
            <w:vAlign w:val="center"/>
          </w:tcPr>
          <w:p w14:paraId="5A72D4AB" w14:textId="1D922085" w:rsidR="00DF1ED8" w:rsidRPr="00E32FAC" w:rsidRDefault="00233491" w:rsidP="00140ACF">
            <w:pPr>
              <w:jc w:val="center"/>
              <w:rPr>
                <w:rFonts w:ascii="Arial" w:hAnsi="Arial" w:cs="Arial"/>
                <w:sz w:val="24"/>
                <w:szCs w:val="24"/>
              </w:rPr>
            </w:pPr>
            <w:r w:rsidRPr="00E32FAC">
              <w:rPr>
                <w:rFonts w:ascii="Arial" w:hAnsi="Arial" w:cs="Arial"/>
                <w:sz w:val="24"/>
                <w:szCs w:val="24"/>
              </w:rPr>
              <w:t>Yes</w:t>
            </w:r>
          </w:p>
        </w:tc>
        <w:tc>
          <w:tcPr>
            <w:tcW w:w="8183" w:type="dxa"/>
            <w:vAlign w:val="center"/>
          </w:tcPr>
          <w:p w14:paraId="1F5D56D5" w14:textId="77777777" w:rsidR="00233491" w:rsidRPr="00E32FAC" w:rsidRDefault="00233491" w:rsidP="00233491">
            <w:pPr>
              <w:pStyle w:val="Default"/>
              <w:jc w:val="center"/>
            </w:pPr>
            <w:r w:rsidRPr="00E32FAC">
              <w:t xml:space="preserve">“Any restrictions placed on an individual’s contact due to unacceptable behaviour are proportionate and have regard to the provisions of the Equality Act 2010” </w:t>
            </w:r>
          </w:p>
          <w:p w14:paraId="45267F56" w14:textId="77777777" w:rsidR="00DF1ED8" w:rsidRPr="00E32FAC" w:rsidRDefault="00DF1ED8" w:rsidP="00140ACF">
            <w:pPr>
              <w:jc w:val="center"/>
              <w:rPr>
                <w:rFonts w:ascii="Arial" w:hAnsi="Arial" w:cs="Arial"/>
                <w:sz w:val="24"/>
                <w:szCs w:val="24"/>
              </w:rPr>
            </w:pPr>
          </w:p>
          <w:p w14:paraId="3C662375" w14:textId="77777777" w:rsidR="00233491" w:rsidRPr="00E32FAC" w:rsidRDefault="00233491" w:rsidP="00233491">
            <w:pPr>
              <w:jc w:val="center"/>
              <w:rPr>
                <w:rFonts w:ascii="Arial" w:hAnsi="Arial" w:cs="Arial"/>
                <w:sz w:val="24"/>
                <w:szCs w:val="24"/>
              </w:rPr>
            </w:pPr>
            <w:hyperlink r:id="rId37" w:history="1">
              <w:r w:rsidRPr="00E32FAC">
                <w:rPr>
                  <w:rStyle w:val="Hyperlink"/>
                  <w:rFonts w:ascii="Arial" w:hAnsi="Arial" w:cs="Arial"/>
                  <w:sz w:val="24"/>
                  <w:szCs w:val="24"/>
                </w:rPr>
                <w:t>www.sandwell.gov.uk/downloads/download/345/customer-feedback-guide</w:t>
              </w:r>
            </w:hyperlink>
          </w:p>
          <w:p w14:paraId="0255823C" w14:textId="77777777" w:rsidR="00233491" w:rsidRPr="00E32FAC" w:rsidRDefault="00233491" w:rsidP="00140ACF">
            <w:pPr>
              <w:jc w:val="center"/>
              <w:rPr>
                <w:rFonts w:ascii="Arial" w:hAnsi="Arial" w:cs="Arial"/>
                <w:sz w:val="24"/>
                <w:szCs w:val="24"/>
              </w:rPr>
            </w:pPr>
          </w:p>
        </w:tc>
        <w:tc>
          <w:tcPr>
            <w:tcW w:w="2046" w:type="dxa"/>
            <w:vAlign w:val="center"/>
          </w:tcPr>
          <w:p w14:paraId="65B23773" w14:textId="52687B80" w:rsidR="00233491" w:rsidRPr="00E32FAC" w:rsidRDefault="00233491" w:rsidP="00233491">
            <w:pPr>
              <w:pStyle w:val="Default"/>
              <w:jc w:val="center"/>
            </w:pPr>
            <w:r w:rsidRPr="00E32FAC">
              <w:t xml:space="preserve">All restrictions are proportionate and demonstrate regard to the Equality Act 2010 </w:t>
            </w:r>
          </w:p>
          <w:p w14:paraId="2571F0AB" w14:textId="77777777" w:rsidR="00DF1ED8" w:rsidRPr="00E32FAC" w:rsidRDefault="00DF1ED8" w:rsidP="00140ACF">
            <w:pPr>
              <w:jc w:val="center"/>
              <w:rPr>
                <w:rFonts w:ascii="Arial" w:hAnsi="Arial" w:cs="Arial"/>
                <w:sz w:val="24"/>
                <w:szCs w:val="24"/>
              </w:rPr>
            </w:pPr>
          </w:p>
        </w:tc>
      </w:tr>
    </w:tbl>
    <w:p w14:paraId="3D71E511" w14:textId="77777777" w:rsidR="00EB5DC1" w:rsidRPr="00E32FAC" w:rsidRDefault="00EB5DC1" w:rsidP="00EB5DC1">
      <w:pPr>
        <w:rPr>
          <w:rFonts w:ascii="Arial" w:hAnsi="Arial" w:cs="Arial"/>
          <w:sz w:val="24"/>
          <w:szCs w:val="24"/>
        </w:rPr>
      </w:pPr>
    </w:p>
    <w:p w14:paraId="084B35E7" w14:textId="5685B4C2" w:rsidR="002B4327" w:rsidRDefault="002B4327">
      <w:pPr>
        <w:rPr>
          <w:rFonts w:ascii="Arial" w:hAnsi="Arial" w:cs="Arial"/>
          <w:sz w:val="24"/>
          <w:szCs w:val="24"/>
        </w:rPr>
      </w:pPr>
      <w:r>
        <w:rPr>
          <w:rFonts w:ascii="Arial" w:hAnsi="Arial" w:cs="Arial"/>
          <w:sz w:val="24"/>
          <w:szCs w:val="24"/>
        </w:rPr>
        <w:br w:type="page"/>
      </w:r>
    </w:p>
    <w:p w14:paraId="62746A64" w14:textId="77777777" w:rsidR="00F51083" w:rsidRDefault="00F51083" w:rsidP="00F51083">
      <w:pPr>
        <w:rPr>
          <w:rFonts w:ascii="Arial" w:hAnsi="Arial" w:cs="Arial"/>
          <w:sz w:val="24"/>
          <w:szCs w:val="24"/>
        </w:rPr>
      </w:pPr>
    </w:p>
    <w:p w14:paraId="485F9DA2" w14:textId="5DF80CED" w:rsidR="00F51083" w:rsidRDefault="00F51083" w:rsidP="00F51083">
      <w:pPr>
        <w:pStyle w:val="Heading1"/>
        <w:spacing w:after="120"/>
        <w:rPr>
          <w:rFonts w:cs="Arial"/>
          <w:szCs w:val="24"/>
        </w:rPr>
      </w:pPr>
      <w:r>
        <w:rPr>
          <w:rFonts w:cs="Arial"/>
          <w:szCs w:val="24"/>
        </w:rPr>
        <w:t>Section 6: Complaints Stages</w:t>
      </w:r>
    </w:p>
    <w:p w14:paraId="172F2AF8" w14:textId="115D7BA7" w:rsidR="00F51083" w:rsidRPr="00F51083" w:rsidRDefault="00F51083" w:rsidP="00F51083">
      <w:pPr>
        <w:rPr>
          <w:rFonts w:ascii="Arial" w:hAnsi="Arial" w:cs="Arial"/>
          <w:sz w:val="24"/>
          <w:szCs w:val="24"/>
          <w:u w:val="single"/>
        </w:rPr>
      </w:pPr>
      <w:r w:rsidRPr="00F51083">
        <w:rPr>
          <w:rFonts w:ascii="Arial" w:hAnsi="Arial" w:cs="Arial"/>
          <w:sz w:val="24"/>
          <w:szCs w:val="24"/>
          <w:u w:val="single"/>
        </w:rPr>
        <w:t>Stage 1</w:t>
      </w:r>
    </w:p>
    <w:tbl>
      <w:tblPr>
        <w:tblStyle w:val="TableGrid"/>
        <w:tblW w:w="0" w:type="auto"/>
        <w:tblLook w:val="04A0" w:firstRow="1" w:lastRow="0" w:firstColumn="1" w:lastColumn="0" w:noHBand="0" w:noVBand="1"/>
      </w:tblPr>
      <w:tblGrid>
        <w:gridCol w:w="1177"/>
        <w:gridCol w:w="2857"/>
        <w:gridCol w:w="1182"/>
        <w:gridCol w:w="6389"/>
        <w:gridCol w:w="2343"/>
      </w:tblGrid>
      <w:tr w:rsidR="00F51083" w:rsidRPr="00EB5DC1" w14:paraId="22A3AD29" w14:textId="77777777" w:rsidTr="00140ACF">
        <w:tc>
          <w:tcPr>
            <w:tcW w:w="1177" w:type="dxa"/>
            <w:vAlign w:val="center"/>
          </w:tcPr>
          <w:p w14:paraId="07901AC7"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3E5FFDFD"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039FA782"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EE9DC7A"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0CBBFB48"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Commentary / explanation</w:t>
            </w:r>
          </w:p>
        </w:tc>
      </w:tr>
      <w:tr w:rsidR="00F51083" w:rsidRPr="00EB5DC1" w14:paraId="2FCDC526" w14:textId="77777777" w:rsidTr="00140ACF">
        <w:tc>
          <w:tcPr>
            <w:tcW w:w="1177" w:type="dxa"/>
            <w:vAlign w:val="center"/>
          </w:tcPr>
          <w:p w14:paraId="7C36B39D" w14:textId="29E9549E" w:rsidR="00F51083" w:rsidRPr="00EB5DC1" w:rsidRDefault="00F51083" w:rsidP="00140ACF">
            <w:pPr>
              <w:jc w:val="center"/>
              <w:rPr>
                <w:rFonts w:ascii="Arial" w:hAnsi="Arial" w:cs="Arial"/>
                <w:sz w:val="24"/>
                <w:szCs w:val="24"/>
              </w:rPr>
            </w:pPr>
            <w:r>
              <w:rPr>
                <w:rFonts w:ascii="Arial" w:hAnsi="Arial" w:cs="Arial"/>
                <w:sz w:val="24"/>
                <w:szCs w:val="24"/>
              </w:rPr>
              <w:t>6.1</w:t>
            </w:r>
          </w:p>
        </w:tc>
        <w:tc>
          <w:tcPr>
            <w:tcW w:w="4537" w:type="dxa"/>
            <w:vAlign w:val="center"/>
          </w:tcPr>
          <w:p w14:paraId="5995974D" w14:textId="003D7DB7" w:rsidR="00F51083" w:rsidRPr="00DF1ED8" w:rsidRDefault="003B350E" w:rsidP="00140ACF">
            <w:pPr>
              <w:pStyle w:val="NoSpacing"/>
              <w:numPr>
                <w:ilvl w:val="0"/>
                <w:numId w:val="0"/>
              </w:numPr>
              <w:spacing w:after="120"/>
              <w:rPr>
                <w:strike/>
              </w:rPr>
            </w:pPr>
            <w:r>
              <w:rPr>
                <w:rStyle w:val="normaltextrun"/>
                <w:rFonts w:eastAsiaTheme="majorEastAsia"/>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Pr>
                <w:rStyle w:val="eop"/>
                <w:color w:val="000000"/>
                <w:shd w:val="clear" w:color="auto" w:fill="FFFFFF"/>
              </w:rPr>
              <w:t> </w:t>
            </w:r>
          </w:p>
        </w:tc>
        <w:tc>
          <w:tcPr>
            <w:tcW w:w="1340" w:type="dxa"/>
            <w:vAlign w:val="center"/>
          </w:tcPr>
          <w:p w14:paraId="5ADA5C2F" w14:textId="1FC5301B" w:rsidR="00F51083" w:rsidRPr="00EB5DC1" w:rsidRDefault="00233491"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51EA460" w14:textId="77777777" w:rsidR="00233491" w:rsidRDefault="00233491" w:rsidP="00233491">
            <w:pPr>
              <w:pStyle w:val="Default"/>
              <w:jc w:val="center"/>
              <w:rPr>
                <w:sz w:val="23"/>
                <w:szCs w:val="23"/>
              </w:rPr>
            </w:pPr>
            <w:r>
              <w:rPr>
                <w:sz w:val="23"/>
                <w:szCs w:val="23"/>
              </w:rPr>
              <w:t xml:space="preserve">“We will look to resolve the matter for you quickly and without the need for escalation to the formal complaints process.” </w:t>
            </w:r>
          </w:p>
          <w:p w14:paraId="3A72D876" w14:textId="77777777" w:rsidR="00F51083" w:rsidRDefault="00F51083" w:rsidP="00140ACF">
            <w:pPr>
              <w:jc w:val="center"/>
              <w:rPr>
                <w:rFonts w:ascii="Arial" w:hAnsi="Arial" w:cs="Arial"/>
                <w:sz w:val="24"/>
                <w:szCs w:val="24"/>
              </w:rPr>
            </w:pPr>
          </w:p>
          <w:p w14:paraId="62E707E6" w14:textId="77777777" w:rsidR="00233491" w:rsidRDefault="00233491" w:rsidP="00233491">
            <w:pPr>
              <w:jc w:val="center"/>
              <w:rPr>
                <w:rFonts w:ascii="Arial" w:hAnsi="Arial" w:cs="Arial"/>
                <w:sz w:val="24"/>
                <w:szCs w:val="24"/>
              </w:rPr>
            </w:pPr>
            <w:hyperlink r:id="rId38" w:history="1">
              <w:r w:rsidRPr="00365AA9">
                <w:rPr>
                  <w:rStyle w:val="Hyperlink"/>
                  <w:rFonts w:ascii="Arial" w:hAnsi="Arial" w:cs="Arial"/>
                  <w:sz w:val="24"/>
                  <w:szCs w:val="24"/>
                </w:rPr>
                <w:t>www.sandwell.gov.uk/downloads/download/345/customer-feedback-guide</w:t>
              </w:r>
            </w:hyperlink>
          </w:p>
          <w:p w14:paraId="35A578E4" w14:textId="77777777" w:rsidR="00233491" w:rsidRDefault="00233491" w:rsidP="00140ACF">
            <w:pPr>
              <w:jc w:val="center"/>
              <w:rPr>
                <w:rFonts w:ascii="Arial" w:hAnsi="Arial" w:cs="Arial"/>
                <w:sz w:val="24"/>
                <w:szCs w:val="24"/>
              </w:rPr>
            </w:pPr>
          </w:p>
          <w:p w14:paraId="281B9F97" w14:textId="77777777" w:rsidR="00233491" w:rsidRDefault="00233491" w:rsidP="00233491">
            <w:pPr>
              <w:pStyle w:val="Default"/>
              <w:jc w:val="center"/>
              <w:rPr>
                <w:sz w:val="23"/>
                <w:szCs w:val="23"/>
              </w:rPr>
            </w:pPr>
            <w:r>
              <w:rPr>
                <w:sz w:val="23"/>
                <w:szCs w:val="23"/>
              </w:rPr>
              <w:t xml:space="preserve">E-Learning for all Staff on ‘Complaints Procedure’ </w:t>
            </w:r>
          </w:p>
          <w:p w14:paraId="46C638C0" w14:textId="77777777" w:rsidR="00233491" w:rsidRDefault="00233491" w:rsidP="00233491">
            <w:pPr>
              <w:pStyle w:val="Default"/>
              <w:jc w:val="center"/>
              <w:rPr>
                <w:sz w:val="23"/>
                <w:szCs w:val="23"/>
              </w:rPr>
            </w:pPr>
            <w:r>
              <w:rPr>
                <w:sz w:val="23"/>
                <w:szCs w:val="23"/>
              </w:rPr>
              <w:t>Complaints Guidance and Best Practice provided to all staff</w:t>
            </w:r>
          </w:p>
          <w:p w14:paraId="060F508B" w14:textId="77777777" w:rsidR="00233491" w:rsidRPr="00EB5DC1" w:rsidRDefault="00233491" w:rsidP="00140ACF">
            <w:pPr>
              <w:jc w:val="center"/>
              <w:rPr>
                <w:rFonts w:ascii="Arial" w:hAnsi="Arial" w:cs="Arial"/>
                <w:sz w:val="24"/>
                <w:szCs w:val="24"/>
              </w:rPr>
            </w:pPr>
          </w:p>
        </w:tc>
        <w:tc>
          <w:tcPr>
            <w:tcW w:w="3293" w:type="dxa"/>
            <w:vAlign w:val="center"/>
          </w:tcPr>
          <w:p w14:paraId="21839773" w14:textId="77777777" w:rsidR="00233491" w:rsidRPr="00E32FAC" w:rsidRDefault="00233491" w:rsidP="00233491">
            <w:pPr>
              <w:pStyle w:val="Default"/>
              <w:jc w:val="center"/>
            </w:pPr>
            <w:r w:rsidRPr="00E32FAC">
              <w:t xml:space="preserve">We endeavour to resolve all expressions of dissatisfaction from residents at the first point of contact. </w:t>
            </w:r>
          </w:p>
          <w:p w14:paraId="250B49D6" w14:textId="77777777" w:rsidR="00233491" w:rsidRPr="00E32FAC" w:rsidRDefault="00233491" w:rsidP="00233491">
            <w:pPr>
              <w:pStyle w:val="Default"/>
              <w:jc w:val="center"/>
            </w:pPr>
          </w:p>
          <w:p w14:paraId="14919354" w14:textId="0B9DD357" w:rsidR="00F51083" w:rsidRPr="00E32FAC" w:rsidRDefault="00233491" w:rsidP="00233491">
            <w:pPr>
              <w:jc w:val="center"/>
              <w:rPr>
                <w:rFonts w:ascii="Arial" w:hAnsi="Arial" w:cs="Arial"/>
                <w:sz w:val="24"/>
                <w:szCs w:val="24"/>
              </w:rPr>
            </w:pPr>
            <w:r w:rsidRPr="00E32FAC">
              <w:rPr>
                <w:rFonts w:ascii="Arial" w:hAnsi="Arial" w:cs="Arial"/>
                <w:sz w:val="24"/>
                <w:szCs w:val="24"/>
              </w:rPr>
              <w:t xml:space="preserve">All complaints are triaged to assess the most appropriate response and find a resolution for the customer as quickly as possible. </w:t>
            </w:r>
          </w:p>
        </w:tc>
      </w:tr>
      <w:tr w:rsidR="00F51083" w:rsidRPr="00EB5DC1" w14:paraId="277B9A9A" w14:textId="77777777" w:rsidTr="00140ACF">
        <w:tc>
          <w:tcPr>
            <w:tcW w:w="1177" w:type="dxa"/>
            <w:vAlign w:val="center"/>
          </w:tcPr>
          <w:p w14:paraId="04110F29" w14:textId="3166790D" w:rsidR="00F51083" w:rsidRPr="00EB5DC1" w:rsidRDefault="00F51083" w:rsidP="00140ACF">
            <w:pPr>
              <w:jc w:val="center"/>
              <w:rPr>
                <w:rFonts w:ascii="Arial" w:hAnsi="Arial" w:cs="Arial"/>
                <w:sz w:val="24"/>
                <w:szCs w:val="24"/>
              </w:rPr>
            </w:pPr>
            <w:r>
              <w:rPr>
                <w:rFonts w:ascii="Arial" w:hAnsi="Arial" w:cs="Arial"/>
                <w:sz w:val="24"/>
                <w:szCs w:val="24"/>
              </w:rPr>
              <w:t>6.2</w:t>
            </w:r>
          </w:p>
        </w:tc>
        <w:tc>
          <w:tcPr>
            <w:tcW w:w="4537" w:type="dxa"/>
            <w:vAlign w:val="center"/>
          </w:tcPr>
          <w:p w14:paraId="1D7F4EE5" w14:textId="03C007FA" w:rsidR="00F51083" w:rsidRPr="00EB5DC1" w:rsidRDefault="003B350E" w:rsidP="00140ACF">
            <w:pPr>
              <w:pStyle w:val="NoSpacing"/>
              <w:numPr>
                <w:ilvl w:val="0"/>
                <w:numId w:val="0"/>
              </w:numPr>
              <w:spacing w:after="120"/>
            </w:pPr>
            <w:r>
              <w:rPr>
                <w:rStyle w:val="normaltextrun"/>
                <w:rFonts w:eastAsiaTheme="majorEastAsia"/>
                <w:color w:val="000000"/>
                <w:shd w:val="clear" w:color="auto" w:fill="FFFFFF"/>
              </w:rPr>
              <w:t xml:space="preserve">Complaints must be acknowledged, defined and logged at stage 1 of the </w:t>
            </w:r>
            <w:proofErr w:type="gramStart"/>
            <w:r>
              <w:rPr>
                <w:rStyle w:val="normaltextrun"/>
                <w:rFonts w:eastAsiaTheme="majorEastAsia"/>
                <w:color w:val="000000"/>
                <w:shd w:val="clear" w:color="auto" w:fill="FFFFFF"/>
              </w:rPr>
              <w:t>complaints</w:t>
            </w:r>
            <w:proofErr w:type="gramEnd"/>
            <w:r>
              <w:rPr>
                <w:rStyle w:val="normaltextrun"/>
                <w:rFonts w:eastAsiaTheme="majorEastAsia"/>
                <w:color w:val="000000"/>
                <w:shd w:val="clear" w:color="auto" w:fill="FFFFFF"/>
              </w:rPr>
              <w:t xml:space="preserve"> procedure </w:t>
            </w:r>
            <w:r>
              <w:rPr>
                <w:rStyle w:val="normaltextrun"/>
                <w:rFonts w:eastAsiaTheme="majorEastAsia"/>
                <w:b/>
                <w:bCs/>
                <w:color w:val="000000"/>
                <w:u w:val="single"/>
                <w:shd w:val="clear" w:color="auto" w:fill="FFFFFF"/>
              </w:rPr>
              <w:t xml:space="preserve">within five working days of the </w:t>
            </w:r>
            <w:r>
              <w:rPr>
                <w:rStyle w:val="normaltextrun"/>
                <w:rFonts w:eastAsiaTheme="majorEastAsia"/>
                <w:b/>
                <w:bCs/>
                <w:color w:val="000000"/>
                <w:u w:val="single"/>
                <w:shd w:val="clear" w:color="auto" w:fill="FFFFFF"/>
              </w:rPr>
              <w:lastRenderedPageBreak/>
              <w:t>complaint being received</w:t>
            </w:r>
            <w:r>
              <w:rPr>
                <w:rStyle w:val="normaltextrun"/>
                <w:rFonts w:eastAsiaTheme="majorEastAsia"/>
                <w:color w:val="000000"/>
                <w:shd w:val="clear" w:color="auto" w:fill="FFFFFF"/>
              </w:rPr>
              <w:t>. </w:t>
            </w:r>
          </w:p>
        </w:tc>
        <w:tc>
          <w:tcPr>
            <w:tcW w:w="1340" w:type="dxa"/>
            <w:vAlign w:val="center"/>
          </w:tcPr>
          <w:p w14:paraId="3802671B" w14:textId="57EA2638" w:rsidR="00F51083" w:rsidRPr="00EB5DC1" w:rsidRDefault="00394671"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09EDCD35" w14:textId="1030D6D9" w:rsidR="00233491" w:rsidRDefault="00233491" w:rsidP="00233491">
            <w:pPr>
              <w:pStyle w:val="Default"/>
              <w:jc w:val="center"/>
              <w:rPr>
                <w:sz w:val="23"/>
                <w:szCs w:val="23"/>
              </w:rPr>
            </w:pPr>
            <w:r>
              <w:rPr>
                <w:sz w:val="23"/>
                <w:szCs w:val="23"/>
              </w:rPr>
              <w:t xml:space="preserve">“The Council will acknowledge receipt of a complaint within 5 working days” </w:t>
            </w:r>
          </w:p>
          <w:p w14:paraId="6F389408" w14:textId="77777777" w:rsidR="00F51083" w:rsidRDefault="00F51083" w:rsidP="00140ACF">
            <w:pPr>
              <w:jc w:val="center"/>
              <w:rPr>
                <w:rFonts w:ascii="Arial" w:hAnsi="Arial" w:cs="Arial"/>
                <w:sz w:val="24"/>
                <w:szCs w:val="24"/>
              </w:rPr>
            </w:pPr>
          </w:p>
          <w:p w14:paraId="47446FC5" w14:textId="77777777" w:rsidR="00233491" w:rsidRDefault="00233491" w:rsidP="00233491">
            <w:pPr>
              <w:jc w:val="center"/>
              <w:rPr>
                <w:rFonts w:ascii="Arial" w:hAnsi="Arial" w:cs="Arial"/>
                <w:sz w:val="24"/>
                <w:szCs w:val="24"/>
              </w:rPr>
            </w:pPr>
            <w:hyperlink r:id="rId39" w:history="1">
              <w:r w:rsidRPr="00365AA9">
                <w:rPr>
                  <w:rStyle w:val="Hyperlink"/>
                  <w:rFonts w:ascii="Arial" w:hAnsi="Arial" w:cs="Arial"/>
                  <w:sz w:val="24"/>
                  <w:szCs w:val="24"/>
                </w:rPr>
                <w:t>www.sandwell.gov.uk/downloads/download/345/customer-feedback-guide</w:t>
              </w:r>
            </w:hyperlink>
          </w:p>
          <w:p w14:paraId="433AF136" w14:textId="77777777" w:rsidR="00233491" w:rsidRDefault="00233491" w:rsidP="00140ACF">
            <w:pPr>
              <w:jc w:val="center"/>
              <w:rPr>
                <w:rFonts w:ascii="Arial" w:hAnsi="Arial" w:cs="Arial"/>
                <w:sz w:val="24"/>
                <w:szCs w:val="24"/>
              </w:rPr>
            </w:pPr>
          </w:p>
          <w:p w14:paraId="4F3A4E53" w14:textId="77777777" w:rsidR="00233491" w:rsidRPr="00EB5DC1" w:rsidRDefault="00233491" w:rsidP="00140ACF">
            <w:pPr>
              <w:jc w:val="center"/>
              <w:rPr>
                <w:rFonts w:ascii="Arial" w:hAnsi="Arial" w:cs="Arial"/>
                <w:sz w:val="24"/>
                <w:szCs w:val="24"/>
              </w:rPr>
            </w:pPr>
          </w:p>
        </w:tc>
        <w:tc>
          <w:tcPr>
            <w:tcW w:w="3293" w:type="dxa"/>
            <w:vAlign w:val="center"/>
          </w:tcPr>
          <w:p w14:paraId="0ADBA5FD" w14:textId="77777777" w:rsidR="00F51083" w:rsidRPr="00E32FAC" w:rsidRDefault="00F51083" w:rsidP="00140ACF">
            <w:pPr>
              <w:jc w:val="center"/>
              <w:rPr>
                <w:rFonts w:ascii="Arial" w:hAnsi="Arial" w:cs="Arial"/>
                <w:sz w:val="24"/>
                <w:szCs w:val="24"/>
              </w:rPr>
            </w:pPr>
          </w:p>
        </w:tc>
      </w:tr>
      <w:tr w:rsidR="00F51083" w:rsidRPr="00EB5DC1" w14:paraId="148022FC" w14:textId="77777777" w:rsidTr="00140ACF">
        <w:tc>
          <w:tcPr>
            <w:tcW w:w="1177" w:type="dxa"/>
            <w:vAlign w:val="center"/>
          </w:tcPr>
          <w:p w14:paraId="4BE6C88E" w14:textId="27920B4C" w:rsidR="00F51083" w:rsidRPr="00EB5DC1" w:rsidRDefault="00F51083" w:rsidP="00140ACF">
            <w:pPr>
              <w:jc w:val="center"/>
              <w:rPr>
                <w:rFonts w:ascii="Arial" w:hAnsi="Arial" w:cs="Arial"/>
                <w:sz w:val="24"/>
                <w:szCs w:val="24"/>
              </w:rPr>
            </w:pPr>
            <w:r>
              <w:rPr>
                <w:rFonts w:ascii="Arial" w:hAnsi="Arial" w:cs="Arial"/>
                <w:sz w:val="24"/>
                <w:szCs w:val="24"/>
              </w:rPr>
              <w:t>6.3</w:t>
            </w:r>
          </w:p>
        </w:tc>
        <w:tc>
          <w:tcPr>
            <w:tcW w:w="4537" w:type="dxa"/>
            <w:vAlign w:val="center"/>
          </w:tcPr>
          <w:p w14:paraId="6FA8DBC8" w14:textId="55CFA741" w:rsidR="00F51083" w:rsidRPr="00EB5DC1" w:rsidRDefault="003B350E" w:rsidP="00140ACF">
            <w:pPr>
              <w:pStyle w:val="NoSpacing"/>
              <w:numPr>
                <w:ilvl w:val="0"/>
                <w:numId w:val="0"/>
              </w:numPr>
              <w:spacing w:after="120"/>
            </w:pPr>
            <w:r>
              <w:rPr>
                <w:rStyle w:val="normaltextrun"/>
                <w:rFonts w:eastAsiaTheme="majorEastAsia"/>
                <w:color w:val="000000"/>
                <w:shd w:val="clear" w:color="auto" w:fill="FFFFFF"/>
              </w:rPr>
              <w:t>Landlords must issue a full response to stage 1 complaints</w:t>
            </w:r>
            <w:r>
              <w:rPr>
                <w:rStyle w:val="normaltextrun"/>
                <w:rFonts w:eastAsiaTheme="majorEastAsia"/>
                <w:b/>
                <w:bCs/>
                <w:color w:val="000000"/>
                <w:shd w:val="clear" w:color="auto" w:fill="FFFFFF"/>
              </w:rPr>
              <w:t xml:space="preserve"> </w:t>
            </w:r>
            <w:r>
              <w:rPr>
                <w:rStyle w:val="normaltextrun"/>
                <w:rFonts w:eastAsiaTheme="majorEastAsia"/>
                <w:b/>
                <w:bCs/>
                <w:color w:val="000000"/>
                <w:u w:val="single"/>
                <w:shd w:val="clear" w:color="auto" w:fill="FFFFFF"/>
              </w:rPr>
              <w:t>within 10 working days</w:t>
            </w:r>
            <w:r>
              <w:rPr>
                <w:rStyle w:val="normaltextrun"/>
                <w:rFonts w:eastAsiaTheme="majorEastAsia"/>
                <w:color w:val="000000"/>
                <w:shd w:val="clear" w:color="auto" w:fill="FFFFFF"/>
              </w:rPr>
              <w:t xml:space="preserve"> of the complaint being acknowledged</w:t>
            </w:r>
            <w:r>
              <w:rPr>
                <w:rStyle w:val="normaltextrun"/>
                <w:rFonts w:eastAsiaTheme="majorEastAsia"/>
                <w:color w:val="201F1E"/>
                <w:shd w:val="clear" w:color="auto" w:fill="FFFFFF"/>
              </w:rPr>
              <w:t>.</w:t>
            </w:r>
            <w:r>
              <w:rPr>
                <w:rStyle w:val="normaltextrun"/>
                <w:rFonts w:eastAsiaTheme="majorEastAsia"/>
                <w:color w:val="000000"/>
                <w:shd w:val="clear" w:color="auto" w:fill="FFFFFF"/>
              </w:rPr>
              <w:t> </w:t>
            </w:r>
            <w:r>
              <w:rPr>
                <w:rStyle w:val="eop"/>
                <w:color w:val="000000"/>
                <w:shd w:val="clear" w:color="auto" w:fill="FFFFFF"/>
              </w:rPr>
              <w:t> </w:t>
            </w:r>
          </w:p>
        </w:tc>
        <w:tc>
          <w:tcPr>
            <w:tcW w:w="1340" w:type="dxa"/>
            <w:vAlign w:val="center"/>
          </w:tcPr>
          <w:p w14:paraId="3C046C96" w14:textId="6D50B424" w:rsidR="00F51083" w:rsidRPr="00EB5DC1" w:rsidRDefault="00233491"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AD926E0" w14:textId="77777777" w:rsidR="00233491" w:rsidRDefault="00233491" w:rsidP="00233491">
            <w:pPr>
              <w:pStyle w:val="Default"/>
              <w:jc w:val="center"/>
              <w:rPr>
                <w:sz w:val="23"/>
                <w:szCs w:val="23"/>
              </w:rPr>
            </w:pPr>
            <w:r>
              <w:rPr>
                <w:sz w:val="23"/>
                <w:szCs w:val="23"/>
              </w:rPr>
              <w:t xml:space="preserve">“We will respond to a Stage One complaint within 10 working days. We aim to resolve most complaints during this stage. We will agree an extension to this </w:t>
            </w:r>
          </w:p>
          <w:p w14:paraId="539E42CB" w14:textId="77777777" w:rsidR="00233491" w:rsidRDefault="00233491" w:rsidP="00233491">
            <w:pPr>
              <w:pStyle w:val="Default"/>
              <w:jc w:val="center"/>
              <w:rPr>
                <w:sz w:val="23"/>
                <w:szCs w:val="23"/>
              </w:rPr>
            </w:pPr>
            <w:r>
              <w:rPr>
                <w:sz w:val="23"/>
                <w:szCs w:val="23"/>
              </w:rPr>
              <w:t xml:space="preserve">timescale with the complainant if required </w:t>
            </w:r>
          </w:p>
          <w:p w14:paraId="62787909" w14:textId="77777777" w:rsidR="00233491" w:rsidRDefault="00233491" w:rsidP="00233491">
            <w:pPr>
              <w:pStyle w:val="Default"/>
              <w:jc w:val="center"/>
              <w:rPr>
                <w:sz w:val="23"/>
                <w:szCs w:val="23"/>
              </w:rPr>
            </w:pPr>
          </w:p>
          <w:p w14:paraId="42C82842" w14:textId="77777777" w:rsidR="00233491" w:rsidRDefault="00233491" w:rsidP="00233491">
            <w:pPr>
              <w:jc w:val="center"/>
              <w:rPr>
                <w:rFonts w:ascii="Arial" w:hAnsi="Arial" w:cs="Arial"/>
                <w:sz w:val="24"/>
                <w:szCs w:val="24"/>
              </w:rPr>
            </w:pPr>
            <w:hyperlink r:id="rId40" w:history="1">
              <w:r w:rsidRPr="00365AA9">
                <w:rPr>
                  <w:rStyle w:val="Hyperlink"/>
                  <w:rFonts w:ascii="Arial" w:hAnsi="Arial" w:cs="Arial"/>
                  <w:sz w:val="24"/>
                  <w:szCs w:val="24"/>
                </w:rPr>
                <w:t>www.sandwell.gov.uk/downloads/download/345/customer-feedback-guide</w:t>
              </w:r>
            </w:hyperlink>
          </w:p>
          <w:p w14:paraId="5BB0FD62" w14:textId="228EFC79" w:rsidR="00233491" w:rsidRDefault="00233491" w:rsidP="00233491">
            <w:pPr>
              <w:pStyle w:val="Default"/>
              <w:jc w:val="center"/>
              <w:rPr>
                <w:sz w:val="23"/>
                <w:szCs w:val="23"/>
              </w:rPr>
            </w:pPr>
            <w:r>
              <w:rPr>
                <w:sz w:val="23"/>
                <w:szCs w:val="23"/>
              </w:rPr>
              <w:t xml:space="preserve"> </w:t>
            </w:r>
          </w:p>
          <w:p w14:paraId="10C683BF" w14:textId="77777777" w:rsidR="00F51083" w:rsidRPr="00EB5DC1" w:rsidRDefault="00F51083" w:rsidP="00140ACF">
            <w:pPr>
              <w:jc w:val="center"/>
              <w:rPr>
                <w:rFonts w:ascii="Arial" w:hAnsi="Arial" w:cs="Arial"/>
                <w:sz w:val="24"/>
                <w:szCs w:val="24"/>
              </w:rPr>
            </w:pPr>
          </w:p>
        </w:tc>
        <w:tc>
          <w:tcPr>
            <w:tcW w:w="3293" w:type="dxa"/>
            <w:vAlign w:val="center"/>
          </w:tcPr>
          <w:p w14:paraId="2AB8F447" w14:textId="77777777" w:rsidR="00F51083" w:rsidRPr="00EB5DC1" w:rsidRDefault="00F51083" w:rsidP="00140ACF">
            <w:pPr>
              <w:jc w:val="center"/>
              <w:rPr>
                <w:rFonts w:ascii="Arial" w:hAnsi="Arial" w:cs="Arial"/>
                <w:sz w:val="24"/>
                <w:szCs w:val="24"/>
              </w:rPr>
            </w:pPr>
          </w:p>
        </w:tc>
      </w:tr>
      <w:tr w:rsidR="00F51083" w:rsidRPr="00EB5DC1" w14:paraId="004973DA" w14:textId="77777777" w:rsidTr="00140ACF">
        <w:tc>
          <w:tcPr>
            <w:tcW w:w="1177" w:type="dxa"/>
            <w:vAlign w:val="center"/>
          </w:tcPr>
          <w:p w14:paraId="12CAD333" w14:textId="1278D2EB" w:rsidR="00F51083" w:rsidRPr="00EB5DC1" w:rsidRDefault="00F51083" w:rsidP="00140ACF">
            <w:pPr>
              <w:jc w:val="center"/>
              <w:rPr>
                <w:rFonts w:ascii="Arial" w:hAnsi="Arial" w:cs="Arial"/>
                <w:sz w:val="24"/>
                <w:szCs w:val="24"/>
              </w:rPr>
            </w:pPr>
            <w:r>
              <w:rPr>
                <w:rFonts w:ascii="Arial" w:hAnsi="Arial" w:cs="Arial"/>
                <w:sz w:val="24"/>
                <w:szCs w:val="24"/>
              </w:rPr>
              <w:t>6.4</w:t>
            </w:r>
          </w:p>
        </w:tc>
        <w:tc>
          <w:tcPr>
            <w:tcW w:w="4537" w:type="dxa"/>
            <w:vAlign w:val="center"/>
          </w:tcPr>
          <w:p w14:paraId="0A15011B" w14:textId="2F9FD976" w:rsidR="00F51083" w:rsidRPr="00EB5DC1" w:rsidRDefault="003B350E" w:rsidP="00140ACF">
            <w:pPr>
              <w:pStyle w:val="NoSpacing"/>
              <w:numPr>
                <w:ilvl w:val="0"/>
                <w:numId w:val="0"/>
              </w:numPr>
              <w:spacing w:after="120"/>
            </w:pPr>
            <w:r>
              <w:rPr>
                <w:rStyle w:val="normaltextrun"/>
                <w:rFonts w:eastAsiaTheme="majorEastAsia"/>
                <w:color w:val="000000"/>
                <w:shd w:val="clear" w:color="auto" w:fill="FFFFFF"/>
              </w:rPr>
              <w:t>Landlords must decide whether an extension to this timescale is needed when considering the complexity of the complaint and then inform the resident of the expected timescale for response. Any extension must be no more than 10 working days without good reason, and the reason(s) must be clearly explained to the resident. </w:t>
            </w:r>
            <w:r>
              <w:rPr>
                <w:rStyle w:val="eop"/>
                <w:color w:val="000000"/>
                <w:shd w:val="clear" w:color="auto" w:fill="FFFFFF"/>
              </w:rPr>
              <w:t> </w:t>
            </w:r>
          </w:p>
        </w:tc>
        <w:tc>
          <w:tcPr>
            <w:tcW w:w="1340" w:type="dxa"/>
            <w:vAlign w:val="center"/>
          </w:tcPr>
          <w:p w14:paraId="62D8176A" w14:textId="6918848D" w:rsidR="00F51083" w:rsidRPr="00EB5DC1" w:rsidRDefault="00233491"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2B7D17C4" w14:textId="77777777" w:rsidR="00233491" w:rsidRDefault="00233491" w:rsidP="00233491">
            <w:pPr>
              <w:pStyle w:val="Default"/>
              <w:jc w:val="center"/>
              <w:rPr>
                <w:sz w:val="23"/>
                <w:szCs w:val="23"/>
              </w:rPr>
            </w:pPr>
            <w:r>
              <w:rPr>
                <w:sz w:val="23"/>
                <w:szCs w:val="23"/>
              </w:rPr>
              <w:t xml:space="preserve">“We will respond to a Stage One complaint within 10 working days. We aim to resolve most complaints during this stage. We will agree an extension to this timescale with the complainant if required </w:t>
            </w:r>
          </w:p>
          <w:p w14:paraId="239A2742" w14:textId="77777777" w:rsidR="00F51083" w:rsidRDefault="00F51083" w:rsidP="00140ACF">
            <w:pPr>
              <w:jc w:val="center"/>
              <w:rPr>
                <w:rFonts w:ascii="Arial" w:hAnsi="Arial" w:cs="Arial"/>
                <w:sz w:val="24"/>
                <w:szCs w:val="24"/>
              </w:rPr>
            </w:pPr>
          </w:p>
          <w:p w14:paraId="6BE0C718" w14:textId="77777777" w:rsidR="00233491" w:rsidRDefault="00233491" w:rsidP="00233491">
            <w:pPr>
              <w:jc w:val="center"/>
              <w:rPr>
                <w:rFonts w:ascii="Arial" w:hAnsi="Arial" w:cs="Arial"/>
                <w:sz w:val="24"/>
                <w:szCs w:val="24"/>
              </w:rPr>
            </w:pPr>
            <w:hyperlink r:id="rId41" w:history="1">
              <w:r w:rsidRPr="00365AA9">
                <w:rPr>
                  <w:rStyle w:val="Hyperlink"/>
                  <w:rFonts w:ascii="Arial" w:hAnsi="Arial" w:cs="Arial"/>
                  <w:sz w:val="24"/>
                  <w:szCs w:val="24"/>
                </w:rPr>
                <w:t>www.sandwell.gov.uk/downloads/download/345/customer-feedback-guide</w:t>
              </w:r>
            </w:hyperlink>
          </w:p>
          <w:p w14:paraId="1707169A" w14:textId="77777777" w:rsidR="00233491" w:rsidRPr="00EB5DC1" w:rsidRDefault="00233491" w:rsidP="00140ACF">
            <w:pPr>
              <w:jc w:val="center"/>
              <w:rPr>
                <w:rFonts w:ascii="Arial" w:hAnsi="Arial" w:cs="Arial"/>
                <w:sz w:val="24"/>
                <w:szCs w:val="24"/>
              </w:rPr>
            </w:pPr>
          </w:p>
        </w:tc>
        <w:tc>
          <w:tcPr>
            <w:tcW w:w="3293" w:type="dxa"/>
            <w:vAlign w:val="center"/>
          </w:tcPr>
          <w:p w14:paraId="5BF9DF31" w14:textId="77777777" w:rsidR="00233491" w:rsidRPr="00E32FAC" w:rsidRDefault="00233491" w:rsidP="00233491">
            <w:pPr>
              <w:pStyle w:val="Default"/>
              <w:jc w:val="center"/>
            </w:pPr>
            <w:r w:rsidRPr="00E32FAC">
              <w:t xml:space="preserve">Any delay in getting a response to the resident will be fully communicated and agreed, and the reasons for the delay fully explained, </w:t>
            </w:r>
          </w:p>
          <w:p w14:paraId="05FAC44D" w14:textId="77777777" w:rsidR="00F51083" w:rsidRPr="00E32FAC" w:rsidRDefault="00F51083" w:rsidP="00140ACF">
            <w:pPr>
              <w:jc w:val="center"/>
              <w:rPr>
                <w:rFonts w:ascii="Arial" w:hAnsi="Arial" w:cs="Arial"/>
                <w:sz w:val="24"/>
                <w:szCs w:val="24"/>
              </w:rPr>
            </w:pPr>
          </w:p>
        </w:tc>
      </w:tr>
      <w:tr w:rsidR="00F51083" w:rsidRPr="00EB5DC1" w14:paraId="4FBFB880" w14:textId="77777777" w:rsidTr="00140ACF">
        <w:tc>
          <w:tcPr>
            <w:tcW w:w="1177" w:type="dxa"/>
            <w:vAlign w:val="center"/>
          </w:tcPr>
          <w:p w14:paraId="1CEE1650" w14:textId="545576F4" w:rsidR="00F51083" w:rsidRPr="00EB5DC1" w:rsidRDefault="00F51083" w:rsidP="00140ACF">
            <w:pPr>
              <w:jc w:val="center"/>
              <w:rPr>
                <w:rFonts w:ascii="Arial" w:hAnsi="Arial" w:cs="Arial"/>
                <w:sz w:val="24"/>
                <w:szCs w:val="24"/>
              </w:rPr>
            </w:pPr>
            <w:r>
              <w:rPr>
                <w:rFonts w:ascii="Arial" w:hAnsi="Arial" w:cs="Arial"/>
                <w:sz w:val="24"/>
                <w:szCs w:val="24"/>
              </w:rPr>
              <w:t>6.5</w:t>
            </w:r>
          </w:p>
        </w:tc>
        <w:tc>
          <w:tcPr>
            <w:tcW w:w="4537" w:type="dxa"/>
            <w:vAlign w:val="center"/>
          </w:tcPr>
          <w:p w14:paraId="74DAC3AB" w14:textId="3A03DE31" w:rsidR="00F51083" w:rsidRPr="00EB5DC1" w:rsidRDefault="003B350E" w:rsidP="00140ACF">
            <w:pPr>
              <w:pStyle w:val="NoSpacing"/>
              <w:numPr>
                <w:ilvl w:val="0"/>
                <w:numId w:val="0"/>
              </w:numPr>
              <w:spacing w:after="120"/>
            </w:pPr>
            <w:r>
              <w:rPr>
                <w:rStyle w:val="normaltextrun"/>
                <w:rFonts w:eastAsiaTheme="majorEastAsia"/>
                <w:color w:val="000000"/>
                <w:shd w:val="clear" w:color="auto" w:fill="FFFFFF"/>
              </w:rPr>
              <w:t xml:space="preserve">When an organisation informs a resident about an extension to these timescales, they must </w:t>
            </w:r>
            <w:r>
              <w:rPr>
                <w:rStyle w:val="normaltextrun"/>
                <w:rFonts w:eastAsiaTheme="majorEastAsia"/>
                <w:color w:val="000000"/>
                <w:shd w:val="clear" w:color="auto" w:fill="FFFFFF"/>
              </w:rPr>
              <w:lastRenderedPageBreak/>
              <w:t>be provided with the contact details of the Ombudsman.</w:t>
            </w:r>
            <w:r>
              <w:rPr>
                <w:rStyle w:val="eop"/>
                <w:color w:val="000000"/>
                <w:shd w:val="clear" w:color="auto" w:fill="FFFFFF"/>
              </w:rPr>
              <w:t> </w:t>
            </w:r>
          </w:p>
        </w:tc>
        <w:tc>
          <w:tcPr>
            <w:tcW w:w="1340" w:type="dxa"/>
            <w:vAlign w:val="center"/>
          </w:tcPr>
          <w:p w14:paraId="07915FBA" w14:textId="472E4F3E" w:rsidR="00F51083" w:rsidRPr="00EB5DC1" w:rsidRDefault="00394671"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6F12058F" w14:textId="77777777" w:rsidR="00F51083" w:rsidRPr="00EB5DC1" w:rsidRDefault="00F51083" w:rsidP="00140ACF">
            <w:pPr>
              <w:jc w:val="center"/>
              <w:rPr>
                <w:rFonts w:ascii="Arial" w:hAnsi="Arial" w:cs="Arial"/>
                <w:sz w:val="24"/>
                <w:szCs w:val="24"/>
              </w:rPr>
            </w:pPr>
          </w:p>
        </w:tc>
        <w:tc>
          <w:tcPr>
            <w:tcW w:w="3293" w:type="dxa"/>
            <w:vAlign w:val="center"/>
          </w:tcPr>
          <w:p w14:paraId="0C63DCF6" w14:textId="77777777" w:rsidR="00233491" w:rsidRPr="00E32FAC" w:rsidRDefault="00233491" w:rsidP="00233491">
            <w:pPr>
              <w:pStyle w:val="Default"/>
              <w:jc w:val="center"/>
            </w:pPr>
            <w:r w:rsidRPr="00E32FAC">
              <w:t xml:space="preserve">The contact details of the Ombudsman are included in any communication </w:t>
            </w:r>
            <w:r w:rsidRPr="00E32FAC">
              <w:lastRenderedPageBreak/>
              <w:t xml:space="preserve">about an agreed extension. </w:t>
            </w:r>
          </w:p>
          <w:p w14:paraId="216C387C" w14:textId="77777777" w:rsidR="00F51083" w:rsidRPr="00E32FAC" w:rsidRDefault="00F51083" w:rsidP="00140ACF">
            <w:pPr>
              <w:jc w:val="center"/>
              <w:rPr>
                <w:rFonts w:ascii="Arial" w:hAnsi="Arial" w:cs="Arial"/>
                <w:sz w:val="24"/>
                <w:szCs w:val="24"/>
              </w:rPr>
            </w:pPr>
          </w:p>
        </w:tc>
      </w:tr>
      <w:tr w:rsidR="00F51083" w:rsidRPr="00EB5DC1" w14:paraId="2F84C6C3" w14:textId="77777777" w:rsidTr="00140ACF">
        <w:tc>
          <w:tcPr>
            <w:tcW w:w="1177" w:type="dxa"/>
            <w:vAlign w:val="center"/>
          </w:tcPr>
          <w:p w14:paraId="0915DCF9" w14:textId="3779D4DB" w:rsidR="00F51083" w:rsidRPr="00EB5DC1" w:rsidRDefault="00F51083" w:rsidP="00140ACF">
            <w:pPr>
              <w:jc w:val="center"/>
              <w:rPr>
                <w:rFonts w:ascii="Arial" w:hAnsi="Arial" w:cs="Arial"/>
                <w:sz w:val="24"/>
                <w:szCs w:val="24"/>
              </w:rPr>
            </w:pPr>
            <w:r>
              <w:rPr>
                <w:rFonts w:ascii="Arial" w:hAnsi="Arial" w:cs="Arial"/>
                <w:sz w:val="24"/>
                <w:szCs w:val="24"/>
              </w:rPr>
              <w:lastRenderedPageBreak/>
              <w:t>6.6</w:t>
            </w:r>
          </w:p>
        </w:tc>
        <w:tc>
          <w:tcPr>
            <w:tcW w:w="4537" w:type="dxa"/>
            <w:vAlign w:val="center"/>
          </w:tcPr>
          <w:p w14:paraId="26CAE119" w14:textId="2F58D673" w:rsidR="00F51083" w:rsidRPr="00EB5DC1" w:rsidRDefault="003B350E" w:rsidP="00140ACF">
            <w:pPr>
              <w:pStyle w:val="NoSpacing"/>
              <w:numPr>
                <w:ilvl w:val="0"/>
                <w:numId w:val="0"/>
              </w:numPr>
              <w:spacing w:after="120"/>
            </w:pPr>
            <w:r>
              <w:rPr>
                <w:rStyle w:val="normaltextrun"/>
                <w:rFonts w:eastAsiaTheme="majorEastAsia"/>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Pr>
                <w:rStyle w:val="eop"/>
                <w:color w:val="000000"/>
                <w:shd w:val="clear" w:color="auto" w:fill="FFFFFF"/>
              </w:rPr>
              <w:t> </w:t>
            </w:r>
          </w:p>
        </w:tc>
        <w:tc>
          <w:tcPr>
            <w:tcW w:w="1340" w:type="dxa"/>
            <w:vAlign w:val="center"/>
          </w:tcPr>
          <w:p w14:paraId="502A4F1A" w14:textId="56A2DB42" w:rsidR="00F51083" w:rsidRPr="00EB5DC1" w:rsidRDefault="00394671"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2297C2E" w14:textId="77777777" w:rsidR="00F51083" w:rsidRPr="00EB5DC1" w:rsidRDefault="00F51083" w:rsidP="00140ACF">
            <w:pPr>
              <w:jc w:val="center"/>
              <w:rPr>
                <w:rFonts w:ascii="Arial" w:hAnsi="Arial" w:cs="Arial"/>
                <w:sz w:val="24"/>
                <w:szCs w:val="24"/>
              </w:rPr>
            </w:pPr>
          </w:p>
        </w:tc>
        <w:tc>
          <w:tcPr>
            <w:tcW w:w="3293" w:type="dxa"/>
            <w:vAlign w:val="center"/>
          </w:tcPr>
          <w:p w14:paraId="565415E1" w14:textId="77777777" w:rsidR="00233491" w:rsidRPr="00E32FAC" w:rsidRDefault="00233491" w:rsidP="00233491">
            <w:pPr>
              <w:pStyle w:val="Default"/>
              <w:jc w:val="center"/>
            </w:pPr>
            <w:r w:rsidRPr="00E32FAC">
              <w:t xml:space="preserve">Complaint responses are sent out when the answer to a complaint is known, not just when the outstanding actions required to address the issue are completed. </w:t>
            </w:r>
          </w:p>
          <w:p w14:paraId="0C8D9B20" w14:textId="77777777" w:rsidR="00F51083" w:rsidRPr="00E32FAC" w:rsidRDefault="00F51083" w:rsidP="00140ACF">
            <w:pPr>
              <w:jc w:val="center"/>
              <w:rPr>
                <w:rFonts w:ascii="Arial" w:hAnsi="Arial" w:cs="Arial"/>
                <w:sz w:val="24"/>
                <w:szCs w:val="24"/>
              </w:rPr>
            </w:pPr>
          </w:p>
        </w:tc>
      </w:tr>
      <w:tr w:rsidR="00F51083" w:rsidRPr="00EB5DC1" w14:paraId="3817138A" w14:textId="77777777" w:rsidTr="00140ACF">
        <w:tc>
          <w:tcPr>
            <w:tcW w:w="1177" w:type="dxa"/>
            <w:vAlign w:val="center"/>
          </w:tcPr>
          <w:p w14:paraId="13C9F0CA" w14:textId="293EA5CF" w:rsidR="00F51083" w:rsidRPr="00EB5DC1" w:rsidRDefault="00F51083" w:rsidP="00140ACF">
            <w:pPr>
              <w:jc w:val="center"/>
              <w:rPr>
                <w:rFonts w:ascii="Arial" w:hAnsi="Arial" w:cs="Arial"/>
                <w:sz w:val="24"/>
                <w:szCs w:val="24"/>
              </w:rPr>
            </w:pPr>
            <w:r>
              <w:rPr>
                <w:rFonts w:ascii="Arial" w:hAnsi="Arial" w:cs="Arial"/>
                <w:sz w:val="24"/>
                <w:szCs w:val="24"/>
              </w:rPr>
              <w:t>6.7</w:t>
            </w:r>
          </w:p>
        </w:tc>
        <w:tc>
          <w:tcPr>
            <w:tcW w:w="4537" w:type="dxa"/>
            <w:vAlign w:val="center"/>
          </w:tcPr>
          <w:p w14:paraId="45272453" w14:textId="418433DC" w:rsidR="00F51083" w:rsidRPr="00EB5DC1" w:rsidRDefault="001865E4" w:rsidP="00140ACF">
            <w:pPr>
              <w:pStyle w:val="NoSpacing"/>
              <w:numPr>
                <w:ilvl w:val="0"/>
                <w:numId w:val="0"/>
              </w:numPr>
              <w:spacing w:after="120"/>
            </w:pPr>
            <w:r>
              <w:rPr>
                <w:rStyle w:val="normaltextrun"/>
                <w:rFonts w:eastAsiaTheme="majorEastAsia"/>
                <w:color w:val="000000"/>
                <w:shd w:val="clear" w:color="auto" w:fill="FFFFFF"/>
              </w:rPr>
              <w:t>Landlords must address all points raised in the complaint definition</w:t>
            </w:r>
            <w:r>
              <w:rPr>
                <w:rStyle w:val="normaltextrun"/>
                <w:rFonts w:eastAsiaTheme="majorEastAsia"/>
                <w:color w:val="000000"/>
                <w:sz w:val="16"/>
                <w:szCs w:val="16"/>
                <w:shd w:val="clear" w:color="auto" w:fill="FFFFFF"/>
              </w:rPr>
              <w:t xml:space="preserve"> </w:t>
            </w:r>
            <w:r>
              <w:rPr>
                <w:rStyle w:val="normaltextrun"/>
                <w:rFonts w:eastAsiaTheme="majorEastAsia"/>
                <w:color w:val="000000"/>
                <w:shd w:val="clear" w:color="auto" w:fill="FFFFFF"/>
              </w:rPr>
              <w:t>and provide clear reasons for any decisions, referencing the relevant policy, law and good practice where appropriate.</w:t>
            </w:r>
            <w:r>
              <w:rPr>
                <w:rStyle w:val="eop"/>
                <w:color w:val="000000"/>
                <w:shd w:val="clear" w:color="auto" w:fill="FFFFFF"/>
              </w:rPr>
              <w:t> </w:t>
            </w:r>
          </w:p>
        </w:tc>
        <w:tc>
          <w:tcPr>
            <w:tcW w:w="1340" w:type="dxa"/>
            <w:vAlign w:val="center"/>
          </w:tcPr>
          <w:p w14:paraId="09A9696C" w14:textId="40C255BB" w:rsidR="00F51083" w:rsidRPr="00EB5DC1" w:rsidRDefault="00394671"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D432E3F" w14:textId="77777777" w:rsidR="00233491" w:rsidRDefault="00233491" w:rsidP="00233491">
            <w:pPr>
              <w:pStyle w:val="Default"/>
              <w:jc w:val="center"/>
              <w:rPr>
                <w:sz w:val="23"/>
                <w:szCs w:val="23"/>
              </w:rPr>
            </w:pPr>
            <w:r>
              <w:rPr>
                <w:sz w:val="23"/>
                <w:szCs w:val="23"/>
              </w:rPr>
              <w:t xml:space="preserve">“Complaints about Council services will be processed in accordance with the requirements of the General Data Protection Regulations, the Data Protection Act and associated Council policies. We do not exclude complaints about safeguarding, or health and safety issues.” </w:t>
            </w:r>
          </w:p>
          <w:p w14:paraId="459BB2A9" w14:textId="77777777" w:rsidR="00F51083" w:rsidRDefault="00F51083" w:rsidP="00140ACF">
            <w:pPr>
              <w:jc w:val="center"/>
              <w:rPr>
                <w:rFonts w:ascii="Arial" w:hAnsi="Arial" w:cs="Arial"/>
                <w:sz w:val="24"/>
                <w:szCs w:val="24"/>
              </w:rPr>
            </w:pPr>
          </w:p>
          <w:p w14:paraId="0BE5F7FB" w14:textId="77777777" w:rsidR="00233491" w:rsidRDefault="00233491" w:rsidP="00233491">
            <w:pPr>
              <w:jc w:val="center"/>
              <w:rPr>
                <w:rFonts w:ascii="Arial" w:hAnsi="Arial" w:cs="Arial"/>
                <w:sz w:val="24"/>
                <w:szCs w:val="24"/>
              </w:rPr>
            </w:pPr>
            <w:hyperlink r:id="rId42" w:history="1">
              <w:r w:rsidRPr="00365AA9">
                <w:rPr>
                  <w:rStyle w:val="Hyperlink"/>
                  <w:rFonts w:ascii="Arial" w:hAnsi="Arial" w:cs="Arial"/>
                  <w:sz w:val="24"/>
                  <w:szCs w:val="24"/>
                </w:rPr>
                <w:t>www.sandwell.gov.uk/downloads/download/345/customer-feedback-guide</w:t>
              </w:r>
            </w:hyperlink>
          </w:p>
          <w:p w14:paraId="433E0730" w14:textId="77777777" w:rsidR="00233491" w:rsidRPr="00EB5DC1" w:rsidRDefault="00233491" w:rsidP="00140ACF">
            <w:pPr>
              <w:jc w:val="center"/>
              <w:rPr>
                <w:rFonts w:ascii="Arial" w:hAnsi="Arial" w:cs="Arial"/>
                <w:sz w:val="24"/>
                <w:szCs w:val="24"/>
              </w:rPr>
            </w:pPr>
          </w:p>
        </w:tc>
        <w:tc>
          <w:tcPr>
            <w:tcW w:w="3293" w:type="dxa"/>
            <w:vAlign w:val="center"/>
          </w:tcPr>
          <w:p w14:paraId="5085CF5A" w14:textId="77777777" w:rsidR="00233491" w:rsidRPr="00E32FAC" w:rsidRDefault="00233491" w:rsidP="00233491">
            <w:pPr>
              <w:pStyle w:val="Default"/>
              <w:jc w:val="center"/>
            </w:pPr>
            <w:r w:rsidRPr="00E32FAC">
              <w:t xml:space="preserve">Complaints address all points raised in the definition of a complaint, and all decisions are made in line with relevant policies and procedures. Decisions are fully explained with reference to relevant laws and policies. </w:t>
            </w:r>
          </w:p>
          <w:p w14:paraId="3DA683B2" w14:textId="77777777" w:rsidR="00F51083" w:rsidRPr="00E32FAC" w:rsidRDefault="00F51083" w:rsidP="00140ACF">
            <w:pPr>
              <w:jc w:val="center"/>
              <w:rPr>
                <w:rFonts w:ascii="Arial" w:hAnsi="Arial" w:cs="Arial"/>
                <w:sz w:val="24"/>
                <w:szCs w:val="24"/>
              </w:rPr>
            </w:pPr>
          </w:p>
        </w:tc>
      </w:tr>
      <w:tr w:rsidR="00F51083" w:rsidRPr="00EB5DC1" w14:paraId="0CEAE1D8" w14:textId="77777777" w:rsidTr="00140ACF">
        <w:tc>
          <w:tcPr>
            <w:tcW w:w="1177" w:type="dxa"/>
            <w:vAlign w:val="center"/>
          </w:tcPr>
          <w:p w14:paraId="685560BC" w14:textId="4BEEE4FA" w:rsidR="00F51083" w:rsidRPr="00EB5DC1" w:rsidRDefault="00F51083" w:rsidP="00140ACF">
            <w:pPr>
              <w:jc w:val="center"/>
              <w:rPr>
                <w:rFonts w:ascii="Arial" w:hAnsi="Arial" w:cs="Arial"/>
                <w:sz w:val="24"/>
                <w:szCs w:val="24"/>
              </w:rPr>
            </w:pPr>
            <w:r>
              <w:rPr>
                <w:rFonts w:ascii="Arial" w:hAnsi="Arial" w:cs="Arial"/>
                <w:sz w:val="24"/>
                <w:szCs w:val="24"/>
              </w:rPr>
              <w:lastRenderedPageBreak/>
              <w:t>6.8</w:t>
            </w:r>
          </w:p>
        </w:tc>
        <w:tc>
          <w:tcPr>
            <w:tcW w:w="4537" w:type="dxa"/>
            <w:vAlign w:val="center"/>
          </w:tcPr>
          <w:p w14:paraId="004B9138" w14:textId="48E715EF" w:rsidR="00F51083" w:rsidRPr="00EB5DC1" w:rsidRDefault="001865E4" w:rsidP="00140ACF">
            <w:pPr>
              <w:pStyle w:val="NoSpacing"/>
              <w:numPr>
                <w:ilvl w:val="0"/>
                <w:numId w:val="0"/>
              </w:numPr>
              <w:spacing w:after="120"/>
            </w:pPr>
            <w:r>
              <w:rPr>
                <w:rStyle w:val="normaltextrun"/>
                <w:rFonts w:eastAsiaTheme="majorEastAsia"/>
                <w:color w:val="000000"/>
                <w:shd w:val="clear" w:color="auto" w:fill="FFFFFF"/>
              </w:rPr>
              <w:t>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investigated or it would unreasonably delay the response, the new issues must be logged as a new complaint.</w:t>
            </w:r>
            <w:r>
              <w:rPr>
                <w:rStyle w:val="eop"/>
                <w:color w:val="000000"/>
                <w:shd w:val="clear" w:color="auto" w:fill="FFFFFF"/>
              </w:rPr>
              <w:t> </w:t>
            </w:r>
          </w:p>
        </w:tc>
        <w:tc>
          <w:tcPr>
            <w:tcW w:w="1340" w:type="dxa"/>
            <w:vAlign w:val="center"/>
          </w:tcPr>
          <w:p w14:paraId="6E0EC771" w14:textId="7A5FD034" w:rsidR="00F51083" w:rsidRPr="00EB5DC1" w:rsidRDefault="00394671"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5EA46301" w14:textId="77777777" w:rsidR="00233491" w:rsidRDefault="00233491" w:rsidP="00233491">
            <w:pPr>
              <w:pStyle w:val="Default"/>
              <w:jc w:val="center"/>
              <w:rPr>
                <w:sz w:val="23"/>
                <w:szCs w:val="23"/>
              </w:rPr>
            </w:pPr>
            <w:r>
              <w:rPr>
                <w:sz w:val="23"/>
                <w:szCs w:val="23"/>
              </w:rPr>
              <w:t xml:space="preserve">“If additional complaints are raised during a Stage 1 investigation and they are related to the initial complaint, then they will be incorporated into the response. However, if they come to light after the Stage 1, and are unrelated or would unreasonably delay the initial complaint response, then they would be logged as a new complaint” </w:t>
            </w:r>
          </w:p>
          <w:p w14:paraId="3DE110F5" w14:textId="77777777" w:rsidR="00F51083" w:rsidRDefault="00F51083" w:rsidP="00140ACF">
            <w:pPr>
              <w:jc w:val="center"/>
              <w:rPr>
                <w:rFonts w:ascii="Arial" w:hAnsi="Arial" w:cs="Arial"/>
                <w:sz w:val="24"/>
                <w:szCs w:val="24"/>
              </w:rPr>
            </w:pPr>
          </w:p>
          <w:p w14:paraId="080839A4" w14:textId="77777777" w:rsidR="00233491" w:rsidRDefault="00233491" w:rsidP="00233491">
            <w:pPr>
              <w:jc w:val="center"/>
              <w:rPr>
                <w:rFonts w:ascii="Arial" w:hAnsi="Arial" w:cs="Arial"/>
                <w:sz w:val="24"/>
                <w:szCs w:val="24"/>
              </w:rPr>
            </w:pPr>
            <w:hyperlink r:id="rId43" w:history="1">
              <w:r w:rsidRPr="00365AA9">
                <w:rPr>
                  <w:rStyle w:val="Hyperlink"/>
                  <w:rFonts w:ascii="Arial" w:hAnsi="Arial" w:cs="Arial"/>
                  <w:sz w:val="24"/>
                  <w:szCs w:val="24"/>
                </w:rPr>
                <w:t>www.sandwell.gov.uk/downloads/download/345/customer-feedback-guide</w:t>
              </w:r>
            </w:hyperlink>
          </w:p>
          <w:p w14:paraId="48061970" w14:textId="77777777" w:rsidR="00233491" w:rsidRPr="00EB5DC1" w:rsidRDefault="00233491" w:rsidP="00140ACF">
            <w:pPr>
              <w:jc w:val="center"/>
              <w:rPr>
                <w:rFonts w:ascii="Arial" w:hAnsi="Arial" w:cs="Arial"/>
                <w:sz w:val="24"/>
                <w:szCs w:val="24"/>
              </w:rPr>
            </w:pPr>
          </w:p>
        </w:tc>
        <w:tc>
          <w:tcPr>
            <w:tcW w:w="3293" w:type="dxa"/>
            <w:vAlign w:val="center"/>
          </w:tcPr>
          <w:p w14:paraId="1FD43370" w14:textId="77777777" w:rsidR="00233491" w:rsidRPr="00E32FAC" w:rsidRDefault="00233491" w:rsidP="00233491">
            <w:pPr>
              <w:pStyle w:val="Default"/>
              <w:jc w:val="center"/>
            </w:pPr>
            <w:r w:rsidRPr="00E32FAC">
              <w:t xml:space="preserve">Any new issues which are unrelated to the complaint being </w:t>
            </w:r>
            <w:proofErr w:type="gramStart"/>
            <w:r w:rsidRPr="00E32FAC">
              <w:t>investigated, or</w:t>
            </w:r>
            <w:proofErr w:type="gramEnd"/>
            <w:r w:rsidRPr="00E32FAC">
              <w:t xml:space="preserve"> are submitted either after the stage 1 response has been issued, or would delay a response unreasonably, these would be logged and investigated as a new complaint. </w:t>
            </w:r>
          </w:p>
          <w:p w14:paraId="2D0AA864" w14:textId="77777777" w:rsidR="00F51083" w:rsidRPr="00E32FAC" w:rsidRDefault="00F51083" w:rsidP="00140ACF">
            <w:pPr>
              <w:jc w:val="center"/>
              <w:rPr>
                <w:rFonts w:ascii="Arial" w:hAnsi="Arial" w:cs="Arial"/>
                <w:sz w:val="24"/>
                <w:szCs w:val="24"/>
              </w:rPr>
            </w:pPr>
          </w:p>
        </w:tc>
      </w:tr>
      <w:tr w:rsidR="00F51083" w:rsidRPr="00EB5DC1" w14:paraId="02957204" w14:textId="77777777" w:rsidTr="00140ACF">
        <w:tc>
          <w:tcPr>
            <w:tcW w:w="1177" w:type="dxa"/>
            <w:vAlign w:val="center"/>
          </w:tcPr>
          <w:p w14:paraId="29E6C2F5" w14:textId="0C2314C5" w:rsidR="00F51083" w:rsidRPr="00EB5DC1" w:rsidRDefault="00F51083" w:rsidP="00140ACF">
            <w:pPr>
              <w:jc w:val="center"/>
              <w:rPr>
                <w:rFonts w:ascii="Arial" w:hAnsi="Arial" w:cs="Arial"/>
                <w:sz w:val="24"/>
                <w:szCs w:val="24"/>
              </w:rPr>
            </w:pPr>
            <w:r>
              <w:rPr>
                <w:rFonts w:ascii="Arial" w:hAnsi="Arial" w:cs="Arial"/>
                <w:sz w:val="24"/>
                <w:szCs w:val="24"/>
              </w:rPr>
              <w:t>6.9</w:t>
            </w:r>
          </w:p>
        </w:tc>
        <w:tc>
          <w:tcPr>
            <w:tcW w:w="4537" w:type="dxa"/>
            <w:vAlign w:val="center"/>
          </w:tcPr>
          <w:p w14:paraId="37D6713A" w14:textId="77777777" w:rsidR="001865E4" w:rsidRDefault="001865E4" w:rsidP="001865E4">
            <w:pPr>
              <w:pStyle w:val="paragraph"/>
              <w:spacing w:before="0" w:beforeAutospacing="0" w:after="0" w:afterAutospacing="0"/>
              <w:textAlignment w:val="baseline"/>
              <w:rPr>
                <w:rFonts w:ascii="Arial" w:hAnsi="Arial" w:cs="Arial"/>
              </w:rPr>
            </w:pPr>
            <w:r>
              <w:rPr>
                <w:rStyle w:val="normaltextrun"/>
                <w:rFonts w:ascii="Arial" w:hAnsi="Arial" w:cs="Arial"/>
              </w:rPr>
              <w:t>Landlords must confirm the following in writing to the resident at the completion of stage 1 in clear, plain language: </w:t>
            </w:r>
            <w:r>
              <w:rPr>
                <w:rStyle w:val="eop"/>
                <w:rFonts w:ascii="Arial" w:hAnsi="Arial" w:cs="Arial"/>
              </w:rPr>
              <w:t> </w:t>
            </w:r>
          </w:p>
          <w:p w14:paraId="219BCC5C" w14:textId="77777777" w:rsidR="009050BF" w:rsidRDefault="001865E4" w:rsidP="00456B07">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complaint stage;</w:t>
            </w:r>
            <w:r w:rsidRPr="009050BF">
              <w:rPr>
                <w:rStyle w:val="eop"/>
                <w:rFonts w:ascii="Arial" w:hAnsi="Arial" w:cs="Arial"/>
              </w:rPr>
              <w:t> </w:t>
            </w:r>
          </w:p>
          <w:p w14:paraId="0693F84F" w14:textId="77777777" w:rsidR="009050BF" w:rsidRDefault="001865E4" w:rsidP="009050BF">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complaint definition;</w:t>
            </w:r>
          </w:p>
          <w:p w14:paraId="71D09421" w14:textId="77777777" w:rsidR="009050BF" w:rsidRDefault="001865E4" w:rsidP="007D76C7">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decision on the complaint;</w:t>
            </w:r>
          </w:p>
          <w:p w14:paraId="1201A234" w14:textId="0730AFAF" w:rsidR="001865E4" w:rsidRPr="009050BF" w:rsidRDefault="001865E4" w:rsidP="007D76C7">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reasons for any decisions made;</w:t>
            </w:r>
            <w:r w:rsidRPr="009050BF">
              <w:rPr>
                <w:rStyle w:val="eop"/>
                <w:rFonts w:ascii="Arial" w:hAnsi="Arial" w:cs="Arial"/>
              </w:rPr>
              <w:t> </w:t>
            </w:r>
          </w:p>
          <w:p w14:paraId="53ABE6CB" w14:textId="6771C0E3" w:rsidR="001865E4" w:rsidRPr="001865E4" w:rsidRDefault="001865E4" w:rsidP="001865E4">
            <w:pPr>
              <w:pStyle w:val="paragraph"/>
              <w:numPr>
                <w:ilvl w:val="0"/>
                <w:numId w:val="13"/>
              </w:numPr>
              <w:spacing w:before="0" w:beforeAutospacing="0" w:after="0" w:afterAutospacing="0"/>
              <w:ind w:left="360" w:firstLine="0"/>
              <w:textAlignment w:val="baseline"/>
              <w:rPr>
                <w:rFonts w:ascii="Arial" w:hAnsi="Arial" w:cs="Arial"/>
              </w:rPr>
            </w:pPr>
            <w:r w:rsidRPr="001865E4">
              <w:rPr>
                <w:rStyle w:val="normaltextrun"/>
                <w:rFonts w:ascii="Arial" w:hAnsi="Arial" w:cs="Arial"/>
              </w:rPr>
              <w:lastRenderedPageBreak/>
              <w:t>the details of any remedy offered to put things right;</w:t>
            </w:r>
            <w:r w:rsidRPr="001865E4">
              <w:rPr>
                <w:rStyle w:val="eop"/>
                <w:rFonts w:ascii="Arial" w:hAnsi="Arial" w:cs="Arial"/>
              </w:rPr>
              <w:t> </w:t>
            </w:r>
          </w:p>
          <w:p w14:paraId="04C1DC22" w14:textId="77777777" w:rsidR="001865E4" w:rsidRDefault="001865E4" w:rsidP="001865E4">
            <w:pPr>
              <w:pStyle w:val="paragraph"/>
              <w:numPr>
                <w:ilvl w:val="0"/>
                <w:numId w:val="14"/>
              </w:numPr>
              <w:spacing w:before="0" w:beforeAutospacing="0" w:after="0" w:afterAutospacing="0"/>
              <w:ind w:left="360" w:firstLine="0"/>
              <w:textAlignment w:val="baseline"/>
              <w:rPr>
                <w:rFonts w:ascii="Arial" w:hAnsi="Arial" w:cs="Arial"/>
              </w:rPr>
            </w:pPr>
            <w:r>
              <w:rPr>
                <w:rStyle w:val="normaltextrun"/>
                <w:rFonts w:ascii="Arial" w:hAnsi="Arial" w:cs="Arial"/>
              </w:rPr>
              <w:t>details of any outstanding actions; and</w:t>
            </w:r>
            <w:r>
              <w:rPr>
                <w:rStyle w:val="eop"/>
                <w:rFonts w:ascii="Arial" w:hAnsi="Arial" w:cs="Arial"/>
              </w:rPr>
              <w:t> </w:t>
            </w:r>
          </w:p>
          <w:p w14:paraId="14D20048" w14:textId="53B2015B" w:rsidR="00F51083" w:rsidRPr="001865E4" w:rsidRDefault="001865E4" w:rsidP="001865E4">
            <w:pPr>
              <w:pStyle w:val="paragraph"/>
              <w:numPr>
                <w:ilvl w:val="0"/>
                <w:numId w:val="15"/>
              </w:numPr>
              <w:spacing w:before="0" w:beforeAutospacing="0" w:after="0" w:afterAutospacing="0"/>
              <w:ind w:left="360" w:firstLine="0"/>
              <w:textAlignment w:val="baseline"/>
              <w:rPr>
                <w:rFonts w:ascii="Arial" w:hAnsi="Arial" w:cs="Arial"/>
              </w:rPr>
            </w:pPr>
            <w:r>
              <w:rPr>
                <w:rStyle w:val="normaltextrun"/>
                <w:rFonts w:ascii="Arial" w:hAnsi="Arial" w:cs="Arial"/>
              </w:rPr>
              <w:t>details of how to escalate the matter to stage 2 if the individual is not satisfied with the response.</w:t>
            </w:r>
            <w:r>
              <w:rPr>
                <w:rStyle w:val="eop"/>
                <w:rFonts w:ascii="Arial" w:hAnsi="Arial" w:cs="Arial"/>
              </w:rPr>
              <w:t> </w:t>
            </w:r>
          </w:p>
        </w:tc>
        <w:tc>
          <w:tcPr>
            <w:tcW w:w="1340" w:type="dxa"/>
            <w:vAlign w:val="center"/>
          </w:tcPr>
          <w:p w14:paraId="57618460" w14:textId="1E1B8D0B" w:rsidR="00F51083" w:rsidRPr="00EB5DC1" w:rsidRDefault="00233491"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2DE0671D" w14:textId="77777777" w:rsidR="006D3FF4" w:rsidRDefault="006D3FF4" w:rsidP="006D3FF4">
            <w:pPr>
              <w:pStyle w:val="Default"/>
              <w:jc w:val="center"/>
              <w:rPr>
                <w:sz w:val="23"/>
                <w:szCs w:val="23"/>
              </w:rPr>
            </w:pPr>
            <w:r>
              <w:rPr>
                <w:sz w:val="23"/>
                <w:szCs w:val="23"/>
              </w:rPr>
              <w:t xml:space="preserve">E-Learning for all Staff on ‘Complaints Procedure’ </w:t>
            </w:r>
          </w:p>
          <w:p w14:paraId="14E08C12" w14:textId="77777777" w:rsidR="006D3FF4" w:rsidRDefault="006D3FF4" w:rsidP="006D3FF4">
            <w:pPr>
              <w:pStyle w:val="Default"/>
              <w:jc w:val="center"/>
              <w:rPr>
                <w:sz w:val="23"/>
                <w:szCs w:val="23"/>
              </w:rPr>
            </w:pPr>
            <w:r>
              <w:rPr>
                <w:sz w:val="23"/>
                <w:szCs w:val="23"/>
              </w:rPr>
              <w:t>Complaints Guidance and Best Practice provided to all staff</w:t>
            </w:r>
          </w:p>
          <w:p w14:paraId="532035E2" w14:textId="77777777" w:rsidR="00F51083" w:rsidRPr="00EB5DC1" w:rsidRDefault="00F51083" w:rsidP="00140ACF">
            <w:pPr>
              <w:jc w:val="center"/>
              <w:rPr>
                <w:rFonts w:ascii="Arial" w:hAnsi="Arial" w:cs="Arial"/>
                <w:sz w:val="24"/>
                <w:szCs w:val="24"/>
              </w:rPr>
            </w:pPr>
          </w:p>
        </w:tc>
        <w:tc>
          <w:tcPr>
            <w:tcW w:w="3293" w:type="dxa"/>
            <w:vAlign w:val="center"/>
          </w:tcPr>
          <w:p w14:paraId="22467BEE" w14:textId="77777777" w:rsidR="006D3FF4" w:rsidRPr="00E32FAC" w:rsidRDefault="006D3FF4" w:rsidP="006D3FF4">
            <w:pPr>
              <w:pStyle w:val="Default"/>
              <w:jc w:val="center"/>
            </w:pPr>
            <w:r w:rsidRPr="00E32FAC">
              <w:t xml:space="preserve">Templates used for Stage 1 and 2 responses prompt the inclusion of </w:t>
            </w:r>
            <w:proofErr w:type="gramStart"/>
            <w:r w:rsidRPr="00E32FAC">
              <w:t>all of</w:t>
            </w:r>
            <w:proofErr w:type="gramEnd"/>
            <w:r w:rsidRPr="00E32FAC">
              <w:t xml:space="preserve"> the information requested. </w:t>
            </w:r>
          </w:p>
          <w:p w14:paraId="15C0053B" w14:textId="77777777" w:rsidR="00F51083" w:rsidRPr="00E32FAC" w:rsidRDefault="00F51083" w:rsidP="00140ACF">
            <w:pPr>
              <w:jc w:val="center"/>
              <w:rPr>
                <w:rFonts w:ascii="Arial" w:hAnsi="Arial" w:cs="Arial"/>
                <w:sz w:val="24"/>
                <w:szCs w:val="24"/>
              </w:rPr>
            </w:pPr>
          </w:p>
        </w:tc>
      </w:tr>
    </w:tbl>
    <w:p w14:paraId="00E8B86E" w14:textId="77777777" w:rsidR="00EB5DC1" w:rsidRDefault="00EB5DC1" w:rsidP="00490374">
      <w:pPr>
        <w:rPr>
          <w:rFonts w:ascii="Arial" w:hAnsi="Arial" w:cs="Arial"/>
          <w:sz w:val="24"/>
          <w:szCs w:val="24"/>
        </w:rPr>
      </w:pPr>
    </w:p>
    <w:p w14:paraId="23197B06" w14:textId="523A6643" w:rsidR="001865E4" w:rsidRPr="00F51083" w:rsidRDefault="001865E4" w:rsidP="001865E4">
      <w:pPr>
        <w:rPr>
          <w:rFonts w:ascii="Arial" w:hAnsi="Arial" w:cs="Arial"/>
          <w:sz w:val="24"/>
          <w:szCs w:val="24"/>
          <w:u w:val="single"/>
        </w:rPr>
      </w:pPr>
      <w:r w:rsidRPr="00F51083">
        <w:rPr>
          <w:rFonts w:ascii="Arial" w:hAnsi="Arial" w:cs="Arial"/>
          <w:sz w:val="24"/>
          <w:szCs w:val="24"/>
          <w:u w:val="single"/>
        </w:rPr>
        <w:t xml:space="preserve">Stage </w:t>
      </w:r>
      <w:r>
        <w:rPr>
          <w:rFonts w:ascii="Arial" w:hAnsi="Arial" w:cs="Arial"/>
          <w:sz w:val="24"/>
          <w:szCs w:val="24"/>
          <w:u w:val="single"/>
        </w:rPr>
        <w:t>2</w:t>
      </w:r>
    </w:p>
    <w:tbl>
      <w:tblPr>
        <w:tblStyle w:val="TableGrid"/>
        <w:tblW w:w="0" w:type="auto"/>
        <w:tblLook w:val="04A0" w:firstRow="1" w:lastRow="0" w:firstColumn="1" w:lastColumn="0" w:noHBand="0" w:noVBand="1"/>
      </w:tblPr>
      <w:tblGrid>
        <w:gridCol w:w="1177"/>
        <w:gridCol w:w="2857"/>
        <w:gridCol w:w="1182"/>
        <w:gridCol w:w="6389"/>
        <w:gridCol w:w="2343"/>
      </w:tblGrid>
      <w:tr w:rsidR="001865E4" w:rsidRPr="007B3F4C" w14:paraId="4D717AA8" w14:textId="77777777" w:rsidTr="00140ACF">
        <w:tc>
          <w:tcPr>
            <w:tcW w:w="1177" w:type="dxa"/>
            <w:vAlign w:val="center"/>
          </w:tcPr>
          <w:p w14:paraId="23915EFC"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1AF5C02B"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60D9E432"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2214434F"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7E66EBD0"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Commentary / explanation</w:t>
            </w:r>
          </w:p>
        </w:tc>
      </w:tr>
      <w:tr w:rsidR="001865E4" w:rsidRPr="007B3F4C" w14:paraId="2105E408" w14:textId="77777777" w:rsidTr="00140ACF">
        <w:tc>
          <w:tcPr>
            <w:tcW w:w="1177" w:type="dxa"/>
            <w:vAlign w:val="center"/>
          </w:tcPr>
          <w:p w14:paraId="5738A389" w14:textId="5DC573BA" w:rsidR="001865E4" w:rsidRPr="007B3F4C" w:rsidRDefault="007B2FFC" w:rsidP="00140ACF">
            <w:pPr>
              <w:jc w:val="center"/>
              <w:rPr>
                <w:rFonts w:ascii="Arial" w:hAnsi="Arial" w:cs="Arial"/>
                <w:sz w:val="24"/>
                <w:szCs w:val="24"/>
              </w:rPr>
            </w:pPr>
            <w:r>
              <w:rPr>
                <w:rFonts w:ascii="Arial" w:hAnsi="Arial" w:cs="Arial"/>
                <w:sz w:val="24"/>
                <w:szCs w:val="24"/>
              </w:rPr>
              <w:t>6.10</w:t>
            </w:r>
          </w:p>
        </w:tc>
        <w:tc>
          <w:tcPr>
            <w:tcW w:w="4537" w:type="dxa"/>
            <w:vAlign w:val="center"/>
          </w:tcPr>
          <w:p w14:paraId="32E6AA71" w14:textId="05239A1D" w:rsidR="001865E4" w:rsidRPr="007B3F4C" w:rsidRDefault="007B3F4C" w:rsidP="007B3F4C">
            <w:pPr>
              <w:rPr>
                <w:rFonts w:ascii="Arial" w:hAnsi="Arial" w:cs="Arial"/>
                <w:sz w:val="24"/>
                <w:szCs w:val="24"/>
              </w:rPr>
            </w:pPr>
            <w:r w:rsidRPr="007B3F4C">
              <w:rPr>
                <w:rFonts w:ascii="Arial" w:hAnsi="Arial" w:cs="Arial"/>
                <w:sz w:val="24"/>
                <w:szCs w:val="24"/>
              </w:rPr>
              <w:t>If all or part of the complaint is not resolved to the resident’s satisfaction at stage 1, it must be progressed to stage 2 of the landlord’s procedure. Stage 2 is the landlord’s final response.</w:t>
            </w:r>
          </w:p>
        </w:tc>
        <w:tc>
          <w:tcPr>
            <w:tcW w:w="1340" w:type="dxa"/>
            <w:vAlign w:val="center"/>
          </w:tcPr>
          <w:p w14:paraId="56258B90" w14:textId="48C362F6" w:rsidR="001865E4" w:rsidRPr="007B3F4C" w:rsidRDefault="00394671"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613E689" w14:textId="77777777" w:rsidR="006D3FF4" w:rsidRDefault="006D3FF4" w:rsidP="006D3FF4">
            <w:pPr>
              <w:pStyle w:val="Default"/>
              <w:jc w:val="center"/>
              <w:rPr>
                <w:sz w:val="23"/>
                <w:szCs w:val="23"/>
              </w:rPr>
            </w:pPr>
            <w:r>
              <w:rPr>
                <w:sz w:val="23"/>
                <w:szCs w:val="23"/>
              </w:rPr>
              <w:t xml:space="preserve">“If the complainant is dissatisfied with the outcome of the Stage One response, they can request to escalate their complaint to Stage Two which is the final stage of the complaints process.” </w:t>
            </w:r>
          </w:p>
          <w:p w14:paraId="17751C30" w14:textId="77777777" w:rsidR="001865E4" w:rsidRDefault="001865E4" w:rsidP="00140ACF">
            <w:pPr>
              <w:jc w:val="center"/>
              <w:rPr>
                <w:rFonts w:ascii="Arial" w:hAnsi="Arial" w:cs="Arial"/>
                <w:sz w:val="24"/>
                <w:szCs w:val="24"/>
              </w:rPr>
            </w:pPr>
          </w:p>
          <w:p w14:paraId="02C72380" w14:textId="77777777" w:rsidR="006D3FF4" w:rsidRDefault="006D3FF4" w:rsidP="006D3FF4">
            <w:pPr>
              <w:jc w:val="center"/>
              <w:rPr>
                <w:rFonts w:ascii="Arial" w:hAnsi="Arial" w:cs="Arial"/>
                <w:sz w:val="24"/>
                <w:szCs w:val="24"/>
              </w:rPr>
            </w:pPr>
            <w:hyperlink r:id="rId44" w:history="1">
              <w:r w:rsidRPr="00365AA9">
                <w:rPr>
                  <w:rStyle w:val="Hyperlink"/>
                  <w:rFonts w:ascii="Arial" w:hAnsi="Arial" w:cs="Arial"/>
                  <w:sz w:val="24"/>
                  <w:szCs w:val="24"/>
                </w:rPr>
                <w:t>www.sandwell.gov.uk/downloads/download/345/customer-feedback-guide</w:t>
              </w:r>
            </w:hyperlink>
          </w:p>
          <w:p w14:paraId="7967FD55" w14:textId="77777777" w:rsidR="006D3FF4" w:rsidRPr="007B3F4C" w:rsidRDefault="006D3FF4" w:rsidP="00140ACF">
            <w:pPr>
              <w:jc w:val="center"/>
              <w:rPr>
                <w:rFonts w:ascii="Arial" w:hAnsi="Arial" w:cs="Arial"/>
                <w:sz w:val="24"/>
                <w:szCs w:val="24"/>
              </w:rPr>
            </w:pPr>
          </w:p>
        </w:tc>
        <w:tc>
          <w:tcPr>
            <w:tcW w:w="3293" w:type="dxa"/>
            <w:vAlign w:val="center"/>
          </w:tcPr>
          <w:p w14:paraId="6F79BE75" w14:textId="77777777" w:rsidR="006D3FF4" w:rsidRDefault="006D3FF4" w:rsidP="006D3FF4">
            <w:pPr>
              <w:pStyle w:val="Default"/>
              <w:jc w:val="center"/>
              <w:rPr>
                <w:sz w:val="23"/>
                <w:szCs w:val="23"/>
              </w:rPr>
            </w:pPr>
            <w:r>
              <w:rPr>
                <w:sz w:val="23"/>
                <w:szCs w:val="23"/>
              </w:rPr>
              <w:t xml:space="preserve">Templates used for Stage 1 and 2 responses prompt the inclusion of </w:t>
            </w:r>
            <w:proofErr w:type="gramStart"/>
            <w:r>
              <w:rPr>
                <w:sz w:val="23"/>
                <w:szCs w:val="23"/>
              </w:rPr>
              <w:t>all of</w:t>
            </w:r>
            <w:proofErr w:type="gramEnd"/>
            <w:r>
              <w:rPr>
                <w:sz w:val="23"/>
                <w:szCs w:val="23"/>
              </w:rPr>
              <w:t xml:space="preserve"> the information requested. </w:t>
            </w:r>
          </w:p>
          <w:p w14:paraId="256EA6E8" w14:textId="77777777" w:rsidR="001865E4" w:rsidRPr="007B3F4C" w:rsidRDefault="001865E4" w:rsidP="00140ACF">
            <w:pPr>
              <w:jc w:val="center"/>
              <w:rPr>
                <w:rFonts w:ascii="Arial" w:hAnsi="Arial" w:cs="Arial"/>
                <w:sz w:val="24"/>
                <w:szCs w:val="24"/>
              </w:rPr>
            </w:pPr>
          </w:p>
        </w:tc>
      </w:tr>
      <w:tr w:rsidR="001865E4" w:rsidRPr="007B3F4C" w14:paraId="496C8570" w14:textId="77777777" w:rsidTr="00140ACF">
        <w:tc>
          <w:tcPr>
            <w:tcW w:w="1177" w:type="dxa"/>
            <w:vAlign w:val="center"/>
          </w:tcPr>
          <w:p w14:paraId="2AA96B9A" w14:textId="59BD2424" w:rsidR="001865E4" w:rsidRPr="007B3F4C" w:rsidRDefault="001E1734" w:rsidP="00140ACF">
            <w:pPr>
              <w:jc w:val="center"/>
              <w:rPr>
                <w:rFonts w:ascii="Arial" w:hAnsi="Arial" w:cs="Arial"/>
                <w:sz w:val="24"/>
                <w:szCs w:val="24"/>
              </w:rPr>
            </w:pPr>
            <w:r>
              <w:rPr>
                <w:rFonts w:ascii="Arial" w:hAnsi="Arial" w:cs="Arial"/>
                <w:sz w:val="24"/>
                <w:szCs w:val="24"/>
              </w:rPr>
              <w:t>6.11</w:t>
            </w:r>
          </w:p>
        </w:tc>
        <w:tc>
          <w:tcPr>
            <w:tcW w:w="4537" w:type="dxa"/>
            <w:vAlign w:val="center"/>
          </w:tcPr>
          <w:p w14:paraId="4091B9D4" w14:textId="72F656B3" w:rsidR="001865E4" w:rsidRPr="007B3F4C" w:rsidRDefault="007B2FFC" w:rsidP="007B3F4C">
            <w:pPr>
              <w:rPr>
                <w:rFonts w:ascii="Arial" w:hAnsi="Arial" w:cs="Arial"/>
                <w:sz w:val="24"/>
                <w:szCs w:val="24"/>
              </w:rPr>
            </w:pPr>
            <w:r w:rsidRPr="007B2FFC">
              <w:rPr>
                <w:rFonts w:ascii="Arial" w:hAnsi="Arial" w:cs="Arial"/>
                <w:sz w:val="24"/>
                <w:szCs w:val="24"/>
              </w:rPr>
              <w:t xml:space="preserve">Requests for stage 2 must be acknowledged, defined and logged at stage 2 of the </w:t>
            </w:r>
            <w:proofErr w:type="gramStart"/>
            <w:r w:rsidRPr="007B2FFC">
              <w:rPr>
                <w:rFonts w:ascii="Arial" w:hAnsi="Arial" w:cs="Arial"/>
                <w:sz w:val="24"/>
                <w:szCs w:val="24"/>
              </w:rPr>
              <w:t>complaints</w:t>
            </w:r>
            <w:proofErr w:type="gramEnd"/>
            <w:r w:rsidRPr="007B2FFC">
              <w:rPr>
                <w:rFonts w:ascii="Arial" w:hAnsi="Arial" w:cs="Arial"/>
                <w:sz w:val="24"/>
                <w:szCs w:val="24"/>
              </w:rPr>
              <w:t xml:space="preserve"> procedure within five working days </w:t>
            </w:r>
            <w:r w:rsidRPr="007B2FFC">
              <w:rPr>
                <w:rFonts w:ascii="Arial" w:hAnsi="Arial" w:cs="Arial"/>
                <w:sz w:val="24"/>
                <w:szCs w:val="24"/>
              </w:rPr>
              <w:lastRenderedPageBreak/>
              <w:t xml:space="preserve">of the escalation request being received.  </w:t>
            </w:r>
          </w:p>
        </w:tc>
        <w:tc>
          <w:tcPr>
            <w:tcW w:w="1340" w:type="dxa"/>
            <w:vAlign w:val="center"/>
          </w:tcPr>
          <w:p w14:paraId="3192CD69" w14:textId="0AB84BD1" w:rsidR="001865E4" w:rsidRPr="007B3F4C" w:rsidRDefault="00394671"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2DC39DDB" w14:textId="0A365AE2" w:rsidR="006D3FF4" w:rsidRDefault="006D3FF4" w:rsidP="006D3FF4">
            <w:pPr>
              <w:pStyle w:val="Default"/>
              <w:jc w:val="center"/>
              <w:rPr>
                <w:sz w:val="23"/>
                <w:szCs w:val="23"/>
              </w:rPr>
            </w:pPr>
            <w:r>
              <w:rPr>
                <w:sz w:val="23"/>
                <w:szCs w:val="23"/>
              </w:rPr>
              <w:t xml:space="preserve">“The decision to accept a complaint as qualifying as a Stage Two complaint will be made promptly and should take no more than 5 working days. If we cannot accept your complaint, we will inform you and tell you why” </w:t>
            </w:r>
          </w:p>
          <w:p w14:paraId="1C7A4B16" w14:textId="77777777" w:rsidR="001865E4" w:rsidRDefault="001865E4" w:rsidP="00140ACF">
            <w:pPr>
              <w:jc w:val="center"/>
              <w:rPr>
                <w:rFonts w:ascii="Arial" w:hAnsi="Arial" w:cs="Arial"/>
                <w:sz w:val="24"/>
                <w:szCs w:val="24"/>
              </w:rPr>
            </w:pPr>
          </w:p>
          <w:p w14:paraId="1A9F546D" w14:textId="77777777" w:rsidR="006D3FF4" w:rsidRDefault="006D3FF4" w:rsidP="006D3FF4">
            <w:pPr>
              <w:jc w:val="center"/>
              <w:rPr>
                <w:rFonts w:ascii="Arial" w:hAnsi="Arial" w:cs="Arial"/>
                <w:sz w:val="24"/>
                <w:szCs w:val="24"/>
              </w:rPr>
            </w:pPr>
            <w:hyperlink r:id="rId45" w:history="1">
              <w:r w:rsidRPr="00365AA9">
                <w:rPr>
                  <w:rStyle w:val="Hyperlink"/>
                  <w:rFonts w:ascii="Arial" w:hAnsi="Arial" w:cs="Arial"/>
                  <w:sz w:val="24"/>
                  <w:szCs w:val="24"/>
                </w:rPr>
                <w:t>www.sandwell.gov.uk/downloads/download/345/customer-feedback-guide</w:t>
              </w:r>
            </w:hyperlink>
          </w:p>
          <w:p w14:paraId="67DF155A" w14:textId="77777777" w:rsidR="006D3FF4" w:rsidRPr="007B3F4C" w:rsidRDefault="006D3FF4" w:rsidP="00140ACF">
            <w:pPr>
              <w:jc w:val="center"/>
              <w:rPr>
                <w:rFonts w:ascii="Arial" w:hAnsi="Arial" w:cs="Arial"/>
                <w:sz w:val="24"/>
                <w:szCs w:val="24"/>
              </w:rPr>
            </w:pPr>
          </w:p>
        </w:tc>
        <w:tc>
          <w:tcPr>
            <w:tcW w:w="3293" w:type="dxa"/>
            <w:vAlign w:val="center"/>
          </w:tcPr>
          <w:p w14:paraId="74430039" w14:textId="77777777" w:rsidR="001865E4" w:rsidRPr="007B3F4C" w:rsidRDefault="001865E4" w:rsidP="00140ACF">
            <w:pPr>
              <w:jc w:val="center"/>
              <w:rPr>
                <w:rFonts w:ascii="Arial" w:hAnsi="Arial" w:cs="Arial"/>
                <w:sz w:val="24"/>
                <w:szCs w:val="24"/>
              </w:rPr>
            </w:pPr>
          </w:p>
        </w:tc>
      </w:tr>
      <w:tr w:rsidR="001865E4" w:rsidRPr="007B3F4C" w14:paraId="31BA9AC0" w14:textId="77777777" w:rsidTr="00140ACF">
        <w:tc>
          <w:tcPr>
            <w:tcW w:w="1177" w:type="dxa"/>
            <w:vAlign w:val="center"/>
          </w:tcPr>
          <w:p w14:paraId="5D9A2A1E" w14:textId="32733FF1" w:rsidR="001865E4" w:rsidRPr="005555E0" w:rsidRDefault="001E1734" w:rsidP="00140ACF">
            <w:pPr>
              <w:jc w:val="center"/>
              <w:rPr>
                <w:rFonts w:ascii="Arial" w:hAnsi="Arial" w:cs="Arial"/>
                <w:sz w:val="24"/>
                <w:szCs w:val="24"/>
              </w:rPr>
            </w:pPr>
            <w:r w:rsidRPr="005555E0">
              <w:rPr>
                <w:rFonts w:ascii="Arial" w:hAnsi="Arial" w:cs="Arial"/>
                <w:sz w:val="24"/>
                <w:szCs w:val="24"/>
              </w:rPr>
              <w:t>6.12</w:t>
            </w:r>
          </w:p>
        </w:tc>
        <w:tc>
          <w:tcPr>
            <w:tcW w:w="4537" w:type="dxa"/>
            <w:vAlign w:val="center"/>
          </w:tcPr>
          <w:p w14:paraId="7E4EAA8B" w14:textId="57DD8F13" w:rsidR="001865E4" w:rsidRPr="005555E0" w:rsidRDefault="001E1734" w:rsidP="007B3F4C">
            <w:pPr>
              <w:rPr>
                <w:rFonts w:ascii="Arial" w:hAnsi="Arial" w:cs="Arial"/>
                <w:sz w:val="24"/>
                <w:szCs w:val="24"/>
              </w:rPr>
            </w:pPr>
            <w:r w:rsidRPr="005555E0">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p>
        </w:tc>
        <w:tc>
          <w:tcPr>
            <w:tcW w:w="1340" w:type="dxa"/>
            <w:vAlign w:val="center"/>
          </w:tcPr>
          <w:p w14:paraId="2AF19B0C" w14:textId="58A895D1" w:rsidR="001865E4" w:rsidRPr="005555E0" w:rsidRDefault="00F2542E"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1D5DB47" w14:textId="08332BE6" w:rsidR="001865E4" w:rsidRPr="005555E0" w:rsidRDefault="009810E1" w:rsidP="00140ACF">
            <w:pPr>
              <w:jc w:val="center"/>
              <w:rPr>
                <w:rFonts w:ascii="Arial" w:hAnsi="Arial" w:cs="Arial"/>
                <w:sz w:val="24"/>
                <w:szCs w:val="24"/>
              </w:rPr>
            </w:pPr>
            <w:hyperlink r:id="rId46" w:history="1">
              <w:r w:rsidRPr="007F78A4">
                <w:rPr>
                  <w:rStyle w:val="Hyperlink"/>
                  <w:rFonts w:ascii="Arial" w:hAnsi="Arial" w:cs="Arial"/>
                  <w:sz w:val="24"/>
                  <w:szCs w:val="24"/>
                </w:rPr>
                <w:t>www.sandwell.gov.uk/downloads/download/345/customer-feedback-guide</w:t>
              </w:r>
            </w:hyperlink>
            <w:r>
              <w:rPr>
                <w:rFonts w:ascii="Arial" w:hAnsi="Arial" w:cs="Arial"/>
                <w:sz w:val="24"/>
                <w:szCs w:val="24"/>
              </w:rPr>
              <w:t xml:space="preserve"> </w:t>
            </w:r>
          </w:p>
        </w:tc>
        <w:tc>
          <w:tcPr>
            <w:tcW w:w="3293" w:type="dxa"/>
            <w:vAlign w:val="center"/>
          </w:tcPr>
          <w:p w14:paraId="6CCB8AC1" w14:textId="77777777" w:rsidR="006D3FF4" w:rsidRPr="00E32FAC" w:rsidRDefault="006D3FF4" w:rsidP="006D3FF4">
            <w:pPr>
              <w:pStyle w:val="Default"/>
              <w:jc w:val="center"/>
            </w:pPr>
            <w:r w:rsidRPr="00E32FAC">
              <w:t xml:space="preserve">A Stage 2 consideration is carried out by assessing the initial Stage 1 Complaint and seeing what had or hadn’t been done within that. Any new information that may have arisen </w:t>
            </w:r>
            <w:proofErr w:type="gramStart"/>
            <w:r w:rsidRPr="00E32FAC">
              <w:t>as a result of</w:t>
            </w:r>
            <w:proofErr w:type="gramEnd"/>
            <w:r w:rsidRPr="00E32FAC">
              <w:t xml:space="preserve"> the Stage 1 or in the process of the Stage 1 is also considered. We do not do a Stage 2 just to try and look at a Stage 1 in more detail, as the Stage 1 should be there to adequately assess and investigate issues, not leaving them to be checked in a more thorough stage 2 investigation. </w:t>
            </w:r>
          </w:p>
          <w:p w14:paraId="0239A9B8" w14:textId="77777777" w:rsidR="006D3FF4" w:rsidRPr="00E32FAC" w:rsidRDefault="006D3FF4" w:rsidP="006D3FF4">
            <w:pPr>
              <w:pStyle w:val="Default"/>
              <w:jc w:val="center"/>
            </w:pPr>
          </w:p>
          <w:p w14:paraId="2713FB6B" w14:textId="77777777" w:rsidR="006D3FF4" w:rsidRPr="006D3FF4" w:rsidRDefault="006D3FF4" w:rsidP="006D3FF4">
            <w:pPr>
              <w:pStyle w:val="Default"/>
              <w:jc w:val="center"/>
            </w:pPr>
            <w:r w:rsidRPr="006D3FF4">
              <w:t>When a complaint has been</w:t>
            </w:r>
          </w:p>
          <w:p w14:paraId="44A10E0A" w14:textId="77777777" w:rsidR="006D3FF4" w:rsidRPr="006D3FF4" w:rsidRDefault="006D3FF4" w:rsidP="006D3FF4">
            <w:pPr>
              <w:pStyle w:val="Default"/>
              <w:jc w:val="center"/>
            </w:pPr>
            <w:r w:rsidRPr="006D3FF4">
              <w:t>received, the Customer</w:t>
            </w:r>
          </w:p>
          <w:p w14:paraId="71A46B20" w14:textId="77777777" w:rsidR="006D3FF4" w:rsidRPr="006D3FF4" w:rsidRDefault="006D3FF4" w:rsidP="006D3FF4">
            <w:pPr>
              <w:pStyle w:val="Default"/>
              <w:jc w:val="center"/>
            </w:pPr>
            <w:r w:rsidRPr="006D3FF4">
              <w:t>Feedback Team contact the</w:t>
            </w:r>
          </w:p>
          <w:p w14:paraId="4BAE8E21" w14:textId="77777777" w:rsidR="006D3FF4" w:rsidRPr="006D3FF4" w:rsidRDefault="006D3FF4" w:rsidP="006D3FF4">
            <w:pPr>
              <w:pStyle w:val="Default"/>
              <w:jc w:val="center"/>
            </w:pPr>
            <w:r w:rsidRPr="006D3FF4">
              <w:t xml:space="preserve">complainant to set out </w:t>
            </w:r>
            <w:proofErr w:type="gramStart"/>
            <w:r w:rsidRPr="006D3FF4">
              <w:t>their</w:t>
            </w:r>
            <w:proofErr w:type="gramEnd"/>
          </w:p>
          <w:p w14:paraId="028F6A39" w14:textId="77777777" w:rsidR="006D3FF4" w:rsidRPr="006D3FF4" w:rsidRDefault="006D3FF4" w:rsidP="006D3FF4">
            <w:pPr>
              <w:pStyle w:val="Default"/>
              <w:jc w:val="center"/>
            </w:pPr>
            <w:r w:rsidRPr="006D3FF4">
              <w:t>understanding of any</w:t>
            </w:r>
          </w:p>
          <w:p w14:paraId="52EAC534" w14:textId="77777777" w:rsidR="006D3FF4" w:rsidRPr="006D3FF4" w:rsidRDefault="006D3FF4" w:rsidP="006D3FF4">
            <w:pPr>
              <w:pStyle w:val="Default"/>
              <w:jc w:val="center"/>
            </w:pPr>
            <w:r w:rsidRPr="006D3FF4">
              <w:t>outstanding issues and the</w:t>
            </w:r>
          </w:p>
          <w:p w14:paraId="139C3416" w14:textId="77777777" w:rsidR="006D3FF4" w:rsidRPr="006D3FF4" w:rsidRDefault="006D3FF4" w:rsidP="006D3FF4">
            <w:pPr>
              <w:pStyle w:val="Default"/>
              <w:jc w:val="center"/>
            </w:pPr>
            <w:r w:rsidRPr="006D3FF4">
              <w:t>outcomes the individuals</w:t>
            </w:r>
          </w:p>
          <w:p w14:paraId="5D0944DD" w14:textId="6A86F274" w:rsidR="006D3FF4" w:rsidRPr="00E32FAC" w:rsidRDefault="006D3FF4" w:rsidP="006D3FF4">
            <w:pPr>
              <w:pStyle w:val="Default"/>
              <w:jc w:val="center"/>
            </w:pPr>
            <w:r w:rsidRPr="00E32FAC">
              <w:t>are seeking.</w:t>
            </w:r>
          </w:p>
          <w:p w14:paraId="5449E3F2" w14:textId="77777777" w:rsidR="001865E4" w:rsidRPr="00E32FAC" w:rsidRDefault="001865E4" w:rsidP="00140ACF">
            <w:pPr>
              <w:jc w:val="center"/>
              <w:rPr>
                <w:rFonts w:ascii="Arial" w:hAnsi="Arial" w:cs="Arial"/>
                <w:sz w:val="24"/>
                <w:szCs w:val="24"/>
              </w:rPr>
            </w:pPr>
          </w:p>
        </w:tc>
      </w:tr>
      <w:tr w:rsidR="001865E4" w:rsidRPr="007B3F4C" w14:paraId="1D90C1EA" w14:textId="77777777" w:rsidTr="00140ACF">
        <w:tc>
          <w:tcPr>
            <w:tcW w:w="1177" w:type="dxa"/>
            <w:vAlign w:val="center"/>
          </w:tcPr>
          <w:p w14:paraId="47088F8A" w14:textId="732AB4AD" w:rsidR="001865E4" w:rsidRPr="005555E0" w:rsidRDefault="001E1734" w:rsidP="00140ACF">
            <w:pPr>
              <w:jc w:val="center"/>
              <w:rPr>
                <w:rFonts w:ascii="Arial" w:hAnsi="Arial" w:cs="Arial"/>
                <w:sz w:val="24"/>
                <w:szCs w:val="24"/>
              </w:rPr>
            </w:pPr>
            <w:r w:rsidRPr="005555E0">
              <w:rPr>
                <w:rFonts w:ascii="Arial" w:hAnsi="Arial" w:cs="Arial"/>
                <w:sz w:val="24"/>
                <w:szCs w:val="24"/>
              </w:rPr>
              <w:lastRenderedPageBreak/>
              <w:t>6.13</w:t>
            </w:r>
          </w:p>
        </w:tc>
        <w:tc>
          <w:tcPr>
            <w:tcW w:w="4537" w:type="dxa"/>
            <w:vAlign w:val="center"/>
          </w:tcPr>
          <w:p w14:paraId="2E776EC3" w14:textId="3E545931" w:rsidR="001865E4" w:rsidRPr="005555E0" w:rsidRDefault="001E1734"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5555E0">
              <w:rPr>
                <w:rStyle w:val="eop"/>
                <w:rFonts w:ascii="Arial" w:hAnsi="Arial" w:cs="Arial"/>
                <w:color w:val="000000"/>
                <w:sz w:val="24"/>
                <w:szCs w:val="24"/>
                <w:shd w:val="clear" w:color="auto" w:fill="FFFFFF"/>
              </w:rPr>
              <w:t> </w:t>
            </w:r>
          </w:p>
        </w:tc>
        <w:tc>
          <w:tcPr>
            <w:tcW w:w="1340" w:type="dxa"/>
            <w:vAlign w:val="center"/>
          </w:tcPr>
          <w:p w14:paraId="36E0E936" w14:textId="27AC4132" w:rsidR="001865E4" w:rsidRPr="005555E0" w:rsidRDefault="006D3FF4"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F4AE96D" w14:textId="77777777" w:rsidR="006D3FF4" w:rsidRDefault="006D3FF4" w:rsidP="006D3FF4">
            <w:pPr>
              <w:pStyle w:val="Default"/>
              <w:jc w:val="center"/>
              <w:rPr>
                <w:sz w:val="23"/>
                <w:szCs w:val="23"/>
              </w:rPr>
            </w:pPr>
            <w:r>
              <w:rPr>
                <w:sz w:val="23"/>
                <w:szCs w:val="23"/>
              </w:rPr>
              <w:t xml:space="preserve">“Following the acceptance of a Stage Two complaint, an investigating officer will be appointed. The investigating officer will not have had any previous involvement with the case” </w:t>
            </w:r>
          </w:p>
          <w:p w14:paraId="53C117F0" w14:textId="77777777" w:rsidR="001865E4" w:rsidRDefault="001865E4" w:rsidP="00140ACF">
            <w:pPr>
              <w:jc w:val="center"/>
              <w:rPr>
                <w:rFonts w:ascii="Arial" w:hAnsi="Arial" w:cs="Arial"/>
                <w:sz w:val="24"/>
                <w:szCs w:val="24"/>
              </w:rPr>
            </w:pPr>
          </w:p>
          <w:p w14:paraId="79E3060A" w14:textId="77777777" w:rsidR="006D3FF4" w:rsidRDefault="006D3FF4" w:rsidP="006D3FF4">
            <w:pPr>
              <w:jc w:val="center"/>
              <w:rPr>
                <w:rFonts w:ascii="Arial" w:hAnsi="Arial" w:cs="Arial"/>
                <w:sz w:val="24"/>
                <w:szCs w:val="24"/>
              </w:rPr>
            </w:pPr>
            <w:hyperlink r:id="rId47" w:history="1">
              <w:r w:rsidRPr="00365AA9">
                <w:rPr>
                  <w:rStyle w:val="Hyperlink"/>
                  <w:rFonts w:ascii="Arial" w:hAnsi="Arial" w:cs="Arial"/>
                  <w:sz w:val="24"/>
                  <w:szCs w:val="24"/>
                </w:rPr>
                <w:t>www.sandwell.gov.uk/downloads/download/345/customer-feedback-guide</w:t>
              </w:r>
            </w:hyperlink>
          </w:p>
          <w:p w14:paraId="24B2C958" w14:textId="77777777" w:rsidR="006D3FF4" w:rsidRDefault="006D3FF4" w:rsidP="00140ACF">
            <w:pPr>
              <w:jc w:val="center"/>
              <w:rPr>
                <w:rFonts w:ascii="Arial" w:hAnsi="Arial" w:cs="Arial"/>
                <w:sz w:val="24"/>
                <w:szCs w:val="24"/>
              </w:rPr>
            </w:pPr>
          </w:p>
          <w:p w14:paraId="6D5F8332" w14:textId="77777777" w:rsidR="006D3FF4" w:rsidRPr="005555E0" w:rsidRDefault="006D3FF4" w:rsidP="00140ACF">
            <w:pPr>
              <w:jc w:val="center"/>
              <w:rPr>
                <w:rFonts w:ascii="Arial" w:hAnsi="Arial" w:cs="Arial"/>
                <w:sz w:val="24"/>
                <w:szCs w:val="24"/>
              </w:rPr>
            </w:pPr>
          </w:p>
        </w:tc>
        <w:tc>
          <w:tcPr>
            <w:tcW w:w="3293" w:type="dxa"/>
            <w:vAlign w:val="center"/>
          </w:tcPr>
          <w:p w14:paraId="0439196B" w14:textId="77777777" w:rsidR="001865E4" w:rsidRPr="005555E0" w:rsidRDefault="001865E4" w:rsidP="00140ACF">
            <w:pPr>
              <w:jc w:val="center"/>
              <w:rPr>
                <w:rFonts w:ascii="Arial" w:hAnsi="Arial" w:cs="Arial"/>
                <w:sz w:val="24"/>
                <w:szCs w:val="24"/>
              </w:rPr>
            </w:pPr>
          </w:p>
        </w:tc>
      </w:tr>
      <w:tr w:rsidR="001865E4" w:rsidRPr="007B3F4C" w14:paraId="452D7353" w14:textId="77777777" w:rsidTr="00140ACF">
        <w:tc>
          <w:tcPr>
            <w:tcW w:w="1177" w:type="dxa"/>
            <w:vAlign w:val="center"/>
          </w:tcPr>
          <w:p w14:paraId="44CBE6A9" w14:textId="53CE2510" w:rsidR="001865E4" w:rsidRPr="005555E0" w:rsidRDefault="001E1734" w:rsidP="00140ACF">
            <w:pPr>
              <w:jc w:val="center"/>
              <w:rPr>
                <w:rFonts w:ascii="Arial" w:hAnsi="Arial" w:cs="Arial"/>
                <w:sz w:val="24"/>
                <w:szCs w:val="24"/>
              </w:rPr>
            </w:pPr>
            <w:r w:rsidRPr="005555E0">
              <w:rPr>
                <w:rFonts w:ascii="Arial" w:hAnsi="Arial" w:cs="Arial"/>
                <w:sz w:val="24"/>
                <w:szCs w:val="24"/>
              </w:rPr>
              <w:t>6.14</w:t>
            </w:r>
          </w:p>
        </w:tc>
        <w:tc>
          <w:tcPr>
            <w:tcW w:w="4537" w:type="dxa"/>
            <w:vAlign w:val="center"/>
          </w:tcPr>
          <w:p w14:paraId="5D5CBC95" w14:textId="45F74F0E"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issue a final response to the stage 2 </w:t>
            </w:r>
            <w:r w:rsidRPr="005555E0">
              <w:rPr>
                <w:rStyle w:val="normaltextrun"/>
                <w:rFonts w:ascii="Arial" w:hAnsi="Arial" w:cs="Arial"/>
                <w:b/>
                <w:bCs/>
                <w:color w:val="000000"/>
                <w:sz w:val="24"/>
                <w:szCs w:val="24"/>
                <w:u w:val="single"/>
                <w:shd w:val="clear" w:color="auto" w:fill="FFFFFF"/>
              </w:rPr>
              <w:t>within 20 working days</w:t>
            </w:r>
            <w:r w:rsidRPr="005555E0">
              <w:rPr>
                <w:rStyle w:val="normaltextrun"/>
                <w:rFonts w:ascii="Arial" w:hAnsi="Arial" w:cs="Arial"/>
                <w:color w:val="000000"/>
                <w:sz w:val="24"/>
                <w:szCs w:val="24"/>
                <w:shd w:val="clear" w:color="auto" w:fill="FFFFFF"/>
              </w:rPr>
              <w:t xml:space="preserve"> of the complaint being acknowledged. </w:t>
            </w:r>
            <w:r w:rsidRPr="005555E0">
              <w:rPr>
                <w:rStyle w:val="eop"/>
                <w:rFonts w:ascii="Arial" w:hAnsi="Arial" w:cs="Arial"/>
                <w:color w:val="000000"/>
                <w:sz w:val="24"/>
                <w:szCs w:val="24"/>
                <w:shd w:val="clear" w:color="auto" w:fill="FFFFFF"/>
              </w:rPr>
              <w:t> </w:t>
            </w:r>
          </w:p>
        </w:tc>
        <w:tc>
          <w:tcPr>
            <w:tcW w:w="1340" w:type="dxa"/>
            <w:vAlign w:val="center"/>
          </w:tcPr>
          <w:p w14:paraId="49BB7C24" w14:textId="5B41393C" w:rsidR="001865E4" w:rsidRPr="005555E0" w:rsidRDefault="00394671"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2E98B14A" w14:textId="289E6944" w:rsidR="006D3FF4" w:rsidRDefault="006D3FF4" w:rsidP="006D3FF4">
            <w:pPr>
              <w:pStyle w:val="Default"/>
              <w:jc w:val="center"/>
              <w:rPr>
                <w:sz w:val="23"/>
                <w:szCs w:val="23"/>
              </w:rPr>
            </w:pPr>
            <w:r>
              <w:rPr>
                <w:sz w:val="23"/>
                <w:szCs w:val="23"/>
              </w:rPr>
              <w:t xml:space="preserve">“The timeframe to respond to a Stage Two complaint is 20 working days from the date of receipt, except for Children Trust &amp; Adult Services. We will agree an extension to this timescale with the complainant if required” </w:t>
            </w:r>
          </w:p>
          <w:p w14:paraId="06259D2D" w14:textId="77777777" w:rsidR="001865E4" w:rsidRDefault="001865E4" w:rsidP="00140ACF">
            <w:pPr>
              <w:jc w:val="center"/>
              <w:rPr>
                <w:rFonts w:ascii="Arial" w:hAnsi="Arial" w:cs="Arial"/>
                <w:sz w:val="24"/>
                <w:szCs w:val="24"/>
              </w:rPr>
            </w:pPr>
          </w:p>
          <w:p w14:paraId="6C0B7786" w14:textId="77777777" w:rsidR="006D3FF4" w:rsidRDefault="006D3FF4" w:rsidP="006D3FF4">
            <w:pPr>
              <w:jc w:val="center"/>
              <w:rPr>
                <w:rFonts w:ascii="Arial" w:hAnsi="Arial" w:cs="Arial"/>
                <w:sz w:val="24"/>
                <w:szCs w:val="24"/>
              </w:rPr>
            </w:pPr>
            <w:hyperlink r:id="rId48" w:history="1">
              <w:r w:rsidRPr="00365AA9">
                <w:rPr>
                  <w:rStyle w:val="Hyperlink"/>
                  <w:rFonts w:ascii="Arial" w:hAnsi="Arial" w:cs="Arial"/>
                  <w:sz w:val="24"/>
                  <w:szCs w:val="24"/>
                </w:rPr>
                <w:t>www.sandwell.gov.uk/downloads/download/345/customer-feedback-guide</w:t>
              </w:r>
            </w:hyperlink>
          </w:p>
          <w:p w14:paraId="38964D04" w14:textId="77777777" w:rsidR="006D3FF4" w:rsidRPr="005555E0" w:rsidRDefault="006D3FF4" w:rsidP="00140ACF">
            <w:pPr>
              <w:jc w:val="center"/>
              <w:rPr>
                <w:rFonts w:ascii="Arial" w:hAnsi="Arial" w:cs="Arial"/>
                <w:sz w:val="24"/>
                <w:szCs w:val="24"/>
              </w:rPr>
            </w:pPr>
          </w:p>
        </w:tc>
        <w:tc>
          <w:tcPr>
            <w:tcW w:w="3293" w:type="dxa"/>
            <w:vAlign w:val="center"/>
          </w:tcPr>
          <w:p w14:paraId="7915676B" w14:textId="77777777" w:rsidR="001865E4" w:rsidRPr="005555E0" w:rsidRDefault="001865E4" w:rsidP="00140ACF">
            <w:pPr>
              <w:jc w:val="center"/>
              <w:rPr>
                <w:rFonts w:ascii="Arial" w:hAnsi="Arial" w:cs="Arial"/>
                <w:sz w:val="24"/>
                <w:szCs w:val="24"/>
              </w:rPr>
            </w:pPr>
          </w:p>
        </w:tc>
      </w:tr>
      <w:tr w:rsidR="001865E4" w:rsidRPr="007B3F4C" w14:paraId="34398E06" w14:textId="77777777" w:rsidTr="00140ACF">
        <w:tc>
          <w:tcPr>
            <w:tcW w:w="1177" w:type="dxa"/>
            <w:vAlign w:val="center"/>
          </w:tcPr>
          <w:p w14:paraId="4995922D" w14:textId="71C4FD83" w:rsidR="001865E4" w:rsidRPr="005555E0" w:rsidRDefault="001E1734" w:rsidP="00140ACF">
            <w:pPr>
              <w:jc w:val="center"/>
              <w:rPr>
                <w:rFonts w:ascii="Arial" w:hAnsi="Arial" w:cs="Arial"/>
                <w:sz w:val="24"/>
                <w:szCs w:val="24"/>
              </w:rPr>
            </w:pPr>
            <w:r w:rsidRPr="005555E0">
              <w:rPr>
                <w:rFonts w:ascii="Arial" w:hAnsi="Arial" w:cs="Arial"/>
                <w:sz w:val="24"/>
                <w:szCs w:val="24"/>
              </w:rPr>
              <w:t>6.15</w:t>
            </w:r>
          </w:p>
        </w:tc>
        <w:tc>
          <w:tcPr>
            <w:tcW w:w="4537" w:type="dxa"/>
            <w:vAlign w:val="center"/>
          </w:tcPr>
          <w:p w14:paraId="0A159BBF" w14:textId="6348048B"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 </w:t>
            </w:r>
            <w:r w:rsidRPr="005555E0">
              <w:rPr>
                <w:rStyle w:val="eop"/>
                <w:rFonts w:ascii="Arial" w:hAnsi="Arial" w:cs="Arial"/>
                <w:color w:val="000000"/>
                <w:sz w:val="24"/>
                <w:szCs w:val="24"/>
                <w:shd w:val="clear" w:color="auto" w:fill="FFFFFF"/>
              </w:rPr>
              <w:t> </w:t>
            </w:r>
          </w:p>
        </w:tc>
        <w:tc>
          <w:tcPr>
            <w:tcW w:w="1340" w:type="dxa"/>
            <w:vAlign w:val="center"/>
          </w:tcPr>
          <w:p w14:paraId="7A04A83A" w14:textId="703DA85B" w:rsidR="001865E4" w:rsidRPr="005555E0" w:rsidRDefault="00394671"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479E584" w14:textId="77777777" w:rsidR="006D3FF4" w:rsidRDefault="006D3FF4" w:rsidP="006D3FF4">
            <w:pPr>
              <w:pStyle w:val="Default"/>
              <w:jc w:val="center"/>
              <w:rPr>
                <w:sz w:val="23"/>
                <w:szCs w:val="23"/>
              </w:rPr>
            </w:pPr>
            <w:r>
              <w:rPr>
                <w:sz w:val="23"/>
                <w:szCs w:val="23"/>
              </w:rPr>
              <w:t xml:space="preserve">“We will agree an extension to this timescale with the complainant if required” </w:t>
            </w:r>
          </w:p>
          <w:p w14:paraId="433935B6" w14:textId="77777777" w:rsidR="006D3FF4" w:rsidRDefault="006D3FF4" w:rsidP="006D3FF4">
            <w:pPr>
              <w:pStyle w:val="Default"/>
              <w:jc w:val="center"/>
              <w:rPr>
                <w:sz w:val="23"/>
                <w:szCs w:val="23"/>
              </w:rPr>
            </w:pPr>
          </w:p>
          <w:p w14:paraId="44E8DC3F" w14:textId="77777777" w:rsidR="006D3FF4" w:rsidRDefault="006D3FF4" w:rsidP="006D3FF4">
            <w:pPr>
              <w:jc w:val="center"/>
              <w:rPr>
                <w:rFonts w:ascii="Arial" w:hAnsi="Arial" w:cs="Arial"/>
                <w:sz w:val="24"/>
                <w:szCs w:val="24"/>
              </w:rPr>
            </w:pPr>
            <w:hyperlink r:id="rId49" w:history="1">
              <w:r w:rsidRPr="00365AA9">
                <w:rPr>
                  <w:rStyle w:val="Hyperlink"/>
                  <w:rFonts w:ascii="Arial" w:hAnsi="Arial" w:cs="Arial"/>
                  <w:sz w:val="24"/>
                  <w:szCs w:val="24"/>
                </w:rPr>
                <w:t>www.sandwell.gov.uk/downloads/download/345/customer-feedback-guide</w:t>
              </w:r>
            </w:hyperlink>
          </w:p>
          <w:p w14:paraId="7A5C6057" w14:textId="77777777" w:rsidR="006D3FF4" w:rsidRDefault="006D3FF4" w:rsidP="006D3FF4">
            <w:pPr>
              <w:pStyle w:val="Default"/>
              <w:jc w:val="center"/>
              <w:rPr>
                <w:sz w:val="23"/>
                <w:szCs w:val="23"/>
              </w:rPr>
            </w:pPr>
          </w:p>
          <w:p w14:paraId="1FB6C1F7" w14:textId="77777777" w:rsidR="001865E4" w:rsidRPr="005555E0" w:rsidRDefault="001865E4" w:rsidP="00140ACF">
            <w:pPr>
              <w:jc w:val="center"/>
              <w:rPr>
                <w:rFonts w:ascii="Arial" w:hAnsi="Arial" w:cs="Arial"/>
                <w:sz w:val="24"/>
                <w:szCs w:val="24"/>
              </w:rPr>
            </w:pPr>
          </w:p>
        </w:tc>
        <w:tc>
          <w:tcPr>
            <w:tcW w:w="3293" w:type="dxa"/>
            <w:vAlign w:val="center"/>
          </w:tcPr>
          <w:p w14:paraId="01F3BC6B" w14:textId="77777777" w:rsidR="006D3FF4" w:rsidRPr="00E32FAC" w:rsidRDefault="006D3FF4" w:rsidP="006D3FF4">
            <w:pPr>
              <w:pStyle w:val="Default"/>
              <w:jc w:val="center"/>
            </w:pPr>
            <w:r w:rsidRPr="00E32FAC">
              <w:t xml:space="preserve">All extensions to timescales are communicated and agreed with the resident. </w:t>
            </w:r>
          </w:p>
          <w:p w14:paraId="5F4D4028" w14:textId="77777777" w:rsidR="006D3FF4" w:rsidRPr="00E32FAC" w:rsidRDefault="006D3FF4" w:rsidP="006D3FF4">
            <w:pPr>
              <w:pStyle w:val="Default"/>
              <w:jc w:val="center"/>
            </w:pPr>
          </w:p>
          <w:p w14:paraId="413BF52D" w14:textId="778E8524" w:rsidR="001865E4" w:rsidRPr="00E32FAC" w:rsidRDefault="006D3FF4" w:rsidP="006D3FF4">
            <w:pPr>
              <w:jc w:val="center"/>
              <w:rPr>
                <w:rFonts w:ascii="Arial" w:hAnsi="Arial" w:cs="Arial"/>
                <w:sz w:val="24"/>
                <w:szCs w:val="24"/>
              </w:rPr>
            </w:pPr>
            <w:r w:rsidRPr="00E32FAC">
              <w:rPr>
                <w:rFonts w:ascii="Arial" w:hAnsi="Arial" w:cs="Arial"/>
                <w:sz w:val="24"/>
                <w:szCs w:val="24"/>
              </w:rPr>
              <w:t xml:space="preserve">Reasons for the extension are fully explained. </w:t>
            </w:r>
          </w:p>
        </w:tc>
      </w:tr>
      <w:tr w:rsidR="001865E4" w:rsidRPr="007B3F4C" w14:paraId="6D1D3B37" w14:textId="77777777" w:rsidTr="00140ACF">
        <w:tc>
          <w:tcPr>
            <w:tcW w:w="1177" w:type="dxa"/>
            <w:vAlign w:val="center"/>
          </w:tcPr>
          <w:p w14:paraId="3A962717" w14:textId="251D7ED0" w:rsidR="001865E4" w:rsidRPr="005555E0" w:rsidRDefault="001E1734" w:rsidP="00140ACF">
            <w:pPr>
              <w:jc w:val="center"/>
              <w:rPr>
                <w:rFonts w:ascii="Arial" w:hAnsi="Arial" w:cs="Arial"/>
                <w:sz w:val="24"/>
                <w:szCs w:val="24"/>
              </w:rPr>
            </w:pPr>
            <w:r w:rsidRPr="005555E0">
              <w:rPr>
                <w:rFonts w:ascii="Arial" w:hAnsi="Arial" w:cs="Arial"/>
                <w:sz w:val="24"/>
                <w:szCs w:val="24"/>
              </w:rPr>
              <w:t>6.16</w:t>
            </w:r>
          </w:p>
        </w:tc>
        <w:tc>
          <w:tcPr>
            <w:tcW w:w="4537" w:type="dxa"/>
            <w:vAlign w:val="center"/>
          </w:tcPr>
          <w:p w14:paraId="2D6683B5" w14:textId="2B4B2E7D"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When an organisation informs a resident about an extension to these timescales, they must be provided with the contact details of the Ombudsman.</w:t>
            </w:r>
            <w:r w:rsidRPr="005555E0">
              <w:rPr>
                <w:rStyle w:val="eop"/>
                <w:rFonts w:ascii="Arial" w:hAnsi="Arial" w:cs="Arial"/>
                <w:color w:val="000000"/>
                <w:sz w:val="24"/>
                <w:szCs w:val="24"/>
                <w:shd w:val="clear" w:color="auto" w:fill="FFFFFF"/>
              </w:rPr>
              <w:t> </w:t>
            </w:r>
          </w:p>
        </w:tc>
        <w:tc>
          <w:tcPr>
            <w:tcW w:w="1340" w:type="dxa"/>
            <w:vAlign w:val="center"/>
          </w:tcPr>
          <w:p w14:paraId="50D7953D" w14:textId="0870AB0A" w:rsidR="001865E4" w:rsidRPr="005555E0" w:rsidRDefault="00394671"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98520DF" w14:textId="77777777" w:rsidR="001865E4" w:rsidRPr="005555E0" w:rsidRDefault="001865E4" w:rsidP="00140ACF">
            <w:pPr>
              <w:jc w:val="center"/>
              <w:rPr>
                <w:rFonts w:ascii="Arial" w:hAnsi="Arial" w:cs="Arial"/>
                <w:sz w:val="24"/>
                <w:szCs w:val="24"/>
              </w:rPr>
            </w:pPr>
          </w:p>
        </w:tc>
        <w:tc>
          <w:tcPr>
            <w:tcW w:w="3293" w:type="dxa"/>
            <w:vAlign w:val="center"/>
          </w:tcPr>
          <w:p w14:paraId="12D59493" w14:textId="77777777" w:rsidR="006D3FF4" w:rsidRPr="00E32FAC" w:rsidRDefault="006D3FF4" w:rsidP="006D3FF4">
            <w:pPr>
              <w:pStyle w:val="Default"/>
              <w:jc w:val="center"/>
            </w:pPr>
            <w:r w:rsidRPr="00E32FAC">
              <w:t xml:space="preserve">The contact details of the Ombudsman are included in any communication about an agreed extension. </w:t>
            </w:r>
          </w:p>
          <w:p w14:paraId="034AF171" w14:textId="77777777" w:rsidR="006D3FF4" w:rsidRPr="00E32FAC" w:rsidRDefault="006D3FF4" w:rsidP="006D3FF4">
            <w:pPr>
              <w:pStyle w:val="Default"/>
              <w:jc w:val="center"/>
            </w:pPr>
          </w:p>
        </w:tc>
      </w:tr>
      <w:tr w:rsidR="001865E4" w:rsidRPr="007B3F4C" w14:paraId="02DED3F4" w14:textId="77777777" w:rsidTr="00140ACF">
        <w:tc>
          <w:tcPr>
            <w:tcW w:w="1177" w:type="dxa"/>
            <w:vAlign w:val="center"/>
          </w:tcPr>
          <w:p w14:paraId="69AE347C" w14:textId="2BEBA8DB" w:rsidR="001865E4" w:rsidRPr="005555E0" w:rsidRDefault="001E1734" w:rsidP="00140ACF">
            <w:pPr>
              <w:jc w:val="center"/>
              <w:rPr>
                <w:rFonts w:ascii="Arial" w:hAnsi="Arial" w:cs="Arial"/>
                <w:sz w:val="24"/>
                <w:szCs w:val="24"/>
              </w:rPr>
            </w:pPr>
            <w:r w:rsidRPr="005555E0">
              <w:rPr>
                <w:rFonts w:ascii="Arial" w:hAnsi="Arial" w:cs="Arial"/>
                <w:sz w:val="24"/>
                <w:szCs w:val="24"/>
              </w:rPr>
              <w:t>6.17</w:t>
            </w:r>
          </w:p>
        </w:tc>
        <w:tc>
          <w:tcPr>
            <w:tcW w:w="4537" w:type="dxa"/>
            <w:vAlign w:val="center"/>
          </w:tcPr>
          <w:p w14:paraId="5B2056EE" w14:textId="185DC786"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A complaint response must be provided to the resident when the answer to the complaint is known, not when the outstanding actions </w:t>
            </w:r>
            <w:r w:rsidRPr="005555E0">
              <w:rPr>
                <w:rStyle w:val="normaltextrun"/>
                <w:rFonts w:ascii="Arial" w:hAnsi="Arial" w:cs="Arial"/>
                <w:color w:val="000000"/>
                <w:sz w:val="24"/>
                <w:szCs w:val="24"/>
                <w:shd w:val="clear" w:color="auto" w:fill="FFFFFF"/>
              </w:rPr>
              <w:lastRenderedPageBreak/>
              <w:t>required to address the issue are completed. Outstanding actions must still be tracked and actioned promptly with appropriate updates provided to the resident. </w:t>
            </w:r>
            <w:r w:rsidRPr="005555E0">
              <w:rPr>
                <w:rStyle w:val="eop"/>
                <w:rFonts w:ascii="Arial" w:hAnsi="Arial" w:cs="Arial"/>
                <w:color w:val="000000"/>
                <w:sz w:val="24"/>
                <w:szCs w:val="24"/>
                <w:shd w:val="clear" w:color="auto" w:fill="FFFFFF"/>
              </w:rPr>
              <w:t> </w:t>
            </w:r>
          </w:p>
        </w:tc>
        <w:tc>
          <w:tcPr>
            <w:tcW w:w="1340" w:type="dxa"/>
            <w:vAlign w:val="center"/>
          </w:tcPr>
          <w:p w14:paraId="02B3D928" w14:textId="655E5B66" w:rsidR="001865E4" w:rsidRPr="005555E0" w:rsidRDefault="00394671"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489E8E33" w14:textId="77777777" w:rsidR="001865E4" w:rsidRPr="005555E0" w:rsidRDefault="001865E4" w:rsidP="00140ACF">
            <w:pPr>
              <w:jc w:val="center"/>
              <w:rPr>
                <w:rFonts w:ascii="Arial" w:hAnsi="Arial" w:cs="Arial"/>
                <w:sz w:val="24"/>
                <w:szCs w:val="24"/>
              </w:rPr>
            </w:pPr>
          </w:p>
        </w:tc>
        <w:tc>
          <w:tcPr>
            <w:tcW w:w="3293" w:type="dxa"/>
            <w:vAlign w:val="center"/>
          </w:tcPr>
          <w:p w14:paraId="3DDA69EA" w14:textId="77777777" w:rsidR="006D3FF4" w:rsidRPr="00E32FAC" w:rsidRDefault="006D3FF4" w:rsidP="006D3FF4">
            <w:pPr>
              <w:jc w:val="center"/>
              <w:rPr>
                <w:rFonts w:ascii="Arial" w:hAnsi="Arial" w:cs="Arial"/>
                <w:sz w:val="24"/>
                <w:szCs w:val="24"/>
              </w:rPr>
            </w:pPr>
          </w:p>
          <w:p w14:paraId="7F1DFADD" w14:textId="77777777" w:rsidR="006D3FF4" w:rsidRPr="00E32FAC" w:rsidRDefault="006D3FF4" w:rsidP="006D3FF4">
            <w:pPr>
              <w:pStyle w:val="Default"/>
              <w:jc w:val="center"/>
            </w:pPr>
            <w:r w:rsidRPr="00E32FAC">
              <w:t xml:space="preserve">Complaint responses are sent out when the answer to a complaint is known, </w:t>
            </w:r>
            <w:r w:rsidRPr="00E32FAC">
              <w:lastRenderedPageBreak/>
              <w:t xml:space="preserve">not just when the outstanding actions required to address the issue are completed. </w:t>
            </w:r>
          </w:p>
          <w:p w14:paraId="05C21CFD" w14:textId="77777777" w:rsidR="001865E4" w:rsidRPr="00E32FAC" w:rsidRDefault="001865E4" w:rsidP="00140ACF">
            <w:pPr>
              <w:jc w:val="center"/>
              <w:rPr>
                <w:rFonts w:ascii="Arial" w:hAnsi="Arial" w:cs="Arial"/>
                <w:sz w:val="24"/>
                <w:szCs w:val="24"/>
              </w:rPr>
            </w:pPr>
          </w:p>
        </w:tc>
      </w:tr>
      <w:tr w:rsidR="001865E4" w:rsidRPr="007B3F4C" w14:paraId="5F39CBB6" w14:textId="77777777" w:rsidTr="00140ACF">
        <w:tc>
          <w:tcPr>
            <w:tcW w:w="1177" w:type="dxa"/>
            <w:vAlign w:val="center"/>
          </w:tcPr>
          <w:p w14:paraId="44E162E3" w14:textId="7249D0F0" w:rsidR="001865E4" w:rsidRPr="005555E0" w:rsidRDefault="001E1734" w:rsidP="00140ACF">
            <w:pPr>
              <w:jc w:val="center"/>
              <w:rPr>
                <w:rFonts w:ascii="Arial" w:hAnsi="Arial" w:cs="Arial"/>
                <w:sz w:val="24"/>
                <w:szCs w:val="24"/>
              </w:rPr>
            </w:pPr>
            <w:r w:rsidRPr="005555E0">
              <w:rPr>
                <w:rFonts w:ascii="Arial" w:hAnsi="Arial" w:cs="Arial"/>
                <w:sz w:val="24"/>
                <w:szCs w:val="24"/>
              </w:rPr>
              <w:lastRenderedPageBreak/>
              <w:t>6.18</w:t>
            </w:r>
          </w:p>
        </w:tc>
        <w:tc>
          <w:tcPr>
            <w:tcW w:w="4537" w:type="dxa"/>
            <w:vAlign w:val="center"/>
          </w:tcPr>
          <w:p w14:paraId="159B741C" w14:textId="2CDE00D6"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address all points raised in the complaint definition and provide clear reasons for any decisions, referencing the relevant policy, law and good practice where appropriate.</w:t>
            </w:r>
          </w:p>
        </w:tc>
        <w:tc>
          <w:tcPr>
            <w:tcW w:w="1340" w:type="dxa"/>
            <w:vAlign w:val="center"/>
          </w:tcPr>
          <w:p w14:paraId="07C22141" w14:textId="6FE53DCE" w:rsidR="001865E4" w:rsidRPr="005555E0" w:rsidRDefault="00394671"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37AE5CA" w14:textId="35EF0437" w:rsidR="006D3FF4" w:rsidRDefault="006D3FF4" w:rsidP="006D3FF4">
            <w:pPr>
              <w:pStyle w:val="Default"/>
              <w:jc w:val="center"/>
              <w:rPr>
                <w:sz w:val="23"/>
                <w:szCs w:val="23"/>
              </w:rPr>
            </w:pPr>
            <w:r>
              <w:rPr>
                <w:sz w:val="23"/>
                <w:szCs w:val="23"/>
              </w:rPr>
              <w:t xml:space="preserve">“Complaints about Council services will be processed in accordance with the requirements of the General Data Protection Regulations, the Data Protection Act and associated Council policies. We do not exclude complaints about safeguarding, or health and safety issues.” </w:t>
            </w:r>
          </w:p>
          <w:p w14:paraId="1F2C101E" w14:textId="35E1B774" w:rsidR="006D3FF4" w:rsidRDefault="006D3FF4" w:rsidP="006D3FF4">
            <w:pPr>
              <w:pStyle w:val="Default"/>
              <w:jc w:val="center"/>
              <w:rPr>
                <w:sz w:val="23"/>
                <w:szCs w:val="23"/>
              </w:rPr>
            </w:pPr>
          </w:p>
          <w:p w14:paraId="1650084A" w14:textId="77777777" w:rsidR="006D3FF4" w:rsidRDefault="006D3FF4" w:rsidP="006D3FF4">
            <w:pPr>
              <w:jc w:val="center"/>
              <w:rPr>
                <w:rFonts w:ascii="Arial" w:hAnsi="Arial" w:cs="Arial"/>
                <w:sz w:val="24"/>
                <w:szCs w:val="24"/>
              </w:rPr>
            </w:pPr>
            <w:hyperlink r:id="rId50" w:history="1">
              <w:r w:rsidRPr="00365AA9">
                <w:rPr>
                  <w:rStyle w:val="Hyperlink"/>
                  <w:rFonts w:ascii="Arial" w:hAnsi="Arial" w:cs="Arial"/>
                  <w:sz w:val="24"/>
                  <w:szCs w:val="24"/>
                </w:rPr>
                <w:t>www.sandwell.gov.uk/downloads/download/345/customer-feedback-guide</w:t>
              </w:r>
            </w:hyperlink>
          </w:p>
          <w:p w14:paraId="03315329" w14:textId="77777777" w:rsidR="006D3FF4" w:rsidRDefault="006D3FF4" w:rsidP="006D3FF4">
            <w:pPr>
              <w:pStyle w:val="Default"/>
              <w:jc w:val="center"/>
              <w:rPr>
                <w:sz w:val="23"/>
                <w:szCs w:val="23"/>
              </w:rPr>
            </w:pPr>
          </w:p>
          <w:p w14:paraId="3D826E3D" w14:textId="77777777" w:rsidR="001865E4" w:rsidRPr="005555E0" w:rsidRDefault="001865E4" w:rsidP="00140ACF">
            <w:pPr>
              <w:jc w:val="center"/>
              <w:rPr>
                <w:rFonts w:ascii="Arial" w:hAnsi="Arial" w:cs="Arial"/>
                <w:sz w:val="24"/>
                <w:szCs w:val="24"/>
              </w:rPr>
            </w:pPr>
          </w:p>
        </w:tc>
        <w:tc>
          <w:tcPr>
            <w:tcW w:w="3293" w:type="dxa"/>
            <w:vAlign w:val="center"/>
          </w:tcPr>
          <w:p w14:paraId="4FCBF9C5" w14:textId="77777777" w:rsidR="001865E4" w:rsidRPr="00E32FAC" w:rsidRDefault="001865E4" w:rsidP="00140ACF">
            <w:pPr>
              <w:jc w:val="center"/>
              <w:rPr>
                <w:rFonts w:ascii="Arial" w:hAnsi="Arial" w:cs="Arial"/>
                <w:sz w:val="24"/>
                <w:szCs w:val="24"/>
              </w:rPr>
            </w:pPr>
          </w:p>
        </w:tc>
      </w:tr>
      <w:tr w:rsidR="001865E4" w:rsidRPr="007B3F4C" w14:paraId="2DF9A65F" w14:textId="77777777" w:rsidTr="00140ACF">
        <w:tc>
          <w:tcPr>
            <w:tcW w:w="1177" w:type="dxa"/>
            <w:vAlign w:val="center"/>
          </w:tcPr>
          <w:p w14:paraId="4770CD24" w14:textId="7921776B" w:rsidR="001865E4" w:rsidRPr="005555E0" w:rsidRDefault="001E1734" w:rsidP="00140ACF">
            <w:pPr>
              <w:jc w:val="center"/>
              <w:rPr>
                <w:rFonts w:ascii="Arial" w:hAnsi="Arial" w:cs="Arial"/>
                <w:sz w:val="24"/>
                <w:szCs w:val="24"/>
              </w:rPr>
            </w:pPr>
            <w:r w:rsidRPr="005555E0">
              <w:rPr>
                <w:rFonts w:ascii="Arial" w:hAnsi="Arial" w:cs="Arial"/>
                <w:sz w:val="24"/>
                <w:szCs w:val="24"/>
              </w:rPr>
              <w:t>6.19</w:t>
            </w:r>
          </w:p>
        </w:tc>
        <w:tc>
          <w:tcPr>
            <w:tcW w:w="4537" w:type="dxa"/>
            <w:vAlign w:val="center"/>
          </w:tcPr>
          <w:p w14:paraId="05BC1F00" w14:textId="77777777" w:rsidR="00E7080C" w:rsidRPr="005555E0" w:rsidRDefault="00E7080C" w:rsidP="00E7080C">
            <w:pPr>
              <w:pStyle w:val="paragraph"/>
              <w:spacing w:before="0" w:beforeAutospacing="0" w:after="0" w:afterAutospacing="0"/>
              <w:textAlignment w:val="baseline"/>
              <w:rPr>
                <w:rFonts w:ascii="Arial" w:hAnsi="Arial" w:cs="Arial"/>
              </w:rPr>
            </w:pPr>
            <w:r w:rsidRPr="005555E0">
              <w:rPr>
                <w:rStyle w:val="normaltextrun"/>
                <w:rFonts w:ascii="Arial" w:hAnsi="Arial" w:cs="Arial"/>
              </w:rPr>
              <w:t>Landlords must confirm the following in writing to the resident at the completion of stage 2 in clear, plain language: </w:t>
            </w:r>
            <w:r w:rsidRPr="005555E0">
              <w:rPr>
                <w:rStyle w:val="eop"/>
                <w:rFonts w:ascii="Arial" w:hAnsi="Arial" w:cs="Arial"/>
              </w:rPr>
              <w:t> </w:t>
            </w:r>
          </w:p>
          <w:p w14:paraId="1CFE0730" w14:textId="77777777" w:rsidR="00E7080C" w:rsidRPr="005555E0" w:rsidRDefault="00E7080C" w:rsidP="00E7080C">
            <w:pPr>
              <w:pStyle w:val="paragraph"/>
              <w:numPr>
                <w:ilvl w:val="0"/>
                <w:numId w:val="17"/>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stage; </w:t>
            </w:r>
            <w:r w:rsidRPr="005555E0">
              <w:rPr>
                <w:rStyle w:val="eop"/>
                <w:rFonts w:ascii="Arial" w:hAnsi="Arial" w:cs="Arial"/>
              </w:rPr>
              <w:t> </w:t>
            </w:r>
          </w:p>
          <w:p w14:paraId="58667B27" w14:textId="77777777" w:rsidR="00E7080C" w:rsidRPr="005555E0" w:rsidRDefault="00E7080C" w:rsidP="00E7080C">
            <w:pPr>
              <w:pStyle w:val="paragraph"/>
              <w:numPr>
                <w:ilvl w:val="0"/>
                <w:numId w:val="18"/>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definition;</w:t>
            </w:r>
            <w:r w:rsidRPr="005555E0">
              <w:rPr>
                <w:rStyle w:val="eop"/>
                <w:rFonts w:ascii="Arial" w:hAnsi="Arial" w:cs="Arial"/>
              </w:rPr>
              <w:t> </w:t>
            </w:r>
          </w:p>
          <w:p w14:paraId="6E8F6247" w14:textId="77777777" w:rsidR="00E7080C" w:rsidRPr="005555E0" w:rsidRDefault="00E7080C" w:rsidP="00E7080C">
            <w:pPr>
              <w:pStyle w:val="paragraph"/>
              <w:numPr>
                <w:ilvl w:val="0"/>
                <w:numId w:val="19"/>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decision on the complaint;</w:t>
            </w:r>
            <w:r w:rsidRPr="005555E0">
              <w:rPr>
                <w:rStyle w:val="eop"/>
                <w:rFonts w:ascii="Arial" w:hAnsi="Arial" w:cs="Arial"/>
              </w:rPr>
              <w:t> </w:t>
            </w:r>
          </w:p>
          <w:p w14:paraId="0DBA3934" w14:textId="7A556D0D" w:rsidR="00E7080C" w:rsidRPr="005555E0" w:rsidRDefault="00E7080C" w:rsidP="00E7080C">
            <w:pPr>
              <w:pStyle w:val="paragraph"/>
              <w:numPr>
                <w:ilvl w:val="0"/>
                <w:numId w:val="20"/>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reasons for any decisions </w:t>
            </w:r>
            <w:r w:rsidRPr="005555E0">
              <w:rPr>
                <w:rStyle w:val="normaltextrun"/>
                <w:rFonts w:ascii="Arial" w:hAnsi="Arial" w:cs="Arial"/>
              </w:rPr>
              <w:tab/>
              <w:t>made;</w:t>
            </w:r>
            <w:r w:rsidRPr="005555E0">
              <w:rPr>
                <w:rStyle w:val="eop"/>
                <w:rFonts w:ascii="Arial" w:hAnsi="Arial" w:cs="Arial"/>
              </w:rPr>
              <w:t> </w:t>
            </w:r>
          </w:p>
          <w:p w14:paraId="3C3139A9" w14:textId="3A458AA7" w:rsidR="00E7080C" w:rsidRPr="005555E0" w:rsidRDefault="00E7080C" w:rsidP="00E7080C">
            <w:pPr>
              <w:pStyle w:val="paragraph"/>
              <w:numPr>
                <w:ilvl w:val="0"/>
                <w:numId w:val="21"/>
              </w:numPr>
              <w:spacing w:before="0" w:beforeAutospacing="0" w:after="0" w:afterAutospacing="0"/>
              <w:ind w:left="0" w:firstLine="0"/>
              <w:textAlignment w:val="baseline"/>
              <w:rPr>
                <w:rFonts w:ascii="Arial" w:hAnsi="Arial" w:cs="Arial"/>
              </w:rPr>
            </w:pPr>
            <w:r w:rsidRPr="005555E0">
              <w:rPr>
                <w:rStyle w:val="normaltextrun"/>
                <w:rFonts w:ascii="Arial" w:hAnsi="Arial" w:cs="Arial"/>
              </w:rPr>
              <w:lastRenderedPageBreak/>
              <w:t xml:space="preserve">the details of any remedy offered </w:t>
            </w:r>
            <w:r w:rsidRPr="005555E0">
              <w:rPr>
                <w:rStyle w:val="normaltextrun"/>
                <w:rFonts w:ascii="Arial" w:hAnsi="Arial" w:cs="Arial"/>
              </w:rPr>
              <w:tab/>
              <w:t>to put things right;</w:t>
            </w:r>
            <w:r w:rsidRPr="005555E0">
              <w:rPr>
                <w:rStyle w:val="eop"/>
                <w:rFonts w:ascii="Arial" w:hAnsi="Arial" w:cs="Arial"/>
              </w:rPr>
              <w:t> </w:t>
            </w:r>
          </w:p>
          <w:p w14:paraId="477DE3F5" w14:textId="18E4F71F" w:rsidR="00E7080C" w:rsidRPr="005555E0" w:rsidRDefault="00E7080C" w:rsidP="00E7080C">
            <w:pPr>
              <w:pStyle w:val="paragraph"/>
              <w:numPr>
                <w:ilvl w:val="0"/>
                <w:numId w:val="22"/>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any outstanding </w:t>
            </w:r>
            <w:r w:rsidRPr="005555E0">
              <w:rPr>
                <w:rStyle w:val="normaltextrun"/>
                <w:rFonts w:ascii="Arial" w:hAnsi="Arial" w:cs="Arial"/>
              </w:rPr>
              <w:tab/>
              <w:t>actions; and</w:t>
            </w:r>
            <w:r w:rsidRPr="005555E0">
              <w:rPr>
                <w:rStyle w:val="eop"/>
                <w:rFonts w:ascii="Arial" w:hAnsi="Arial" w:cs="Arial"/>
              </w:rPr>
              <w:t> </w:t>
            </w:r>
          </w:p>
          <w:p w14:paraId="439F067F" w14:textId="70723951" w:rsidR="00E7080C" w:rsidRPr="005555E0" w:rsidRDefault="00E7080C" w:rsidP="00E7080C">
            <w:pPr>
              <w:pStyle w:val="paragraph"/>
              <w:numPr>
                <w:ilvl w:val="0"/>
                <w:numId w:val="23"/>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how to escalate the </w:t>
            </w:r>
            <w:r w:rsidRPr="005555E0">
              <w:rPr>
                <w:rStyle w:val="normaltextrun"/>
                <w:rFonts w:ascii="Arial" w:hAnsi="Arial" w:cs="Arial"/>
              </w:rPr>
              <w:tab/>
              <w:t xml:space="preserve">matter to the Ombudsman </w:t>
            </w:r>
            <w:r w:rsidRPr="005555E0">
              <w:rPr>
                <w:rStyle w:val="normaltextrun"/>
                <w:rFonts w:ascii="Arial" w:hAnsi="Arial" w:cs="Arial"/>
              </w:rPr>
              <w:tab/>
              <w:t xml:space="preserve">Service if the individual remains </w:t>
            </w:r>
            <w:r w:rsidRPr="005555E0">
              <w:rPr>
                <w:rStyle w:val="normaltextrun"/>
                <w:rFonts w:ascii="Arial" w:hAnsi="Arial" w:cs="Arial"/>
              </w:rPr>
              <w:tab/>
              <w:t>dissatisfied.</w:t>
            </w:r>
            <w:r w:rsidRPr="005555E0">
              <w:rPr>
                <w:rStyle w:val="eop"/>
                <w:rFonts w:ascii="Arial" w:hAnsi="Arial" w:cs="Arial"/>
              </w:rPr>
              <w:t> </w:t>
            </w:r>
          </w:p>
          <w:p w14:paraId="4D7AC1E2" w14:textId="77777777" w:rsidR="001865E4" w:rsidRPr="005555E0" w:rsidRDefault="001865E4" w:rsidP="007B3F4C">
            <w:pPr>
              <w:rPr>
                <w:rFonts w:ascii="Arial" w:hAnsi="Arial" w:cs="Arial"/>
                <w:sz w:val="24"/>
                <w:szCs w:val="24"/>
              </w:rPr>
            </w:pPr>
          </w:p>
        </w:tc>
        <w:tc>
          <w:tcPr>
            <w:tcW w:w="1340" w:type="dxa"/>
            <w:vAlign w:val="center"/>
          </w:tcPr>
          <w:p w14:paraId="796CD2D7" w14:textId="12946C13" w:rsidR="001865E4" w:rsidRPr="005555E0" w:rsidRDefault="006D3FF4"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6302C12F" w14:textId="77777777" w:rsidR="006D3FF4" w:rsidRDefault="006D3FF4" w:rsidP="006D3FF4">
            <w:pPr>
              <w:pStyle w:val="Default"/>
              <w:jc w:val="center"/>
              <w:rPr>
                <w:sz w:val="23"/>
                <w:szCs w:val="23"/>
              </w:rPr>
            </w:pPr>
            <w:r>
              <w:rPr>
                <w:sz w:val="23"/>
                <w:szCs w:val="23"/>
              </w:rPr>
              <w:t xml:space="preserve">E-Learning for all Staff on ‘Complaints Procedure’ </w:t>
            </w:r>
          </w:p>
          <w:p w14:paraId="7BBA0F52" w14:textId="77777777" w:rsidR="006D3FF4" w:rsidRDefault="006D3FF4" w:rsidP="006D3FF4">
            <w:pPr>
              <w:pStyle w:val="Default"/>
              <w:jc w:val="center"/>
              <w:rPr>
                <w:sz w:val="23"/>
                <w:szCs w:val="23"/>
              </w:rPr>
            </w:pPr>
            <w:r>
              <w:rPr>
                <w:sz w:val="23"/>
                <w:szCs w:val="23"/>
              </w:rPr>
              <w:t>Complaints Guidance and Best Practice provided to all staff</w:t>
            </w:r>
          </w:p>
          <w:p w14:paraId="5EE176D8" w14:textId="77777777" w:rsidR="001865E4" w:rsidRPr="005555E0" w:rsidRDefault="001865E4" w:rsidP="00140ACF">
            <w:pPr>
              <w:jc w:val="center"/>
              <w:rPr>
                <w:rFonts w:ascii="Arial" w:hAnsi="Arial" w:cs="Arial"/>
                <w:sz w:val="24"/>
                <w:szCs w:val="24"/>
              </w:rPr>
            </w:pPr>
          </w:p>
        </w:tc>
        <w:tc>
          <w:tcPr>
            <w:tcW w:w="3293" w:type="dxa"/>
            <w:vAlign w:val="center"/>
          </w:tcPr>
          <w:p w14:paraId="66C179F4" w14:textId="77777777" w:rsidR="006D3FF4" w:rsidRPr="00E32FAC" w:rsidRDefault="006D3FF4" w:rsidP="006D3FF4">
            <w:pPr>
              <w:pStyle w:val="Default"/>
              <w:jc w:val="center"/>
            </w:pPr>
            <w:r w:rsidRPr="00E32FAC">
              <w:t xml:space="preserve">Templates used for Stage 1 and 2 responses prompt the inclusion of </w:t>
            </w:r>
            <w:proofErr w:type="gramStart"/>
            <w:r w:rsidRPr="00E32FAC">
              <w:t>all of</w:t>
            </w:r>
            <w:proofErr w:type="gramEnd"/>
            <w:r w:rsidRPr="00E32FAC">
              <w:t xml:space="preserve"> the information requested. </w:t>
            </w:r>
          </w:p>
          <w:p w14:paraId="0A991650" w14:textId="77777777" w:rsidR="001865E4" w:rsidRPr="00E32FAC" w:rsidRDefault="001865E4" w:rsidP="00140ACF">
            <w:pPr>
              <w:jc w:val="center"/>
              <w:rPr>
                <w:rFonts w:ascii="Arial" w:hAnsi="Arial" w:cs="Arial"/>
                <w:sz w:val="24"/>
                <w:szCs w:val="24"/>
              </w:rPr>
            </w:pPr>
          </w:p>
        </w:tc>
      </w:tr>
      <w:tr w:rsidR="001865E4" w:rsidRPr="007B3F4C" w14:paraId="4ADDAA05" w14:textId="77777777" w:rsidTr="00140ACF">
        <w:tc>
          <w:tcPr>
            <w:tcW w:w="1177" w:type="dxa"/>
            <w:vAlign w:val="center"/>
          </w:tcPr>
          <w:p w14:paraId="5A7D979F" w14:textId="783CD4BA" w:rsidR="001865E4" w:rsidRPr="005555E0" w:rsidRDefault="001E1734" w:rsidP="00140ACF">
            <w:pPr>
              <w:jc w:val="center"/>
              <w:rPr>
                <w:rFonts w:ascii="Arial" w:hAnsi="Arial" w:cs="Arial"/>
                <w:sz w:val="24"/>
                <w:szCs w:val="24"/>
              </w:rPr>
            </w:pPr>
            <w:r w:rsidRPr="005555E0">
              <w:rPr>
                <w:rFonts w:ascii="Arial" w:hAnsi="Arial" w:cs="Arial"/>
                <w:sz w:val="24"/>
                <w:szCs w:val="24"/>
              </w:rPr>
              <w:t>6.20</w:t>
            </w:r>
          </w:p>
        </w:tc>
        <w:tc>
          <w:tcPr>
            <w:tcW w:w="4537" w:type="dxa"/>
            <w:vAlign w:val="center"/>
          </w:tcPr>
          <w:p w14:paraId="1F2E8A8D" w14:textId="05105BEF" w:rsidR="001865E4" w:rsidRPr="005555E0" w:rsidRDefault="005555E0" w:rsidP="007B3F4C">
            <w:pPr>
              <w:rPr>
                <w:rFonts w:ascii="Arial" w:hAnsi="Arial" w:cs="Arial"/>
                <w:sz w:val="24"/>
                <w:szCs w:val="24"/>
              </w:rPr>
            </w:pPr>
            <w:r w:rsidRPr="005555E0">
              <w:rPr>
                <w:rFonts w:ascii="Arial" w:hAnsi="Arial" w:cs="Arial"/>
                <w:sz w:val="24"/>
                <w:szCs w:val="24"/>
              </w:rPr>
              <w:t>Stage 2 is the landlord’s final response and must involve all suitable staff members needed to issue such a response.</w:t>
            </w:r>
          </w:p>
        </w:tc>
        <w:tc>
          <w:tcPr>
            <w:tcW w:w="1340" w:type="dxa"/>
            <w:vAlign w:val="center"/>
          </w:tcPr>
          <w:p w14:paraId="57860A41" w14:textId="0C777978" w:rsidR="001865E4" w:rsidRPr="005555E0" w:rsidRDefault="006D3FF4"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389CCCC" w14:textId="5AC3DD71" w:rsidR="006D3FF4" w:rsidRDefault="006D3FF4" w:rsidP="006D3FF4">
            <w:pPr>
              <w:pStyle w:val="Default"/>
              <w:jc w:val="center"/>
              <w:rPr>
                <w:sz w:val="23"/>
                <w:szCs w:val="23"/>
              </w:rPr>
            </w:pPr>
            <w:r>
              <w:rPr>
                <w:sz w:val="23"/>
                <w:szCs w:val="23"/>
              </w:rPr>
              <w:t xml:space="preserve">“Stage Two … is the final stage of the complaints process.” </w:t>
            </w:r>
          </w:p>
          <w:p w14:paraId="24EFFD8E" w14:textId="77777777" w:rsidR="001865E4" w:rsidRDefault="001865E4" w:rsidP="00140ACF">
            <w:pPr>
              <w:jc w:val="center"/>
              <w:rPr>
                <w:rFonts w:ascii="Arial" w:hAnsi="Arial" w:cs="Arial"/>
                <w:sz w:val="24"/>
                <w:szCs w:val="24"/>
              </w:rPr>
            </w:pPr>
          </w:p>
          <w:p w14:paraId="25DF00B0" w14:textId="77777777" w:rsidR="006D3FF4" w:rsidRDefault="006D3FF4" w:rsidP="006D3FF4">
            <w:pPr>
              <w:jc w:val="center"/>
              <w:rPr>
                <w:rFonts w:ascii="Arial" w:hAnsi="Arial" w:cs="Arial"/>
                <w:sz w:val="24"/>
                <w:szCs w:val="24"/>
              </w:rPr>
            </w:pPr>
            <w:hyperlink r:id="rId51" w:history="1">
              <w:r w:rsidRPr="00365AA9">
                <w:rPr>
                  <w:rStyle w:val="Hyperlink"/>
                  <w:rFonts w:ascii="Arial" w:hAnsi="Arial" w:cs="Arial"/>
                  <w:sz w:val="24"/>
                  <w:szCs w:val="24"/>
                </w:rPr>
                <w:t>www.sandwell.gov.uk/downloads/download/345/customer-feedback-guide</w:t>
              </w:r>
            </w:hyperlink>
          </w:p>
          <w:p w14:paraId="4C4440F2" w14:textId="77777777" w:rsidR="006D3FF4" w:rsidRPr="005555E0" w:rsidRDefault="006D3FF4" w:rsidP="00140ACF">
            <w:pPr>
              <w:jc w:val="center"/>
              <w:rPr>
                <w:rFonts w:ascii="Arial" w:hAnsi="Arial" w:cs="Arial"/>
                <w:sz w:val="24"/>
                <w:szCs w:val="24"/>
              </w:rPr>
            </w:pPr>
          </w:p>
        </w:tc>
        <w:tc>
          <w:tcPr>
            <w:tcW w:w="3293" w:type="dxa"/>
            <w:vAlign w:val="center"/>
          </w:tcPr>
          <w:p w14:paraId="3F82E9D2" w14:textId="77777777" w:rsidR="006D3FF4" w:rsidRPr="00E32FAC" w:rsidRDefault="006D3FF4" w:rsidP="006D3FF4">
            <w:pPr>
              <w:pStyle w:val="Default"/>
              <w:jc w:val="center"/>
            </w:pPr>
            <w:r w:rsidRPr="00E32FAC">
              <w:t xml:space="preserve">All relevant officers are involved in the investigation and response to the Stage 2 complaint </w:t>
            </w:r>
          </w:p>
          <w:p w14:paraId="717C5BE1" w14:textId="77777777" w:rsidR="001865E4" w:rsidRPr="005555E0" w:rsidRDefault="001865E4" w:rsidP="00140ACF">
            <w:pPr>
              <w:jc w:val="center"/>
              <w:rPr>
                <w:rFonts w:ascii="Arial" w:hAnsi="Arial" w:cs="Arial"/>
                <w:sz w:val="24"/>
                <w:szCs w:val="24"/>
              </w:rPr>
            </w:pPr>
          </w:p>
        </w:tc>
      </w:tr>
    </w:tbl>
    <w:p w14:paraId="03D01BDE" w14:textId="77777777" w:rsidR="001865E4" w:rsidRDefault="001865E4" w:rsidP="00490374">
      <w:pPr>
        <w:rPr>
          <w:rFonts w:ascii="Arial" w:hAnsi="Arial" w:cs="Arial"/>
          <w:sz w:val="24"/>
          <w:szCs w:val="24"/>
        </w:rPr>
      </w:pPr>
    </w:p>
    <w:p w14:paraId="4327389E" w14:textId="0489EF81" w:rsidR="005555E0" w:rsidRDefault="005555E0" w:rsidP="005555E0">
      <w:pPr>
        <w:pStyle w:val="Heading1"/>
        <w:spacing w:after="120"/>
        <w:rPr>
          <w:rFonts w:cs="Arial"/>
          <w:szCs w:val="24"/>
        </w:rPr>
      </w:pPr>
      <w:r>
        <w:rPr>
          <w:rFonts w:cs="Arial"/>
          <w:szCs w:val="24"/>
        </w:rPr>
        <w:t>Section 7: Putting things right</w:t>
      </w:r>
    </w:p>
    <w:tbl>
      <w:tblPr>
        <w:tblStyle w:val="TableGrid"/>
        <w:tblW w:w="0" w:type="auto"/>
        <w:tblLook w:val="04A0" w:firstRow="1" w:lastRow="0" w:firstColumn="1" w:lastColumn="0" w:noHBand="0" w:noVBand="1"/>
      </w:tblPr>
      <w:tblGrid>
        <w:gridCol w:w="1177"/>
        <w:gridCol w:w="2963"/>
        <w:gridCol w:w="1147"/>
        <w:gridCol w:w="6665"/>
        <w:gridCol w:w="1996"/>
      </w:tblGrid>
      <w:tr w:rsidR="005555E0" w:rsidRPr="007B3F4C" w14:paraId="191D3E22" w14:textId="77777777" w:rsidTr="00140ACF">
        <w:tc>
          <w:tcPr>
            <w:tcW w:w="1177" w:type="dxa"/>
            <w:vAlign w:val="center"/>
          </w:tcPr>
          <w:p w14:paraId="5A21ABD3"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58C9B131"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C9F8216"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1E4E654E"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4091169C"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Commentary / explanation</w:t>
            </w:r>
          </w:p>
        </w:tc>
      </w:tr>
      <w:tr w:rsidR="005555E0" w:rsidRPr="007B3F4C" w14:paraId="2CBB48B3" w14:textId="77777777" w:rsidTr="00140ACF">
        <w:tc>
          <w:tcPr>
            <w:tcW w:w="1177" w:type="dxa"/>
            <w:vAlign w:val="center"/>
          </w:tcPr>
          <w:p w14:paraId="11E56191" w14:textId="3F34AA2C" w:rsidR="005555E0" w:rsidRPr="007B3F4C" w:rsidRDefault="005555E0" w:rsidP="00140ACF">
            <w:pPr>
              <w:jc w:val="center"/>
              <w:rPr>
                <w:rFonts w:ascii="Arial" w:hAnsi="Arial" w:cs="Arial"/>
                <w:sz w:val="24"/>
                <w:szCs w:val="24"/>
              </w:rPr>
            </w:pPr>
            <w:r>
              <w:rPr>
                <w:rFonts w:ascii="Arial" w:hAnsi="Arial" w:cs="Arial"/>
                <w:sz w:val="24"/>
                <w:szCs w:val="24"/>
              </w:rPr>
              <w:t>7.1</w:t>
            </w:r>
          </w:p>
        </w:tc>
        <w:tc>
          <w:tcPr>
            <w:tcW w:w="4537" w:type="dxa"/>
            <w:vAlign w:val="center"/>
          </w:tcPr>
          <w:p w14:paraId="7CA747F5" w14:textId="77777777" w:rsidR="00B95518" w:rsidRDefault="00B95518" w:rsidP="00B95518">
            <w:pPr>
              <w:pStyle w:val="paragraph"/>
              <w:spacing w:before="0" w:beforeAutospacing="0" w:after="0" w:afterAutospacing="0"/>
              <w:textAlignment w:val="baseline"/>
              <w:rPr>
                <w:rFonts w:ascii="Arial" w:hAnsi="Arial" w:cs="Arial"/>
              </w:rPr>
            </w:pPr>
            <w:r>
              <w:rPr>
                <w:rStyle w:val="normaltextrun"/>
                <w:rFonts w:ascii="Arial" w:hAnsi="Arial" w:cs="Arial"/>
              </w:rPr>
              <w:t>Where something has gone wrong a landlord must acknowledge this and set out the actions it has already taken, or intends to take, to put things right. These can include:</w:t>
            </w:r>
            <w:r>
              <w:rPr>
                <w:rStyle w:val="eop"/>
                <w:rFonts w:ascii="Arial" w:hAnsi="Arial" w:cs="Arial"/>
              </w:rPr>
              <w:t> </w:t>
            </w:r>
          </w:p>
          <w:p w14:paraId="3880850E" w14:textId="77777777"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Apologising;</w:t>
            </w:r>
            <w:r>
              <w:rPr>
                <w:rStyle w:val="eop"/>
                <w:rFonts w:ascii="Arial" w:hAnsi="Arial" w:cs="Arial"/>
              </w:rPr>
              <w:t> </w:t>
            </w:r>
          </w:p>
          <w:p w14:paraId="357D3816" w14:textId="5CCEE09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Acknowledging where things </w:t>
            </w:r>
            <w:r>
              <w:rPr>
                <w:rStyle w:val="normaltextrun"/>
                <w:rFonts w:ascii="Arial" w:hAnsi="Arial" w:cs="Arial"/>
              </w:rPr>
              <w:tab/>
              <w:t>have gone wrong;</w:t>
            </w:r>
            <w:r>
              <w:rPr>
                <w:rStyle w:val="eop"/>
                <w:rFonts w:ascii="Arial" w:hAnsi="Arial" w:cs="Arial"/>
              </w:rPr>
              <w:t> </w:t>
            </w:r>
          </w:p>
          <w:p w14:paraId="1FDD8135" w14:textId="078B6611"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Providing an explanation, </w:t>
            </w:r>
            <w:r>
              <w:rPr>
                <w:rStyle w:val="normaltextrun"/>
                <w:rFonts w:ascii="Arial" w:hAnsi="Arial" w:cs="Arial"/>
              </w:rPr>
              <w:tab/>
              <w:t>assistance or reasons;</w:t>
            </w:r>
            <w:r>
              <w:rPr>
                <w:rStyle w:val="eop"/>
                <w:rFonts w:ascii="Arial" w:hAnsi="Arial" w:cs="Arial"/>
              </w:rPr>
              <w:t> </w:t>
            </w:r>
          </w:p>
          <w:p w14:paraId="0FB2803C" w14:textId="09D73FCB"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proofErr w:type="gramStart"/>
            <w:r>
              <w:rPr>
                <w:rStyle w:val="normaltextrun"/>
                <w:rFonts w:ascii="Arial" w:hAnsi="Arial" w:cs="Arial"/>
              </w:rPr>
              <w:t>Taking action</w:t>
            </w:r>
            <w:proofErr w:type="gramEnd"/>
            <w:r>
              <w:rPr>
                <w:rStyle w:val="normaltextrun"/>
                <w:rFonts w:ascii="Arial" w:hAnsi="Arial" w:cs="Arial"/>
              </w:rPr>
              <w:t xml:space="preserve"> if there has been </w:t>
            </w:r>
            <w:r>
              <w:rPr>
                <w:rStyle w:val="normaltextrun"/>
                <w:rFonts w:ascii="Arial" w:hAnsi="Arial" w:cs="Arial"/>
              </w:rPr>
              <w:tab/>
              <w:t>delay;</w:t>
            </w:r>
            <w:r>
              <w:rPr>
                <w:rStyle w:val="eop"/>
                <w:rFonts w:ascii="Arial" w:hAnsi="Arial" w:cs="Arial"/>
              </w:rPr>
              <w:t> </w:t>
            </w:r>
          </w:p>
          <w:p w14:paraId="4DEE3731" w14:textId="21B70944"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Reconsidering or changing a </w:t>
            </w:r>
            <w:r>
              <w:rPr>
                <w:rStyle w:val="normaltextrun"/>
                <w:rFonts w:ascii="Arial" w:hAnsi="Arial" w:cs="Arial"/>
              </w:rPr>
              <w:tab/>
              <w:t>decision;</w:t>
            </w:r>
            <w:r>
              <w:rPr>
                <w:rStyle w:val="eop"/>
                <w:rFonts w:ascii="Arial" w:hAnsi="Arial" w:cs="Arial"/>
              </w:rPr>
              <w:t> </w:t>
            </w:r>
          </w:p>
          <w:p w14:paraId="46C831E2" w14:textId="05EB4A3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Amending a record or adding a </w:t>
            </w:r>
            <w:r>
              <w:rPr>
                <w:rStyle w:val="normaltextrun"/>
                <w:rFonts w:ascii="Arial" w:hAnsi="Arial" w:cs="Arial"/>
              </w:rPr>
              <w:tab/>
              <w:t>correction or addendum;</w:t>
            </w:r>
            <w:r>
              <w:rPr>
                <w:rStyle w:val="eop"/>
                <w:rFonts w:ascii="Arial" w:hAnsi="Arial" w:cs="Arial"/>
              </w:rPr>
              <w:t> </w:t>
            </w:r>
          </w:p>
          <w:p w14:paraId="092E9833" w14:textId="77777777" w:rsidR="00B95518" w:rsidRDefault="00B95518"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Providing a financial remedy;</w:t>
            </w:r>
            <w:r>
              <w:rPr>
                <w:rStyle w:val="eop"/>
                <w:rFonts w:ascii="Arial" w:hAnsi="Arial" w:cs="Arial"/>
              </w:rPr>
              <w:t> </w:t>
            </w:r>
          </w:p>
          <w:p w14:paraId="5B91A1FC" w14:textId="2E8B425A" w:rsidR="00B95518" w:rsidRDefault="00B95518"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Changing policies, procedures or </w:t>
            </w:r>
            <w:r>
              <w:rPr>
                <w:rStyle w:val="normaltextrun"/>
                <w:rFonts w:ascii="Arial" w:hAnsi="Arial" w:cs="Arial"/>
              </w:rPr>
              <w:tab/>
              <w:t>practices.</w:t>
            </w:r>
            <w:r>
              <w:rPr>
                <w:rStyle w:val="eop"/>
                <w:rFonts w:ascii="Arial" w:hAnsi="Arial" w:cs="Arial"/>
              </w:rPr>
              <w:t> </w:t>
            </w:r>
          </w:p>
          <w:p w14:paraId="27DCA888" w14:textId="3AB5E60E" w:rsidR="005555E0" w:rsidRPr="007B3F4C" w:rsidRDefault="005555E0" w:rsidP="00140ACF">
            <w:pPr>
              <w:rPr>
                <w:rFonts w:ascii="Arial" w:hAnsi="Arial" w:cs="Arial"/>
                <w:sz w:val="24"/>
                <w:szCs w:val="24"/>
              </w:rPr>
            </w:pPr>
          </w:p>
        </w:tc>
        <w:tc>
          <w:tcPr>
            <w:tcW w:w="1340" w:type="dxa"/>
            <w:vAlign w:val="center"/>
          </w:tcPr>
          <w:p w14:paraId="573A2D5D" w14:textId="60775903" w:rsidR="005555E0" w:rsidRPr="007B3F4C" w:rsidRDefault="006D3FF4"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4E694424" w14:textId="77777777" w:rsidR="006D3FF4" w:rsidRDefault="006D3FF4" w:rsidP="006D3FF4">
            <w:pPr>
              <w:pStyle w:val="Default"/>
              <w:jc w:val="center"/>
              <w:rPr>
                <w:sz w:val="23"/>
                <w:szCs w:val="23"/>
              </w:rPr>
            </w:pPr>
            <w:r>
              <w:rPr>
                <w:b/>
                <w:bCs/>
                <w:sz w:val="23"/>
                <w:szCs w:val="23"/>
              </w:rPr>
              <w:t xml:space="preserve">“Putting things right - remedies and redress” </w:t>
            </w:r>
          </w:p>
          <w:p w14:paraId="1AB882AC" w14:textId="77777777" w:rsidR="006D3FF4" w:rsidRDefault="006D3FF4" w:rsidP="006D3FF4">
            <w:pPr>
              <w:jc w:val="center"/>
              <w:rPr>
                <w:rFonts w:ascii="Arial" w:hAnsi="Arial" w:cs="Arial"/>
                <w:sz w:val="24"/>
                <w:szCs w:val="24"/>
              </w:rPr>
            </w:pPr>
          </w:p>
          <w:p w14:paraId="2C3ADC2A" w14:textId="7D8B9090" w:rsidR="006D3FF4" w:rsidRDefault="006D3FF4" w:rsidP="006D3FF4">
            <w:pPr>
              <w:jc w:val="center"/>
              <w:rPr>
                <w:rFonts w:ascii="Arial" w:hAnsi="Arial" w:cs="Arial"/>
                <w:sz w:val="24"/>
                <w:szCs w:val="24"/>
              </w:rPr>
            </w:pPr>
            <w:hyperlink r:id="rId52" w:history="1">
              <w:r w:rsidRPr="00365AA9">
                <w:rPr>
                  <w:rStyle w:val="Hyperlink"/>
                  <w:rFonts w:ascii="Arial" w:hAnsi="Arial" w:cs="Arial"/>
                  <w:sz w:val="24"/>
                  <w:szCs w:val="24"/>
                </w:rPr>
                <w:t>www.sandwell.gov.uk/downloads/download/345/customer-feedback-guide</w:t>
              </w:r>
            </w:hyperlink>
          </w:p>
          <w:p w14:paraId="0433E740" w14:textId="77777777" w:rsidR="005555E0" w:rsidRDefault="005555E0" w:rsidP="00140ACF">
            <w:pPr>
              <w:jc w:val="center"/>
              <w:rPr>
                <w:rFonts w:ascii="Arial" w:hAnsi="Arial" w:cs="Arial"/>
                <w:sz w:val="24"/>
                <w:szCs w:val="24"/>
              </w:rPr>
            </w:pPr>
          </w:p>
          <w:p w14:paraId="15108379" w14:textId="77777777" w:rsidR="006D3FF4" w:rsidRDefault="006D3FF4" w:rsidP="00140ACF">
            <w:pPr>
              <w:jc w:val="center"/>
              <w:rPr>
                <w:rFonts w:ascii="Arial" w:hAnsi="Arial" w:cs="Arial"/>
                <w:sz w:val="24"/>
                <w:szCs w:val="24"/>
              </w:rPr>
            </w:pPr>
            <w:r>
              <w:rPr>
                <w:rFonts w:ascii="Arial" w:hAnsi="Arial" w:cs="Arial"/>
                <w:sz w:val="24"/>
                <w:szCs w:val="24"/>
              </w:rPr>
              <w:t>Best Practice Guidance</w:t>
            </w:r>
          </w:p>
          <w:p w14:paraId="7F384007" w14:textId="77777777" w:rsidR="006D3FF4" w:rsidRDefault="006D3FF4" w:rsidP="00140ACF">
            <w:pPr>
              <w:jc w:val="center"/>
              <w:rPr>
                <w:rFonts w:ascii="Arial" w:hAnsi="Arial" w:cs="Arial"/>
                <w:sz w:val="24"/>
                <w:szCs w:val="24"/>
              </w:rPr>
            </w:pPr>
          </w:p>
          <w:p w14:paraId="6DEB3F52" w14:textId="65CA349C" w:rsidR="006D3FF4" w:rsidRPr="007B3F4C" w:rsidRDefault="006D3FF4" w:rsidP="00140ACF">
            <w:pPr>
              <w:jc w:val="center"/>
              <w:rPr>
                <w:rFonts w:ascii="Arial" w:hAnsi="Arial" w:cs="Arial"/>
                <w:sz w:val="24"/>
                <w:szCs w:val="24"/>
              </w:rPr>
            </w:pPr>
            <w:hyperlink r:id="rId53" w:history="1">
              <w:r w:rsidRPr="00365AA9">
                <w:rPr>
                  <w:rStyle w:val="Hyperlink"/>
                  <w:rFonts w:ascii="Arial" w:hAnsi="Arial" w:cs="Arial"/>
                  <w:sz w:val="24"/>
                  <w:szCs w:val="24"/>
                </w:rPr>
                <w:t>www.sandwell.gov.uk/downloads/download/1120/complaints-compensation-policy</w:t>
              </w:r>
            </w:hyperlink>
            <w:r>
              <w:rPr>
                <w:rFonts w:ascii="Arial" w:hAnsi="Arial" w:cs="Arial"/>
                <w:sz w:val="24"/>
                <w:szCs w:val="24"/>
              </w:rPr>
              <w:t xml:space="preserve"> </w:t>
            </w:r>
          </w:p>
        </w:tc>
        <w:tc>
          <w:tcPr>
            <w:tcW w:w="3293" w:type="dxa"/>
            <w:vAlign w:val="center"/>
          </w:tcPr>
          <w:p w14:paraId="172F5E42" w14:textId="77777777" w:rsidR="00F941A5" w:rsidRPr="00E32FAC" w:rsidRDefault="00F941A5" w:rsidP="00F941A5">
            <w:pPr>
              <w:pStyle w:val="Default"/>
              <w:jc w:val="center"/>
            </w:pPr>
            <w:r w:rsidRPr="00E32FAC">
              <w:lastRenderedPageBreak/>
              <w:t xml:space="preserve">We will acknowledge and apologise for failings and offer resolutions and redress as necessary. </w:t>
            </w:r>
          </w:p>
          <w:p w14:paraId="74E91443" w14:textId="77777777" w:rsidR="005555E0" w:rsidRPr="00E32FAC" w:rsidRDefault="005555E0" w:rsidP="00140ACF">
            <w:pPr>
              <w:jc w:val="center"/>
              <w:rPr>
                <w:rFonts w:ascii="Arial" w:hAnsi="Arial" w:cs="Arial"/>
                <w:sz w:val="24"/>
                <w:szCs w:val="24"/>
              </w:rPr>
            </w:pPr>
          </w:p>
        </w:tc>
      </w:tr>
      <w:tr w:rsidR="005555E0" w:rsidRPr="007B3F4C" w14:paraId="027FC493" w14:textId="77777777" w:rsidTr="00140ACF">
        <w:tc>
          <w:tcPr>
            <w:tcW w:w="1177" w:type="dxa"/>
            <w:vAlign w:val="center"/>
          </w:tcPr>
          <w:p w14:paraId="27E0C655" w14:textId="47EB0D42" w:rsidR="005555E0" w:rsidRPr="007B3F4C" w:rsidRDefault="005555E0" w:rsidP="00140ACF">
            <w:pPr>
              <w:jc w:val="center"/>
              <w:rPr>
                <w:rFonts w:ascii="Arial" w:hAnsi="Arial" w:cs="Arial"/>
                <w:sz w:val="24"/>
                <w:szCs w:val="24"/>
              </w:rPr>
            </w:pPr>
            <w:r>
              <w:rPr>
                <w:rFonts w:ascii="Arial" w:hAnsi="Arial" w:cs="Arial"/>
                <w:sz w:val="24"/>
                <w:szCs w:val="24"/>
              </w:rPr>
              <w:t>7.2</w:t>
            </w:r>
          </w:p>
        </w:tc>
        <w:tc>
          <w:tcPr>
            <w:tcW w:w="4537" w:type="dxa"/>
            <w:vAlign w:val="center"/>
          </w:tcPr>
          <w:p w14:paraId="75257368" w14:textId="2345B82A" w:rsidR="005555E0" w:rsidRPr="007B3F4C" w:rsidRDefault="00B95518" w:rsidP="00140ACF">
            <w:pPr>
              <w:rPr>
                <w:rFonts w:ascii="Arial" w:hAnsi="Arial" w:cs="Arial"/>
                <w:sz w:val="24"/>
                <w:szCs w:val="24"/>
              </w:rPr>
            </w:pPr>
            <w:r w:rsidRPr="00B95518">
              <w:rPr>
                <w:rFonts w:ascii="Arial" w:hAnsi="Arial" w:cs="Arial"/>
                <w:sz w:val="24"/>
                <w:szCs w:val="24"/>
              </w:rPr>
              <w:t xml:space="preserve">Any remedy offered must reflect the impact on the resident </w:t>
            </w:r>
            <w:proofErr w:type="gramStart"/>
            <w:r w:rsidRPr="00B95518">
              <w:rPr>
                <w:rFonts w:ascii="Arial" w:hAnsi="Arial" w:cs="Arial"/>
                <w:sz w:val="24"/>
                <w:szCs w:val="24"/>
              </w:rPr>
              <w:t>as a result of</w:t>
            </w:r>
            <w:proofErr w:type="gramEnd"/>
            <w:r w:rsidRPr="00B95518">
              <w:rPr>
                <w:rFonts w:ascii="Arial" w:hAnsi="Arial" w:cs="Arial"/>
                <w:sz w:val="24"/>
                <w:szCs w:val="24"/>
              </w:rPr>
              <w:t xml:space="preserve"> any fault identified.  </w:t>
            </w:r>
          </w:p>
        </w:tc>
        <w:tc>
          <w:tcPr>
            <w:tcW w:w="1340" w:type="dxa"/>
            <w:vAlign w:val="center"/>
          </w:tcPr>
          <w:p w14:paraId="38C95664" w14:textId="48BBE86F" w:rsidR="005555E0" w:rsidRPr="007B3F4C" w:rsidRDefault="00F941A5"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88D7324" w14:textId="77777777" w:rsidR="00F941A5" w:rsidRDefault="00F941A5" w:rsidP="00F941A5">
            <w:pPr>
              <w:pStyle w:val="Default"/>
              <w:jc w:val="center"/>
              <w:rPr>
                <w:sz w:val="23"/>
                <w:szCs w:val="23"/>
              </w:rPr>
            </w:pPr>
            <w:r>
              <w:rPr>
                <w:sz w:val="23"/>
                <w:szCs w:val="23"/>
              </w:rPr>
              <w:t xml:space="preserve">“If any remedy is offered by the Council, this will reflect the impact on the individual as result of any fault identified” </w:t>
            </w:r>
          </w:p>
          <w:p w14:paraId="6A792A74" w14:textId="77777777" w:rsidR="005555E0" w:rsidRDefault="00F941A5" w:rsidP="00140ACF">
            <w:pPr>
              <w:jc w:val="center"/>
              <w:rPr>
                <w:rFonts w:ascii="Arial" w:hAnsi="Arial" w:cs="Arial"/>
                <w:sz w:val="24"/>
                <w:szCs w:val="24"/>
              </w:rPr>
            </w:pPr>
            <w:r>
              <w:rPr>
                <w:rFonts w:ascii="Arial" w:hAnsi="Arial" w:cs="Arial"/>
                <w:sz w:val="24"/>
                <w:szCs w:val="24"/>
              </w:rPr>
              <w:t xml:space="preserve"> </w:t>
            </w:r>
          </w:p>
          <w:p w14:paraId="455E90DD" w14:textId="77777777" w:rsidR="00F941A5" w:rsidRDefault="00F941A5" w:rsidP="00F941A5">
            <w:pPr>
              <w:jc w:val="center"/>
              <w:rPr>
                <w:rFonts w:ascii="Arial" w:hAnsi="Arial" w:cs="Arial"/>
                <w:sz w:val="24"/>
                <w:szCs w:val="24"/>
              </w:rPr>
            </w:pPr>
            <w:hyperlink r:id="rId54" w:history="1">
              <w:r w:rsidRPr="00365AA9">
                <w:rPr>
                  <w:rStyle w:val="Hyperlink"/>
                  <w:rFonts w:ascii="Arial" w:hAnsi="Arial" w:cs="Arial"/>
                  <w:sz w:val="24"/>
                  <w:szCs w:val="24"/>
                </w:rPr>
                <w:t>www.sandwell.gov.uk/downloads/download/345/customer-feedback-guide</w:t>
              </w:r>
            </w:hyperlink>
          </w:p>
          <w:p w14:paraId="029D0266" w14:textId="77777777" w:rsidR="00F941A5" w:rsidRDefault="00F941A5" w:rsidP="00140ACF">
            <w:pPr>
              <w:jc w:val="center"/>
              <w:rPr>
                <w:rFonts w:ascii="Arial" w:hAnsi="Arial" w:cs="Arial"/>
                <w:sz w:val="24"/>
                <w:szCs w:val="24"/>
              </w:rPr>
            </w:pPr>
          </w:p>
          <w:p w14:paraId="1F040CAD" w14:textId="125D269C" w:rsidR="00F941A5" w:rsidRPr="007B3F4C" w:rsidRDefault="00F941A5" w:rsidP="00140ACF">
            <w:pPr>
              <w:jc w:val="center"/>
              <w:rPr>
                <w:rFonts w:ascii="Arial" w:hAnsi="Arial" w:cs="Arial"/>
                <w:sz w:val="24"/>
                <w:szCs w:val="24"/>
              </w:rPr>
            </w:pPr>
            <w:hyperlink r:id="rId55" w:history="1">
              <w:r w:rsidRPr="00365AA9">
                <w:rPr>
                  <w:rStyle w:val="Hyperlink"/>
                  <w:rFonts w:ascii="Arial" w:hAnsi="Arial" w:cs="Arial"/>
                  <w:sz w:val="24"/>
                  <w:szCs w:val="24"/>
                </w:rPr>
                <w:t>www.sandwell.gov.uk/downloads/download/1120/complaints-compensation-policy</w:t>
              </w:r>
            </w:hyperlink>
          </w:p>
        </w:tc>
        <w:tc>
          <w:tcPr>
            <w:tcW w:w="3293" w:type="dxa"/>
            <w:vAlign w:val="center"/>
          </w:tcPr>
          <w:p w14:paraId="592EF697" w14:textId="77777777" w:rsidR="00F941A5" w:rsidRPr="00E32FAC" w:rsidRDefault="00F941A5" w:rsidP="00F941A5">
            <w:pPr>
              <w:pStyle w:val="Default"/>
              <w:jc w:val="center"/>
            </w:pPr>
            <w:r w:rsidRPr="00E32FAC">
              <w:t xml:space="preserve">Redress will take into consideration the impact on the individual. </w:t>
            </w:r>
          </w:p>
          <w:p w14:paraId="79671439" w14:textId="77777777" w:rsidR="005555E0" w:rsidRPr="00E32FAC" w:rsidRDefault="005555E0" w:rsidP="00140ACF">
            <w:pPr>
              <w:jc w:val="center"/>
              <w:rPr>
                <w:rFonts w:ascii="Arial" w:hAnsi="Arial" w:cs="Arial"/>
                <w:sz w:val="24"/>
                <w:szCs w:val="24"/>
              </w:rPr>
            </w:pPr>
          </w:p>
        </w:tc>
      </w:tr>
      <w:tr w:rsidR="005555E0" w:rsidRPr="007B3F4C" w14:paraId="547FB90B" w14:textId="77777777" w:rsidTr="00140ACF">
        <w:tc>
          <w:tcPr>
            <w:tcW w:w="1177" w:type="dxa"/>
            <w:vAlign w:val="center"/>
          </w:tcPr>
          <w:p w14:paraId="7AA4E43C" w14:textId="718AF7CE" w:rsidR="005555E0" w:rsidRPr="005555E0" w:rsidRDefault="005555E0" w:rsidP="00140ACF">
            <w:pPr>
              <w:jc w:val="center"/>
              <w:rPr>
                <w:rFonts w:ascii="Arial" w:hAnsi="Arial" w:cs="Arial"/>
                <w:sz w:val="24"/>
                <w:szCs w:val="24"/>
              </w:rPr>
            </w:pPr>
            <w:r>
              <w:rPr>
                <w:rFonts w:ascii="Arial" w:hAnsi="Arial" w:cs="Arial"/>
                <w:sz w:val="24"/>
                <w:szCs w:val="24"/>
              </w:rPr>
              <w:lastRenderedPageBreak/>
              <w:t>7.3</w:t>
            </w:r>
          </w:p>
        </w:tc>
        <w:tc>
          <w:tcPr>
            <w:tcW w:w="4537" w:type="dxa"/>
            <w:vAlign w:val="center"/>
          </w:tcPr>
          <w:p w14:paraId="22D4D1C7" w14:textId="494B4FF7" w:rsidR="005555E0" w:rsidRPr="005555E0" w:rsidRDefault="00B95518" w:rsidP="00140ACF">
            <w:pPr>
              <w:rPr>
                <w:rFonts w:ascii="Arial" w:hAnsi="Arial" w:cs="Arial"/>
                <w:sz w:val="24"/>
                <w:szCs w:val="24"/>
              </w:rPr>
            </w:pPr>
            <w:r w:rsidRPr="00B95518">
              <w:rPr>
                <w:rFonts w:ascii="Arial" w:hAnsi="Arial" w:cs="Arial"/>
                <w:sz w:val="24"/>
                <w:szCs w:val="24"/>
              </w:rPr>
              <w:t>The remedy offer must clearly set out what will happen and by when, in agreement with the resident where appropriate. Any remedy proposed must be followed through to completion.</w:t>
            </w:r>
          </w:p>
        </w:tc>
        <w:tc>
          <w:tcPr>
            <w:tcW w:w="1340" w:type="dxa"/>
            <w:vAlign w:val="center"/>
          </w:tcPr>
          <w:p w14:paraId="59809323" w14:textId="77777777" w:rsidR="005555E0" w:rsidRPr="005555E0" w:rsidRDefault="005555E0" w:rsidP="00140ACF">
            <w:pPr>
              <w:jc w:val="center"/>
              <w:rPr>
                <w:rFonts w:ascii="Arial" w:hAnsi="Arial" w:cs="Arial"/>
                <w:sz w:val="24"/>
                <w:szCs w:val="24"/>
              </w:rPr>
            </w:pPr>
          </w:p>
        </w:tc>
        <w:tc>
          <w:tcPr>
            <w:tcW w:w="3827" w:type="dxa"/>
            <w:vAlign w:val="center"/>
          </w:tcPr>
          <w:p w14:paraId="1A7710E2" w14:textId="77777777" w:rsidR="00F941A5" w:rsidRDefault="00F941A5" w:rsidP="00F941A5">
            <w:pPr>
              <w:pStyle w:val="Default"/>
              <w:jc w:val="center"/>
              <w:rPr>
                <w:sz w:val="23"/>
                <w:szCs w:val="23"/>
              </w:rPr>
            </w:pPr>
            <w:r>
              <w:rPr>
                <w:sz w:val="23"/>
                <w:szCs w:val="23"/>
              </w:rPr>
              <w:t xml:space="preserve">“The remedy offered will set out what will happen and by when, in agreement with the individual where appropriate. Any remedy proposed is followed through to completion.” </w:t>
            </w:r>
          </w:p>
          <w:p w14:paraId="13DD4D7A" w14:textId="77777777" w:rsidR="005555E0" w:rsidRDefault="005555E0" w:rsidP="00140ACF">
            <w:pPr>
              <w:jc w:val="center"/>
              <w:rPr>
                <w:rFonts w:ascii="Arial" w:hAnsi="Arial" w:cs="Arial"/>
                <w:sz w:val="24"/>
                <w:szCs w:val="24"/>
              </w:rPr>
            </w:pPr>
          </w:p>
          <w:p w14:paraId="2BF1ECDB" w14:textId="77777777" w:rsidR="00F941A5" w:rsidRDefault="00F941A5" w:rsidP="00F941A5">
            <w:pPr>
              <w:jc w:val="center"/>
              <w:rPr>
                <w:rFonts w:ascii="Arial" w:hAnsi="Arial" w:cs="Arial"/>
                <w:sz w:val="24"/>
                <w:szCs w:val="24"/>
              </w:rPr>
            </w:pPr>
            <w:hyperlink r:id="rId56" w:history="1">
              <w:r w:rsidRPr="00365AA9">
                <w:rPr>
                  <w:rStyle w:val="Hyperlink"/>
                  <w:rFonts w:ascii="Arial" w:hAnsi="Arial" w:cs="Arial"/>
                  <w:sz w:val="24"/>
                  <w:szCs w:val="24"/>
                </w:rPr>
                <w:t>www.sandwell.gov.uk/downloads/download/345/customer-feedback-guide</w:t>
              </w:r>
            </w:hyperlink>
          </w:p>
          <w:p w14:paraId="3499895F" w14:textId="77777777" w:rsidR="00F941A5" w:rsidRPr="005555E0" w:rsidRDefault="00F941A5" w:rsidP="00140ACF">
            <w:pPr>
              <w:jc w:val="center"/>
              <w:rPr>
                <w:rFonts w:ascii="Arial" w:hAnsi="Arial" w:cs="Arial"/>
                <w:sz w:val="24"/>
                <w:szCs w:val="24"/>
              </w:rPr>
            </w:pPr>
          </w:p>
        </w:tc>
        <w:tc>
          <w:tcPr>
            <w:tcW w:w="3293" w:type="dxa"/>
            <w:vAlign w:val="center"/>
          </w:tcPr>
          <w:p w14:paraId="2C4BDDC8" w14:textId="77777777" w:rsidR="00F941A5" w:rsidRPr="00E32FAC" w:rsidRDefault="00F941A5" w:rsidP="00F941A5">
            <w:pPr>
              <w:pStyle w:val="Default"/>
              <w:jc w:val="center"/>
            </w:pPr>
            <w:r w:rsidRPr="00E32FAC">
              <w:t xml:space="preserve">The Customer Feedback Guide sets out this expectation. </w:t>
            </w:r>
          </w:p>
          <w:p w14:paraId="0137CB52" w14:textId="77777777" w:rsidR="005555E0" w:rsidRPr="00E32FAC" w:rsidRDefault="005555E0" w:rsidP="00140ACF">
            <w:pPr>
              <w:jc w:val="center"/>
              <w:rPr>
                <w:rFonts w:ascii="Arial" w:hAnsi="Arial" w:cs="Arial"/>
                <w:sz w:val="24"/>
                <w:szCs w:val="24"/>
              </w:rPr>
            </w:pPr>
          </w:p>
        </w:tc>
      </w:tr>
      <w:tr w:rsidR="005555E0" w:rsidRPr="007B3F4C" w14:paraId="7E3C1BB3" w14:textId="77777777" w:rsidTr="00140ACF">
        <w:tc>
          <w:tcPr>
            <w:tcW w:w="1177" w:type="dxa"/>
            <w:vAlign w:val="center"/>
          </w:tcPr>
          <w:p w14:paraId="42EAB3F0" w14:textId="57C1CF21" w:rsidR="005555E0" w:rsidRPr="005555E0" w:rsidRDefault="005555E0" w:rsidP="00140ACF">
            <w:pPr>
              <w:jc w:val="center"/>
              <w:rPr>
                <w:rFonts w:ascii="Arial" w:hAnsi="Arial" w:cs="Arial"/>
                <w:sz w:val="24"/>
                <w:szCs w:val="24"/>
              </w:rPr>
            </w:pPr>
            <w:r>
              <w:rPr>
                <w:rFonts w:ascii="Arial" w:hAnsi="Arial" w:cs="Arial"/>
                <w:sz w:val="24"/>
                <w:szCs w:val="24"/>
              </w:rPr>
              <w:t>7.4</w:t>
            </w:r>
          </w:p>
        </w:tc>
        <w:tc>
          <w:tcPr>
            <w:tcW w:w="4537" w:type="dxa"/>
            <w:vAlign w:val="center"/>
          </w:tcPr>
          <w:p w14:paraId="4105D46E" w14:textId="32FAA90A" w:rsidR="005555E0" w:rsidRPr="005555E0" w:rsidRDefault="00FA19C8" w:rsidP="00140ACF">
            <w:pPr>
              <w:rPr>
                <w:rFonts w:ascii="Arial" w:hAnsi="Arial" w:cs="Arial"/>
                <w:sz w:val="24"/>
                <w:szCs w:val="24"/>
              </w:rPr>
            </w:pPr>
            <w:r w:rsidRPr="00FA19C8">
              <w:rPr>
                <w:rFonts w:ascii="Arial" w:hAnsi="Arial" w:cs="Arial"/>
                <w:sz w:val="24"/>
                <w:szCs w:val="24"/>
              </w:rPr>
              <w:t xml:space="preserve">Landlords must take account of the guidance issued by the Ombudsman when deciding on appropriate remedies.  </w:t>
            </w:r>
          </w:p>
        </w:tc>
        <w:tc>
          <w:tcPr>
            <w:tcW w:w="1340" w:type="dxa"/>
            <w:vAlign w:val="center"/>
          </w:tcPr>
          <w:p w14:paraId="17B35C6D" w14:textId="4880FB4D" w:rsidR="005555E0" w:rsidRPr="005555E0" w:rsidRDefault="00394671"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E6453D4" w14:textId="77777777" w:rsidR="00F941A5" w:rsidRDefault="00F941A5" w:rsidP="00F941A5">
            <w:pPr>
              <w:pStyle w:val="Default"/>
              <w:jc w:val="center"/>
              <w:rPr>
                <w:sz w:val="23"/>
                <w:szCs w:val="23"/>
              </w:rPr>
            </w:pPr>
            <w:r>
              <w:rPr>
                <w:sz w:val="23"/>
                <w:szCs w:val="23"/>
              </w:rPr>
              <w:t xml:space="preserve">“In some cases, it may be appropriate to offer financial recompense to recognise time and trouble taken to resolve and issue, or for any distress that </w:t>
            </w:r>
            <w:proofErr w:type="spellStart"/>
            <w:r>
              <w:rPr>
                <w:sz w:val="23"/>
                <w:szCs w:val="23"/>
              </w:rPr>
              <w:t>ay</w:t>
            </w:r>
            <w:proofErr w:type="spellEnd"/>
            <w:r>
              <w:rPr>
                <w:sz w:val="23"/>
                <w:szCs w:val="23"/>
              </w:rPr>
              <w:t xml:space="preserve"> have been caused due to incorrect action or failure to </w:t>
            </w:r>
            <w:proofErr w:type="gramStart"/>
            <w:r>
              <w:rPr>
                <w:sz w:val="23"/>
                <w:szCs w:val="23"/>
              </w:rPr>
              <w:t>take action</w:t>
            </w:r>
            <w:proofErr w:type="gramEnd"/>
            <w:r>
              <w:rPr>
                <w:sz w:val="23"/>
                <w:szCs w:val="23"/>
              </w:rPr>
              <w:t xml:space="preserve">. In such cases the Council will seek guidance from the Ombudsman service” </w:t>
            </w:r>
          </w:p>
          <w:p w14:paraId="11F17E5B" w14:textId="77777777" w:rsidR="005555E0" w:rsidRDefault="005555E0" w:rsidP="00140ACF">
            <w:pPr>
              <w:jc w:val="center"/>
              <w:rPr>
                <w:rFonts w:ascii="Arial" w:hAnsi="Arial" w:cs="Arial"/>
                <w:sz w:val="24"/>
                <w:szCs w:val="24"/>
              </w:rPr>
            </w:pPr>
          </w:p>
          <w:p w14:paraId="2978E642" w14:textId="77777777" w:rsidR="00F941A5" w:rsidRDefault="00F941A5" w:rsidP="00F941A5">
            <w:pPr>
              <w:jc w:val="center"/>
              <w:rPr>
                <w:rFonts w:ascii="Arial" w:hAnsi="Arial" w:cs="Arial"/>
                <w:sz w:val="24"/>
                <w:szCs w:val="24"/>
              </w:rPr>
            </w:pPr>
            <w:hyperlink r:id="rId57" w:history="1">
              <w:r w:rsidRPr="00365AA9">
                <w:rPr>
                  <w:rStyle w:val="Hyperlink"/>
                  <w:rFonts w:ascii="Arial" w:hAnsi="Arial" w:cs="Arial"/>
                  <w:sz w:val="24"/>
                  <w:szCs w:val="24"/>
                </w:rPr>
                <w:t>www.sandwell.gov.uk/downloads/download/345/customer-feedback-guide</w:t>
              </w:r>
            </w:hyperlink>
          </w:p>
          <w:p w14:paraId="1E263723" w14:textId="77777777" w:rsidR="00F941A5" w:rsidRDefault="00F941A5" w:rsidP="00F941A5">
            <w:pPr>
              <w:jc w:val="center"/>
              <w:rPr>
                <w:rFonts w:ascii="Arial" w:hAnsi="Arial" w:cs="Arial"/>
                <w:sz w:val="24"/>
                <w:szCs w:val="24"/>
              </w:rPr>
            </w:pPr>
          </w:p>
          <w:p w14:paraId="787B33A3" w14:textId="3B1E064B" w:rsidR="00F941A5" w:rsidRDefault="00F941A5" w:rsidP="00F941A5">
            <w:pPr>
              <w:jc w:val="center"/>
              <w:rPr>
                <w:rFonts w:ascii="Arial" w:hAnsi="Arial" w:cs="Arial"/>
                <w:sz w:val="24"/>
                <w:szCs w:val="24"/>
              </w:rPr>
            </w:pPr>
            <w:hyperlink r:id="rId58" w:history="1">
              <w:r w:rsidRPr="00365AA9">
                <w:rPr>
                  <w:rStyle w:val="Hyperlink"/>
                  <w:rFonts w:ascii="Arial" w:hAnsi="Arial" w:cs="Arial"/>
                  <w:sz w:val="24"/>
                  <w:szCs w:val="24"/>
                </w:rPr>
                <w:t>www.sandwell.gov.uk/downloads/download/1120/complaints-compensation-policy</w:t>
              </w:r>
            </w:hyperlink>
          </w:p>
          <w:p w14:paraId="56ED7A9E" w14:textId="77777777" w:rsidR="00F941A5" w:rsidRPr="005555E0" w:rsidRDefault="00F941A5" w:rsidP="00140ACF">
            <w:pPr>
              <w:jc w:val="center"/>
              <w:rPr>
                <w:rFonts w:ascii="Arial" w:hAnsi="Arial" w:cs="Arial"/>
                <w:sz w:val="24"/>
                <w:szCs w:val="24"/>
              </w:rPr>
            </w:pPr>
          </w:p>
        </w:tc>
        <w:tc>
          <w:tcPr>
            <w:tcW w:w="3293" w:type="dxa"/>
            <w:vAlign w:val="center"/>
          </w:tcPr>
          <w:p w14:paraId="28506FE0" w14:textId="77777777" w:rsidR="00F941A5" w:rsidRPr="00E32FAC" w:rsidRDefault="00F941A5" w:rsidP="00F941A5">
            <w:pPr>
              <w:pStyle w:val="Default"/>
              <w:jc w:val="center"/>
            </w:pPr>
            <w:r w:rsidRPr="00E32FAC">
              <w:t xml:space="preserve">Where guidance is issued by the Ombudsman, this will be </w:t>
            </w:r>
            <w:proofErr w:type="gramStart"/>
            <w:r w:rsidRPr="00E32FAC">
              <w:t>taken into account</w:t>
            </w:r>
            <w:proofErr w:type="gramEnd"/>
            <w:r w:rsidRPr="00E32FAC">
              <w:t xml:space="preserve"> when deciding what remedy to issue. </w:t>
            </w:r>
          </w:p>
          <w:p w14:paraId="6F85E200" w14:textId="77777777" w:rsidR="005555E0" w:rsidRPr="00E32FAC" w:rsidRDefault="005555E0" w:rsidP="00140ACF">
            <w:pPr>
              <w:jc w:val="center"/>
              <w:rPr>
                <w:rFonts w:ascii="Arial" w:hAnsi="Arial" w:cs="Arial"/>
                <w:sz w:val="24"/>
                <w:szCs w:val="24"/>
              </w:rPr>
            </w:pPr>
          </w:p>
        </w:tc>
      </w:tr>
    </w:tbl>
    <w:p w14:paraId="1C386F05" w14:textId="7D12D44A" w:rsidR="002B4327" w:rsidRDefault="002B4327" w:rsidP="005555E0">
      <w:pPr>
        <w:rPr>
          <w:rFonts w:ascii="Arial" w:hAnsi="Arial" w:cs="Arial"/>
          <w:sz w:val="24"/>
          <w:szCs w:val="24"/>
        </w:rPr>
      </w:pPr>
    </w:p>
    <w:p w14:paraId="56670C79" w14:textId="77777777" w:rsidR="002B4327" w:rsidRDefault="002B4327">
      <w:pPr>
        <w:rPr>
          <w:rFonts w:ascii="Arial" w:hAnsi="Arial" w:cs="Arial"/>
          <w:sz w:val="24"/>
          <w:szCs w:val="24"/>
        </w:rPr>
      </w:pPr>
      <w:r>
        <w:rPr>
          <w:rFonts w:ascii="Arial" w:hAnsi="Arial" w:cs="Arial"/>
          <w:sz w:val="24"/>
          <w:szCs w:val="24"/>
        </w:rPr>
        <w:br w:type="page"/>
      </w:r>
    </w:p>
    <w:p w14:paraId="60BAE5E8" w14:textId="77777777" w:rsidR="005555E0" w:rsidRDefault="005555E0" w:rsidP="005555E0">
      <w:pPr>
        <w:rPr>
          <w:rFonts w:ascii="Arial" w:hAnsi="Arial" w:cs="Arial"/>
          <w:sz w:val="24"/>
          <w:szCs w:val="24"/>
        </w:rPr>
      </w:pPr>
    </w:p>
    <w:p w14:paraId="37B357FB" w14:textId="74ACA429" w:rsidR="00FA19C8" w:rsidRDefault="00FA19C8" w:rsidP="00FA19C8">
      <w:pPr>
        <w:pStyle w:val="Heading1"/>
        <w:spacing w:after="120"/>
        <w:rPr>
          <w:rFonts w:cs="Arial"/>
          <w:szCs w:val="24"/>
        </w:rPr>
      </w:pPr>
      <w:r>
        <w:rPr>
          <w:rFonts w:cs="Arial"/>
          <w:szCs w:val="24"/>
        </w:rPr>
        <w:t xml:space="preserve">Section 8: </w:t>
      </w:r>
      <w:r w:rsidR="002A3D98">
        <w:rPr>
          <w:rFonts w:cs="Arial"/>
          <w:szCs w:val="24"/>
        </w:rPr>
        <w:t>Self-assessment, reporting and compliance</w:t>
      </w:r>
    </w:p>
    <w:tbl>
      <w:tblPr>
        <w:tblStyle w:val="TableGrid"/>
        <w:tblW w:w="0" w:type="auto"/>
        <w:tblLook w:val="04A0" w:firstRow="1" w:lastRow="0" w:firstColumn="1" w:lastColumn="0" w:noHBand="0" w:noVBand="1"/>
      </w:tblPr>
      <w:tblGrid>
        <w:gridCol w:w="1177"/>
        <w:gridCol w:w="4445"/>
        <w:gridCol w:w="1332"/>
        <w:gridCol w:w="3752"/>
        <w:gridCol w:w="3242"/>
      </w:tblGrid>
      <w:tr w:rsidR="00FA19C8" w:rsidRPr="007B3F4C" w14:paraId="51F239E0" w14:textId="77777777" w:rsidTr="00140ACF">
        <w:tc>
          <w:tcPr>
            <w:tcW w:w="1177" w:type="dxa"/>
            <w:vAlign w:val="center"/>
          </w:tcPr>
          <w:p w14:paraId="7642FF96"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035421AB"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D9C607B"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032E33D8"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1E8791D4"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Commentary / explanation</w:t>
            </w:r>
          </w:p>
        </w:tc>
      </w:tr>
      <w:tr w:rsidR="00FA19C8" w:rsidRPr="007B3F4C" w14:paraId="04B1F28A" w14:textId="77777777" w:rsidTr="00C12B5C">
        <w:tc>
          <w:tcPr>
            <w:tcW w:w="1177" w:type="dxa"/>
            <w:vAlign w:val="center"/>
          </w:tcPr>
          <w:p w14:paraId="54A31845" w14:textId="03925C29" w:rsidR="00FA19C8" w:rsidRPr="007B3F4C" w:rsidRDefault="00FA19C8" w:rsidP="00140ACF">
            <w:pPr>
              <w:jc w:val="center"/>
              <w:rPr>
                <w:rFonts w:ascii="Arial" w:hAnsi="Arial" w:cs="Arial"/>
                <w:sz w:val="24"/>
                <w:szCs w:val="24"/>
              </w:rPr>
            </w:pPr>
            <w:r>
              <w:rPr>
                <w:rFonts w:ascii="Arial" w:hAnsi="Arial" w:cs="Arial"/>
                <w:sz w:val="24"/>
                <w:szCs w:val="24"/>
              </w:rPr>
              <w:t>8.1</w:t>
            </w:r>
          </w:p>
        </w:tc>
        <w:tc>
          <w:tcPr>
            <w:tcW w:w="4537" w:type="dxa"/>
            <w:vAlign w:val="center"/>
          </w:tcPr>
          <w:p w14:paraId="5B629B6A" w14:textId="77777777" w:rsidR="00C12B5C" w:rsidRDefault="00C12B5C" w:rsidP="00C12B5C">
            <w:pPr>
              <w:pStyle w:val="paragraph"/>
              <w:spacing w:before="0" w:beforeAutospacing="0" w:after="0" w:afterAutospacing="0"/>
              <w:textAlignment w:val="baseline"/>
              <w:rPr>
                <w:rFonts w:ascii="Arial" w:hAnsi="Arial" w:cs="Arial"/>
              </w:rPr>
            </w:pPr>
            <w:r>
              <w:rPr>
                <w:rStyle w:val="normaltextrun"/>
                <w:rFonts w:ascii="Arial" w:hAnsi="Arial" w:cs="Arial"/>
              </w:rPr>
              <w:t>Landlords must produce an annual complaints performance and service improvement report for scrutiny and challenge, which must include:</w:t>
            </w:r>
            <w:r>
              <w:rPr>
                <w:rStyle w:val="eop"/>
                <w:rFonts w:ascii="Arial" w:hAnsi="Arial" w:cs="Arial"/>
              </w:rPr>
              <w:t> </w:t>
            </w:r>
          </w:p>
          <w:p w14:paraId="70F127D1" w14:textId="77777777" w:rsidR="00C12B5C" w:rsidRDefault="00C12B5C" w:rsidP="00C12B5C">
            <w:pPr>
              <w:pStyle w:val="paragraph"/>
              <w:numPr>
                <w:ilvl w:val="0"/>
                <w:numId w:val="28"/>
              </w:numPr>
              <w:spacing w:before="0" w:beforeAutospacing="0" w:after="0" w:afterAutospacing="0"/>
              <w:ind w:left="0" w:firstLine="0"/>
              <w:textAlignment w:val="baseline"/>
              <w:rPr>
                <w:rFonts w:ascii="Arial" w:hAnsi="Arial" w:cs="Arial"/>
              </w:rPr>
            </w:pPr>
            <w:r>
              <w:rPr>
                <w:rStyle w:val="normaltextrun"/>
                <w:rFonts w:ascii="Arial" w:hAnsi="Arial" w:cs="Arial"/>
              </w:rPr>
              <w:t>the annual self-assessment against this Code to ensure their complaint handling policy remains in line with its requirements.</w:t>
            </w:r>
            <w:r>
              <w:rPr>
                <w:rStyle w:val="eop"/>
                <w:rFonts w:ascii="Arial" w:hAnsi="Arial" w:cs="Arial"/>
              </w:rPr>
              <w:t> </w:t>
            </w:r>
          </w:p>
          <w:p w14:paraId="6E9175DC" w14:textId="77777777" w:rsidR="00C12B5C" w:rsidRDefault="00C12B5C" w:rsidP="00C12B5C">
            <w:pPr>
              <w:pStyle w:val="paragraph"/>
              <w:numPr>
                <w:ilvl w:val="0"/>
                <w:numId w:val="29"/>
              </w:numPr>
              <w:spacing w:before="0" w:beforeAutospacing="0" w:after="0" w:afterAutospacing="0"/>
              <w:ind w:left="0" w:firstLine="0"/>
              <w:textAlignment w:val="baseline"/>
              <w:rPr>
                <w:rFonts w:ascii="Arial" w:hAnsi="Arial" w:cs="Arial"/>
              </w:rPr>
            </w:pPr>
            <w:r>
              <w:rPr>
                <w:rStyle w:val="normaltextrun"/>
                <w:rFonts w:ascii="Arial" w:hAnsi="Arial" w:cs="Arial"/>
              </w:rPr>
              <w:t>a qualitative and quantitative analysis of the landlord’s complaint handling performance. This must also include a summary of the types of complaints the landlord has refused to accept;</w:t>
            </w:r>
            <w:r>
              <w:rPr>
                <w:rStyle w:val="eop"/>
                <w:rFonts w:ascii="Arial" w:hAnsi="Arial" w:cs="Arial"/>
              </w:rPr>
              <w:t> </w:t>
            </w:r>
          </w:p>
          <w:p w14:paraId="5D63595A" w14:textId="77777777" w:rsidR="00C12B5C" w:rsidRDefault="00C12B5C" w:rsidP="00C12B5C">
            <w:pPr>
              <w:pStyle w:val="paragraph"/>
              <w:numPr>
                <w:ilvl w:val="0"/>
                <w:numId w:val="30"/>
              </w:numPr>
              <w:spacing w:before="0" w:beforeAutospacing="0" w:after="0" w:afterAutospacing="0"/>
              <w:ind w:left="0" w:firstLine="0"/>
              <w:textAlignment w:val="baseline"/>
              <w:rPr>
                <w:rFonts w:ascii="Arial" w:hAnsi="Arial" w:cs="Arial"/>
              </w:rPr>
            </w:pPr>
            <w:r>
              <w:rPr>
                <w:rStyle w:val="normaltextrun"/>
                <w:rFonts w:ascii="Arial" w:hAnsi="Arial" w:cs="Arial"/>
              </w:rPr>
              <w:t>any findings of non-compliance with this Code by the Ombudsman;</w:t>
            </w:r>
            <w:r>
              <w:rPr>
                <w:rStyle w:val="eop"/>
                <w:rFonts w:ascii="Arial" w:hAnsi="Arial" w:cs="Arial"/>
              </w:rPr>
              <w:t> </w:t>
            </w:r>
          </w:p>
          <w:p w14:paraId="4767C935" w14:textId="77777777" w:rsidR="00C12B5C" w:rsidRDefault="00C12B5C" w:rsidP="00C12B5C">
            <w:pPr>
              <w:pStyle w:val="paragraph"/>
              <w:numPr>
                <w:ilvl w:val="0"/>
                <w:numId w:val="31"/>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the service improvements made </w:t>
            </w:r>
            <w:proofErr w:type="gramStart"/>
            <w:r>
              <w:rPr>
                <w:rStyle w:val="normaltextrun"/>
                <w:rFonts w:ascii="Arial" w:hAnsi="Arial" w:cs="Arial"/>
              </w:rPr>
              <w:t>as a result of</w:t>
            </w:r>
            <w:proofErr w:type="gramEnd"/>
            <w:r>
              <w:rPr>
                <w:rStyle w:val="normaltextrun"/>
                <w:rFonts w:ascii="Arial" w:hAnsi="Arial" w:cs="Arial"/>
              </w:rPr>
              <w:t xml:space="preserve"> the learning from complaints;</w:t>
            </w:r>
            <w:r>
              <w:rPr>
                <w:rStyle w:val="eop"/>
                <w:rFonts w:ascii="Arial" w:hAnsi="Arial" w:cs="Arial"/>
              </w:rPr>
              <w:t> </w:t>
            </w:r>
          </w:p>
          <w:p w14:paraId="739EC53A" w14:textId="77777777" w:rsidR="00C12B5C" w:rsidRDefault="00C12B5C" w:rsidP="00C12B5C">
            <w:pPr>
              <w:pStyle w:val="paragraph"/>
              <w:numPr>
                <w:ilvl w:val="0"/>
                <w:numId w:val="32"/>
              </w:numPr>
              <w:spacing w:before="0" w:beforeAutospacing="0" w:after="0" w:afterAutospacing="0"/>
              <w:ind w:left="0" w:firstLine="0"/>
              <w:textAlignment w:val="baseline"/>
              <w:rPr>
                <w:rFonts w:ascii="Arial" w:hAnsi="Arial" w:cs="Arial"/>
              </w:rPr>
            </w:pPr>
            <w:r>
              <w:rPr>
                <w:rStyle w:val="normaltextrun"/>
                <w:rFonts w:ascii="Arial" w:hAnsi="Arial" w:cs="Arial"/>
              </w:rPr>
              <w:t>any annual report about the landlord’s performance from the Ombudsman; and</w:t>
            </w:r>
            <w:r>
              <w:rPr>
                <w:rStyle w:val="eop"/>
                <w:rFonts w:ascii="Arial" w:hAnsi="Arial" w:cs="Arial"/>
              </w:rPr>
              <w:t> </w:t>
            </w:r>
          </w:p>
          <w:p w14:paraId="2D012D25" w14:textId="77777777" w:rsidR="00C12B5C" w:rsidRDefault="00C12B5C" w:rsidP="00C12B5C">
            <w:pPr>
              <w:pStyle w:val="paragraph"/>
              <w:numPr>
                <w:ilvl w:val="0"/>
                <w:numId w:val="33"/>
              </w:numPr>
              <w:spacing w:before="0" w:beforeAutospacing="0" w:after="0" w:afterAutospacing="0"/>
              <w:ind w:left="0" w:firstLine="0"/>
              <w:textAlignment w:val="baseline"/>
              <w:rPr>
                <w:rFonts w:ascii="Arial" w:hAnsi="Arial" w:cs="Arial"/>
              </w:rPr>
            </w:pPr>
            <w:r>
              <w:rPr>
                <w:rStyle w:val="normaltextrun"/>
                <w:rFonts w:ascii="Arial" w:hAnsi="Arial" w:cs="Arial"/>
              </w:rPr>
              <w:t>any other relevant reports or publications produced by the Ombudsman in relation to the work of the landlord. </w:t>
            </w:r>
            <w:r>
              <w:rPr>
                <w:rStyle w:val="eop"/>
                <w:rFonts w:ascii="Arial" w:hAnsi="Arial" w:cs="Arial"/>
              </w:rPr>
              <w:t> </w:t>
            </w:r>
          </w:p>
          <w:p w14:paraId="2187BB9E" w14:textId="77777777" w:rsidR="00FA19C8" w:rsidRPr="007B3F4C" w:rsidRDefault="00FA19C8" w:rsidP="00140ACF">
            <w:pPr>
              <w:rPr>
                <w:rFonts w:ascii="Arial" w:hAnsi="Arial" w:cs="Arial"/>
                <w:sz w:val="24"/>
                <w:szCs w:val="24"/>
              </w:rPr>
            </w:pPr>
          </w:p>
        </w:tc>
        <w:tc>
          <w:tcPr>
            <w:tcW w:w="1340" w:type="dxa"/>
            <w:vAlign w:val="center"/>
          </w:tcPr>
          <w:p w14:paraId="6F355E8F" w14:textId="7B51197B" w:rsidR="00FA19C8" w:rsidRPr="007B3F4C" w:rsidRDefault="00F941A5"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D797CB2" w14:textId="047EBEBD" w:rsidR="00FA19C8" w:rsidRPr="007B3F4C" w:rsidRDefault="009F2E02" w:rsidP="00140ACF">
            <w:pPr>
              <w:jc w:val="center"/>
              <w:rPr>
                <w:rFonts w:ascii="Arial" w:hAnsi="Arial" w:cs="Arial"/>
                <w:sz w:val="24"/>
                <w:szCs w:val="24"/>
              </w:rPr>
            </w:pPr>
            <w:hyperlink r:id="rId59" w:history="1">
              <w:r w:rsidRPr="009F2E02">
                <w:rPr>
                  <w:rStyle w:val="Hyperlink"/>
                  <w:rFonts w:ascii="Arial" w:hAnsi="Arial" w:cs="Arial"/>
                  <w:sz w:val="24"/>
                  <w:szCs w:val="24"/>
                </w:rPr>
                <w:t>Housing Complaints Performance | Sandwell Council</w:t>
              </w:r>
            </w:hyperlink>
          </w:p>
        </w:tc>
        <w:tc>
          <w:tcPr>
            <w:tcW w:w="3293" w:type="dxa"/>
            <w:vAlign w:val="center"/>
          </w:tcPr>
          <w:p w14:paraId="09C89A82" w14:textId="77777777" w:rsidR="00F941A5" w:rsidRDefault="00F941A5" w:rsidP="00F941A5">
            <w:pPr>
              <w:pStyle w:val="Default"/>
              <w:jc w:val="center"/>
              <w:rPr>
                <w:sz w:val="23"/>
                <w:szCs w:val="23"/>
              </w:rPr>
            </w:pPr>
            <w:r w:rsidRPr="00E32FAC">
              <w:t>An annual complaints performance and service improvement report is produced, covering all aspects requested</w:t>
            </w:r>
            <w:r>
              <w:rPr>
                <w:sz w:val="23"/>
                <w:szCs w:val="23"/>
              </w:rPr>
              <w:t xml:space="preserve">. </w:t>
            </w:r>
          </w:p>
          <w:p w14:paraId="68B1B677" w14:textId="77777777" w:rsidR="00FA19C8" w:rsidRPr="007B3F4C" w:rsidRDefault="00FA19C8" w:rsidP="00140ACF">
            <w:pPr>
              <w:jc w:val="center"/>
              <w:rPr>
                <w:rFonts w:ascii="Arial" w:hAnsi="Arial" w:cs="Arial"/>
                <w:sz w:val="24"/>
                <w:szCs w:val="24"/>
              </w:rPr>
            </w:pPr>
          </w:p>
        </w:tc>
      </w:tr>
      <w:tr w:rsidR="00FA19C8" w:rsidRPr="007B3F4C" w14:paraId="5EAFFC3B" w14:textId="77777777" w:rsidTr="00140ACF">
        <w:tc>
          <w:tcPr>
            <w:tcW w:w="1177" w:type="dxa"/>
            <w:vAlign w:val="center"/>
          </w:tcPr>
          <w:p w14:paraId="39B23C8C" w14:textId="4C714618" w:rsidR="00FA19C8" w:rsidRPr="007B3F4C" w:rsidRDefault="00FA19C8" w:rsidP="00140ACF">
            <w:pPr>
              <w:jc w:val="center"/>
              <w:rPr>
                <w:rFonts w:ascii="Arial" w:hAnsi="Arial" w:cs="Arial"/>
                <w:sz w:val="24"/>
                <w:szCs w:val="24"/>
              </w:rPr>
            </w:pPr>
            <w:r>
              <w:rPr>
                <w:rFonts w:ascii="Arial" w:hAnsi="Arial" w:cs="Arial"/>
                <w:sz w:val="24"/>
                <w:szCs w:val="24"/>
              </w:rPr>
              <w:lastRenderedPageBreak/>
              <w:t>8.2</w:t>
            </w:r>
          </w:p>
        </w:tc>
        <w:tc>
          <w:tcPr>
            <w:tcW w:w="4537" w:type="dxa"/>
            <w:vAlign w:val="center"/>
          </w:tcPr>
          <w:p w14:paraId="05C9AB58" w14:textId="00DA4D5E" w:rsidR="00FA19C8" w:rsidRPr="007B3F4C" w:rsidRDefault="00C12B5C" w:rsidP="00140ACF">
            <w:pPr>
              <w:rPr>
                <w:rFonts w:ascii="Arial" w:hAnsi="Arial" w:cs="Arial"/>
                <w:sz w:val="24"/>
                <w:szCs w:val="24"/>
              </w:rPr>
            </w:pPr>
            <w:r w:rsidRPr="00C12B5C">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340" w:type="dxa"/>
            <w:vAlign w:val="center"/>
          </w:tcPr>
          <w:p w14:paraId="24BEF256" w14:textId="3E925B88" w:rsidR="00FA19C8" w:rsidRPr="007B3F4C" w:rsidRDefault="00F941A5"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C639CE4" w14:textId="7C8E0782" w:rsidR="00FA19C8" w:rsidRPr="007B3F4C" w:rsidRDefault="009F2E02" w:rsidP="00140ACF">
            <w:pPr>
              <w:jc w:val="center"/>
              <w:rPr>
                <w:rFonts w:ascii="Arial" w:hAnsi="Arial" w:cs="Arial"/>
                <w:sz w:val="24"/>
                <w:szCs w:val="24"/>
              </w:rPr>
            </w:pPr>
            <w:hyperlink r:id="rId60" w:history="1">
              <w:r w:rsidRPr="009F2E02">
                <w:rPr>
                  <w:rStyle w:val="Hyperlink"/>
                </w:rPr>
                <w:t>Housing Complaints Performance | Sandwell Council</w:t>
              </w:r>
            </w:hyperlink>
          </w:p>
        </w:tc>
        <w:tc>
          <w:tcPr>
            <w:tcW w:w="3293" w:type="dxa"/>
            <w:vAlign w:val="center"/>
          </w:tcPr>
          <w:p w14:paraId="2486B3E4" w14:textId="77777777" w:rsidR="00FA19C8" w:rsidRPr="007B3F4C" w:rsidRDefault="00FA19C8" w:rsidP="00140ACF">
            <w:pPr>
              <w:jc w:val="center"/>
              <w:rPr>
                <w:rFonts w:ascii="Arial" w:hAnsi="Arial" w:cs="Arial"/>
                <w:sz w:val="24"/>
                <w:szCs w:val="24"/>
              </w:rPr>
            </w:pPr>
          </w:p>
        </w:tc>
      </w:tr>
      <w:tr w:rsidR="00FA19C8" w:rsidRPr="007B3F4C" w14:paraId="1A304FE9" w14:textId="77777777" w:rsidTr="00140ACF">
        <w:tc>
          <w:tcPr>
            <w:tcW w:w="1177" w:type="dxa"/>
            <w:vAlign w:val="center"/>
          </w:tcPr>
          <w:p w14:paraId="206C4B70" w14:textId="6010314F" w:rsidR="00FA19C8" w:rsidRPr="005555E0" w:rsidRDefault="00FA19C8" w:rsidP="00140ACF">
            <w:pPr>
              <w:jc w:val="center"/>
              <w:rPr>
                <w:rFonts w:ascii="Arial" w:hAnsi="Arial" w:cs="Arial"/>
                <w:sz w:val="24"/>
                <w:szCs w:val="24"/>
              </w:rPr>
            </w:pPr>
            <w:r>
              <w:rPr>
                <w:rFonts w:ascii="Arial" w:hAnsi="Arial" w:cs="Arial"/>
                <w:sz w:val="24"/>
                <w:szCs w:val="24"/>
              </w:rPr>
              <w:t>8.3</w:t>
            </w:r>
          </w:p>
        </w:tc>
        <w:tc>
          <w:tcPr>
            <w:tcW w:w="4537" w:type="dxa"/>
            <w:vAlign w:val="center"/>
          </w:tcPr>
          <w:p w14:paraId="7596BFA8" w14:textId="2103D0BB" w:rsidR="00FA19C8" w:rsidRPr="005555E0" w:rsidRDefault="0051227F" w:rsidP="00140ACF">
            <w:pPr>
              <w:rPr>
                <w:rFonts w:ascii="Arial" w:hAnsi="Arial" w:cs="Arial"/>
                <w:sz w:val="24"/>
                <w:szCs w:val="24"/>
              </w:rPr>
            </w:pPr>
            <w:r w:rsidRPr="0051227F">
              <w:rPr>
                <w:rFonts w:ascii="Arial" w:hAnsi="Arial" w:cs="Arial"/>
                <w:sz w:val="24"/>
                <w:szCs w:val="24"/>
              </w:rPr>
              <w:t>Landlords must also carry out a self-assessment following a significant restructure, merger and/or change in procedures.</w:t>
            </w:r>
          </w:p>
        </w:tc>
        <w:tc>
          <w:tcPr>
            <w:tcW w:w="1340" w:type="dxa"/>
            <w:vAlign w:val="center"/>
          </w:tcPr>
          <w:p w14:paraId="3343842C" w14:textId="1316A2DB" w:rsidR="00FA19C8" w:rsidRPr="005555E0" w:rsidRDefault="00F941A5"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0325471" w14:textId="424BDAEF" w:rsidR="00FA19C8" w:rsidRPr="005555E0" w:rsidRDefault="00FA19C8" w:rsidP="00140ACF">
            <w:pPr>
              <w:jc w:val="center"/>
              <w:rPr>
                <w:rFonts w:ascii="Arial" w:hAnsi="Arial" w:cs="Arial"/>
                <w:sz w:val="24"/>
                <w:szCs w:val="24"/>
              </w:rPr>
            </w:pPr>
          </w:p>
        </w:tc>
        <w:tc>
          <w:tcPr>
            <w:tcW w:w="3293" w:type="dxa"/>
            <w:vAlign w:val="center"/>
          </w:tcPr>
          <w:p w14:paraId="65DE3F53" w14:textId="1AE06F64" w:rsidR="00FA19C8" w:rsidRPr="00953123" w:rsidRDefault="00F941A5" w:rsidP="00140ACF">
            <w:pPr>
              <w:jc w:val="center"/>
              <w:rPr>
                <w:rFonts w:ascii="Arial" w:hAnsi="Arial" w:cs="Arial"/>
                <w:sz w:val="24"/>
                <w:szCs w:val="24"/>
              </w:rPr>
            </w:pPr>
            <w:r w:rsidRPr="00953123">
              <w:rPr>
                <w:rFonts w:ascii="Arial" w:hAnsi="Arial" w:cs="Arial"/>
                <w:sz w:val="24"/>
                <w:szCs w:val="24"/>
              </w:rPr>
              <w:t xml:space="preserve">Where there are significant </w:t>
            </w:r>
            <w:proofErr w:type="gramStart"/>
            <w:r w:rsidRPr="00953123">
              <w:rPr>
                <w:rFonts w:ascii="Arial" w:hAnsi="Arial" w:cs="Arial"/>
                <w:sz w:val="24"/>
                <w:szCs w:val="24"/>
              </w:rPr>
              <w:t>changes</w:t>
            </w:r>
            <w:proofErr w:type="gramEnd"/>
            <w:r w:rsidRPr="00953123">
              <w:rPr>
                <w:rFonts w:ascii="Arial" w:hAnsi="Arial" w:cs="Arial"/>
                <w:sz w:val="24"/>
                <w:szCs w:val="24"/>
              </w:rPr>
              <w:t xml:space="preserve"> self-assessments will be completed. </w:t>
            </w:r>
          </w:p>
        </w:tc>
      </w:tr>
      <w:tr w:rsidR="00FA19C8" w:rsidRPr="007B3F4C" w14:paraId="32D474E6" w14:textId="77777777" w:rsidTr="00140ACF">
        <w:tc>
          <w:tcPr>
            <w:tcW w:w="1177" w:type="dxa"/>
            <w:vAlign w:val="center"/>
          </w:tcPr>
          <w:p w14:paraId="4A7661AE" w14:textId="643BA8F5" w:rsidR="00FA19C8" w:rsidRPr="005555E0" w:rsidRDefault="00FA19C8" w:rsidP="00140ACF">
            <w:pPr>
              <w:jc w:val="center"/>
              <w:rPr>
                <w:rFonts w:ascii="Arial" w:hAnsi="Arial" w:cs="Arial"/>
                <w:sz w:val="24"/>
                <w:szCs w:val="24"/>
              </w:rPr>
            </w:pPr>
            <w:r>
              <w:rPr>
                <w:rFonts w:ascii="Arial" w:hAnsi="Arial" w:cs="Arial"/>
                <w:sz w:val="24"/>
                <w:szCs w:val="24"/>
              </w:rPr>
              <w:t>8.4</w:t>
            </w:r>
          </w:p>
        </w:tc>
        <w:tc>
          <w:tcPr>
            <w:tcW w:w="4537" w:type="dxa"/>
            <w:vAlign w:val="center"/>
          </w:tcPr>
          <w:p w14:paraId="3A8E275A" w14:textId="7AE4EBA9" w:rsidR="00FA19C8" w:rsidRPr="005555E0" w:rsidRDefault="0051227F" w:rsidP="00140ACF">
            <w:pPr>
              <w:rPr>
                <w:rFonts w:ascii="Arial" w:hAnsi="Arial" w:cs="Arial"/>
                <w:sz w:val="24"/>
                <w:szCs w:val="24"/>
              </w:rPr>
            </w:pPr>
            <w:r w:rsidRPr="0051227F">
              <w:rPr>
                <w:rFonts w:ascii="Arial" w:hAnsi="Arial" w:cs="Arial"/>
                <w:sz w:val="24"/>
                <w:szCs w:val="24"/>
              </w:rPr>
              <w:t>Landlords may be asked to review and update the self-assessment following an Ombudsman investigation.</w:t>
            </w:r>
          </w:p>
        </w:tc>
        <w:tc>
          <w:tcPr>
            <w:tcW w:w="1340" w:type="dxa"/>
            <w:vAlign w:val="center"/>
          </w:tcPr>
          <w:p w14:paraId="7A888B0C" w14:textId="1AA60F3A" w:rsidR="00FA19C8" w:rsidRPr="005555E0" w:rsidRDefault="00F941A5"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34B4604" w14:textId="77777777" w:rsidR="00FA19C8" w:rsidRPr="005555E0" w:rsidRDefault="00FA19C8" w:rsidP="00140ACF">
            <w:pPr>
              <w:jc w:val="center"/>
              <w:rPr>
                <w:rFonts w:ascii="Arial" w:hAnsi="Arial" w:cs="Arial"/>
                <w:sz w:val="24"/>
                <w:szCs w:val="24"/>
              </w:rPr>
            </w:pPr>
          </w:p>
        </w:tc>
        <w:tc>
          <w:tcPr>
            <w:tcW w:w="3293" w:type="dxa"/>
            <w:vAlign w:val="center"/>
          </w:tcPr>
          <w:p w14:paraId="369ED9AE" w14:textId="77777777" w:rsidR="00F941A5" w:rsidRPr="00953123" w:rsidRDefault="00F941A5" w:rsidP="00F941A5">
            <w:pPr>
              <w:pStyle w:val="Default"/>
              <w:jc w:val="center"/>
            </w:pPr>
            <w:r w:rsidRPr="00953123">
              <w:t xml:space="preserve">Where an Ombudsman order has requested review of the self-assessment, this has taken place within agreed timescales. </w:t>
            </w:r>
          </w:p>
          <w:p w14:paraId="59C9EEA1" w14:textId="77777777" w:rsidR="00FA19C8" w:rsidRPr="00953123" w:rsidRDefault="00FA19C8" w:rsidP="00140ACF">
            <w:pPr>
              <w:jc w:val="center"/>
              <w:rPr>
                <w:rFonts w:ascii="Arial" w:hAnsi="Arial" w:cs="Arial"/>
                <w:sz w:val="24"/>
                <w:szCs w:val="24"/>
              </w:rPr>
            </w:pPr>
          </w:p>
        </w:tc>
      </w:tr>
      <w:tr w:rsidR="00FA19C8" w:rsidRPr="007B3F4C" w14:paraId="0886E063" w14:textId="77777777" w:rsidTr="00140ACF">
        <w:tc>
          <w:tcPr>
            <w:tcW w:w="1177" w:type="dxa"/>
            <w:vAlign w:val="center"/>
          </w:tcPr>
          <w:p w14:paraId="3097B754" w14:textId="0910FD1B" w:rsidR="00FA19C8" w:rsidRPr="005555E0" w:rsidRDefault="00FA19C8" w:rsidP="00140ACF">
            <w:pPr>
              <w:jc w:val="center"/>
              <w:rPr>
                <w:rFonts w:ascii="Arial" w:hAnsi="Arial" w:cs="Arial"/>
                <w:sz w:val="24"/>
                <w:szCs w:val="24"/>
              </w:rPr>
            </w:pPr>
            <w:r>
              <w:rPr>
                <w:rFonts w:ascii="Arial" w:hAnsi="Arial" w:cs="Arial"/>
                <w:sz w:val="24"/>
                <w:szCs w:val="24"/>
              </w:rPr>
              <w:t>8.5</w:t>
            </w:r>
          </w:p>
        </w:tc>
        <w:tc>
          <w:tcPr>
            <w:tcW w:w="4537" w:type="dxa"/>
            <w:vAlign w:val="center"/>
          </w:tcPr>
          <w:p w14:paraId="4760EE47" w14:textId="69CFA1BC" w:rsidR="00FA19C8" w:rsidRPr="005555E0" w:rsidRDefault="0051227F" w:rsidP="00140ACF">
            <w:pPr>
              <w:rPr>
                <w:rFonts w:ascii="Arial" w:hAnsi="Arial" w:cs="Arial"/>
                <w:sz w:val="24"/>
                <w:szCs w:val="24"/>
              </w:rPr>
            </w:pPr>
            <w:r w:rsidRPr="0051227F">
              <w:rPr>
                <w:rFonts w:ascii="Arial" w:hAnsi="Arial" w:cs="Arial"/>
                <w:sz w:val="24"/>
                <w:szCs w:val="24"/>
              </w:rPr>
              <w:t>If a landlord is unable to comply with the Code due to exceptional circumstances, such as a cyber incident</w:t>
            </w:r>
            <w:r w:rsidR="009050BF">
              <w:rPr>
                <w:rFonts w:ascii="Arial" w:hAnsi="Arial" w:cs="Arial"/>
                <w:sz w:val="24"/>
                <w:szCs w:val="24"/>
              </w:rPr>
              <w:t>,</w:t>
            </w:r>
            <w:r w:rsidRPr="0051227F">
              <w:rPr>
                <w:rFonts w:ascii="Arial" w:hAnsi="Arial" w:cs="Arial"/>
                <w:sz w:val="24"/>
                <w:szCs w:val="24"/>
              </w:rPr>
              <w:t xml:space="preserve"> they must inform the Ombudsman, provide information to residents who may be affected, and publish this on their website Landlords must provide a timescale for returning to compliance with the Code.</w:t>
            </w:r>
          </w:p>
        </w:tc>
        <w:tc>
          <w:tcPr>
            <w:tcW w:w="1340" w:type="dxa"/>
            <w:vAlign w:val="center"/>
          </w:tcPr>
          <w:p w14:paraId="6CA1EEAF" w14:textId="065EB642" w:rsidR="00FA19C8" w:rsidRPr="005555E0" w:rsidRDefault="00F941A5"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B4EA810" w14:textId="77777777" w:rsidR="00FA19C8" w:rsidRPr="005555E0" w:rsidRDefault="00FA19C8" w:rsidP="00140ACF">
            <w:pPr>
              <w:jc w:val="center"/>
              <w:rPr>
                <w:rFonts w:ascii="Arial" w:hAnsi="Arial" w:cs="Arial"/>
                <w:sz w:val="24"/>
                <w:szCs w:val="24"/>
              </w:rPr>
            </w:pPr>
          </w:p>
        </w:tc>
        <w:tc>
          <w:tcPr>
            <w:tcW w:w="3293" w:type="dxa"/>
            <w:vAlign w:val="center"/>
          </w:tcPr>
          <w:p w14:paraId="38C72127" w14:textId="77777777" w:rsidR="00E32FAC" w:rsidRPr="00E32FAC" w:rsidRDefault="00F941A5" w:rsidP="00F941A5">
            <w:pPr>
              <w:pStyle w:val="Default"/>
              <w:jc w:val="center"/>
            </w:pPr>
            <w:r w:rsidRPr="00E32FAC">
              <w:t xml:space="preserve">In the event of non-compliance due to exceptional circumstances this would be communicated to </w:t>
            </w:r>
          </w:p>
          <w:p w14:paraId="5DADDA03" w14:textId="77777777" w:rsidR="00E32FAC" w:rsidRPr="00E32FAC" w:rsidRDefault="00E32FAC" w:rsidP="00E32FAC">
            <w:pPr>
              <w:pStyle w:val="Default"/>
              <w:jc w:val="center"/>
            </w:pPr>
            <w:r w:rsidRPr="00E32FAC">
              <w:t xml:space="preserve">all relevant parties. </w:t>
            </w:r>
          </w:p>
          <w:p w14:paraId="58539F74" w14:textId="51F4D61E" w:rsidR="00F941A5" w:rsidRPr="00E32FAC" w:rsidRDefault="00F941A5" w:rsidP="00F941A5">
            <w:pPr>
              <w:pStyle w:val="Default"/>
              <w:jc w:val="center"/>
              <w:rPr>
                <w:sz w:val="28"/>
                <w:szCs w:val="28"/>
              </w:rPr>
            </w:pPr>
          </w:p>
          <w:p w14:paraId="33922449" w14:textId="77777777" w:rsidR="00FA19C8" w:rsidRPr="00E32FAC" w:rsidRDefault="00FA19C8" w:rsidP="00140ACF">
            <w:pPr>
              <w:jc w:val="center"/>
              <w:rPr>
                <w:rFonts w:ascii="Arial" w:hAnsi="Arial" w:cs="Arial"/>
                <w:sz w:val="28"/>
                <w:szCs w:val="28"/>
              </w:rPr>
            </w:pPr>
          </w:p>
        </w:tc>
      </w:tr>
    </w:tbl>
    <w:p w14:paraId="1B95704D" w14:textId="77777777" w:rsidR="00FA19C8" w:rsidRPr="001865E4" w:rsidRDefault="00FA19C8" w:rsidP="00FA19C8">
      <w:pPr>
        <w:rPr>
          <w:rFonts w:ascii="Arial" w:hAnsi="Arial" w:cs="Arial"/>
          <w:sz w:val="24"/>
          <w:szCs w:val="24"/>
        </w:rPr>
      </w:pPr>
    </w:p>
    <w:p w14:paraId="5E6DDC90" w14:textId="4A5665E2" w:rsidR="002B4327" w:rsidRDefault="002B4327">
      <w:pPr>
        <w:rPr>
          <w:rFonts w:ascii="Arial" w:hAnsi="Arial" w:cs="Arial"/>
          <w:sz w:val="24"/>
          <w:szCs w:val="24"/>
        </w:rPr>
      </w:pPr>
      <w:r>
        <w:rPr>
          <w:rFonts w:ascii="Arial" w:hAnsi="Arial" w:cs="Arial"/>
          <w:sz w:val="24"/>
          <w:szCs w:val="24"/>
        </w:rPr>
        <w:br w:type="page"/>
      </w:r>
    </w:p>
    <w:p w14:paraId="6F8F6677" w14:textId="77777777" w:rsidR="00FA19C8" w:rsidRPr="001865E4" w:rsidRDefault="00FA19C8" w:rsidP="005555E0">
      <w:pPr>
        <w:rPr>
          <w:rFonts w:ascii="Arial" w:hAnsi="Arial" w:cs="Arial"/>
          <w:sz w:val="24"/>
          <w:szCs w:val="24"/>
        </w:rPr>
      </w:pPr>
    </w:p>
    <w:p w14:paraId="05EB0899" w14:textId="11311A0E" w:rsidR="0051227F" w:rsidRDefault="0051227F" w:rsidP="0051227F">
      <w:pPr>
        <w:pStyle w:val="Heading1"/>
        <w:spacing w:after="120"/>
        <w:rPr>
          <w:rFonts w:cs="Arial"/>
          <w:szCs w:val="24"/>
        </w:rPr>
      </w:pPr>
      <w:r>
        <w:rPr>
          <w:rFonts w:cs="Arial"/>
          <w:szCs w:val="24"/>
        </w:rPr>
        <w:t xml:space="preserve">Section 9: </w:t>
      </w:r>
      <w:r>
        <w:rPr>
          <w:rStyle w:val="normaltextrun"/>
          <w:shd w:val="clear" w:color="auto" w:fill="FFFFFF"/>
        </w:rPr>
        <w:t>Scrutiny &amp; oversight: continuous learning and improvement </w:t>
      </w:r>
      <w:r>
        <w:rPr>
          <w:rStyle w:val="eop"/>
          <w:rFonts w:cs="Arial"/>
          <w:shd w:val="clear" w:color="auto" w:fill="FFFFFF"/>
        </w:rPr>
        <w:t> </w:t>
      </w:r>
    </w:p>
    <w:tbl>
      <w:tblPr>
        <w:tblStyle w:val="TableGrid"/>
        <w:tblW w:w="0" w:type="auto"/>
        <w:tblLook w:val="04A0" w:firstRow="1" w:lastRow="0" w:firstColumn="1" w:lastColumn="0" w:noHBand="0" w:noVBand="1"/>
      </w:tblPr>
      <w:tblGrid>
        <w:gridCol w:w="1177"/>
        <w:gridCol w:w="2541"/>
        <w:gridCol w:w="1141"/>
        <w:gridCol w:w="7079"/>
        <w:gridCol w:w="2010"/>
      </w:tblGrid>
      <w:tr w:rsidR="0051227F" w:rsidRPr="007B3F4C" w14:paraId="01239571" w14:textId="77777777" w:rsidTr="00140ACF">
        <w:tc>
          <w:tcPr>
            <w:tcW w:w="1177" w:type="dxa"/>
            <w:vAlign w:val="center"/>
          </w:tcPr>
          <w:p w14:paraId="24B59B0B"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6609B715"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1DC1826A"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23B4D18F"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6AD82580"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Commentary / explanation</w:t>
            </w:r>
          </w:p>
        </w:tc>
      </w:tr>
      <w:tr w:rsidR="0051227F" w:rsidRPr="007B3F4C" w14:paraId="006A3888" w14:textId="77777777" w:rsidTr="00140ACF">
        <w:tc>
          <w:tcPr>
            <w:tcW w:w="1177" w:type="dxa"/>
            <w:vAlign w:val="center"/>
          </w:tcPr>
          <w:p w14:paraId="4D28BFEE" w14:textId="7A23122F" w:rsidR="0051227F" w:rsidRPr="007B3F4C" w:rsidRDefault="0051227F" w:rsidP="00140ACF">
            <w:pPr>
              <w:jc w:val="center"/>
              <w:rPr>
                <w:rFonts w:ascii="Arial" w:hAnsi="Arial" w:cs="Arial"/>
                <w:sz w:val="24"/>
                <w:szCs w:val="24"/>
              </w:rPr>
            </w:pPr>
            <w:r>
              <w:rPr>
                <w:rFonts w:ascii="Arial" w:hAnsi="Arial" w:cs="Arial"/>
                <w:sz w:val="24"/>
                <w:szCs w:val="24"/>
              </w:rPr>
              <w:t>9.1</w:t>
            </w:r>
          </w:p>
        </w:tc>
        <w:tc>
          <w:tcPr>
            <w:tcW w:w="4537" w:type="dxa"/>
            <w:vAlign w:val="center"/>
          </w:tcPr>
          <w:p w14:paraId="2A9265AA" w14:textId="205C01CE" w:rsidR="0051227F" w:rsidRPr="007B3F4C" w:rsidRDefault="004C60FB" w:rsidP="00140ACF">
            <w:pPr>
              <w:rPr>
                <w:rFonts w:ascii="Arial" w:hAnsi="Arial" w:cs="Arial"/>
                <w:sz w:val="24"/>
                <w:szCs w:val="24"/>
              </w:rPr>
            </w:pPr>
            <w:r w:rsidRPr="004C60FB">
              <w:rPr>
                <w:rFonts w:ascii="Arial" w:hAnsi="Arial" w:cs="Arial"/>
                <w:sz w:val="24"/>
                <w:szCs w:val="24"/>
              </w:rPr>
              <w:t xml:space="preserve">Landlords must look beyond the circumstances of the individual complaint and consider whether service improvements can be made </w:t>
            </w:r>
            <w:proofErr w:type="gramStart"/>
            <w:r w:rsidRPr="004C60FB">
              <w:rPr>
                <w:rFonts w:ascii="Arial" w:hAnsi="Arial" w:cs="Arial"/>
                <w:sz w:val="24"/>
                <w:szCs w:val="24"/>
              </w:rPr>
              <w:t>as a result of</w:t>
            </w:r>
            <w:proofErr w:type="gramEnd"/>
            <w:r w:rsidRPr="004C60FB">
              <w:rPr>
                <w:rFonts w:ascii="Arial" w:hAnsi="Arial" w:cs="Arial"/>
                <w:sz w:val="24"/>
                <w:szCs w:val="24"/>
              </w:rPr>
              <w:t xml:space="preserve"> any learning from the complaint.  </w:t>
            </w:r>
          </w:p>
        </w:tc>
        <w:tc>
          <w:tcPr>
            <w:tcW w:w="1340" w:type="dxa"/>
            <w:vAlign w:val="center"/>
          </w:tcPr>
          <w:p w14:paraId="4D52F802" w14:textId="09BE95AB" w:rsidR="0051227F" w:rsidRPr="007B3F4C" w:rsidRDefault="00F941A5"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2910C821" w14:textId="77777777" w:rsidR="00F941A5" w:rsidRDefault="00F941A5" w:rsidP="00F941A5">
            <w:pPr>
              <w:pStyle w:val="Default"/>
              <w:jc w:val="center"/>
              <w:rPr>
                <w:sz w:val="23"/>
                <w:szCs w:val="23"/>
              </w:rPr>
            </w:pPr>
            <w:r>
              <w:rPr>
                <w:sz w:val="23"/>
                <w:szCs w:val="23"/>
              </w:rPr>
              <w:t xml:space="preserve">Creation of the Housing Resolutions team in February ’24 as the result of lessons learned from previous complaints around lack of accountability and communication. </w:t>
            </w:r>
          </w:p>
          <w:p w14:paraId="030148FC" w14:textId="77777777" w:rsidR="0051227F" w:rsidRPr="007B3F4C" w:rsidRDefault="0051227F" w:rsidP="00140ACF">
            <w:pPr>
              <w:jc w:val="center"/>
              <w:rPr>
                <w:rFonts w:ascii="Arial" w:hAnsi="Arial" w:cs="Arial"/>
                <w:sz w:val="24"/>
                <w:szCs w:val="24"/>
              </w:rPr>
            </w:pPr>
          </w:p>
        </w:tc>
        <w:tc>
          <w:tcPr>
            <w:tcW w:w="3293" w:type="dxa"/>
            <w:vAlign w:val="center"/>
          </w:tcPr>
          <w:p w14:paraId="6D2B535C" w14:textId="77777777" w:rsidR="00F941A5" w:rsidRPr="00E32FAC" w:rsidRDefault="00F941A5" w:rsidP="00F941A5">
            <w:pPr>
              <w:pStyle w:val="Default"/>
              <w:jc w:val="center"/>
            </w:pPr>
            <w:r w:rsidRPr="00E32FAC">
              <w:t xml:space="preserve">Lessons learnt are recorded and scrutinised to form the basis of service improvements </w:t>
            </w:r>
          </w:p>
          <w:p w14:paraId="6359A05F" w14:textId="77777777" w:rsidR="0051227F" w:rsidRPr="00E32FAC" w:rsidRDefault="0051227F" w:rsidP="00140ACF">
            <w:pPr>
              <w:jc w:val="center"/>
              <w:rPr>
                <w:rFonts w:ascii="Arial" w:hAnsi="Arial" w:cs="Arial"/>
                <w:sz w:val="24"/>
                <w:szCs w:val="24"/>
              </w:rPr>
            </w:pPr>
          </w:p>
        </w:tc>
      </w:tr>
      <w:tr w:rsidR="0051227F" w:rsidRPr="007B3F4C" w14:paraId="2F9FAADE" w14:textId="77777777" w:rsidTr="00140ACF">
        <w:tc>
          <w:tcPr>
            <w:tcW w:w="1177" w:type="dxa"/>
            <w:vAlign w:val="center"/>
          </w:tcPr>
          <w:p w14:paraId="06075FA0" w14:textId="50DE46B4" w:rsidR="0051227F" w:rsidRPr="007B3F4C" w:rsidRDefault="0051227F" w:rsidP="00140ACF">
            <w:pPr>
              <w:jc w:val="center"/>
              <w:rPr>
                <w:rFonts w:ascii="Arial" w:hAnsi="Arial" w:cs="Arial"/>
                <w:sz w:val="24"/>
                <w:szCs w:val="24"/>
              </w:rPr>
            </w:pPr>
            <w:r>
              <w:rPr>
                <w:rFonts w:ascii="Arial" w:hAnsi="Arial" w:cs="Arial"/>
                <w:sz w:val="24"/>
                <w:szCs w:val="24"/>
              </w:rPr>
              <w:t>9.2</w:t>
            </w:r>
          </w:p>
        </w:tc>
        <w:tc>
          <w:tcPr>
            <w:tcW w:w="4537" w:type="dxa"/>
            <w:vAlign w:val="center"/>
          </w:tcPr>
          <w:p w14:paraId="63EC22AA" w14:textId="143D1041" w:rsidR="0051227F" w:rsidRPr="007B3F4C" w:rsidRDefault="004C60FB" w:rsidP="00140ACF">
            <w:pPr>
              <w:rPr>
                <w:rFonts w:ascii="Arial" w:hAnsi="Arial" w:cs="Arial"/>
                <w:sz w:val="24"/>
                <w:szCs w:val="24"/>
              </w:rPr>
            </w:pPr>
            <w:r w:rsidRPr="004C60FB">
              <w:rPr>
                <w:rFonts w:ascii="Arial" w:hAnsi="Arial" w:cs="Arial"/>
                <w:sz w:val="24"/>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340" w:type="dxa"/>
            <w:vAlign w:val="center"/>
          </w:tcPr>
          <w:p w14:paraId="74FAB92A" w14:textId="17358F5E" w:rsidR="0051227F" w:rsidRPr="007B3F4C" w:rsidRDefault="00394671"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519E864E" w14:textId="6700E0A7" w:rsidR="0051227F" w:rsidRPr="007B3F4C" w:rsidRDefault="00866CEA" w:rsidP="00140ACF">
            <w:pPr>
              <w:jc w:val="center"/>
              <w:rPr>
                <w:rFonts w:ascii="Arial" w:hAnsi="Arial" w:cs="Arial"/>
                <w:sz w:val="24"/>
                <w:szCs w:val="24"/>
              </w:rPr>
            </w:pPr>
            <w:r w:rsidRPr="00866CEA">
              <w:rPr>
                <w:rFonts w:ascii="Arial" w:hAnsi="Arial" w:cs="Arial"/>
                <w:sz w:val="24"/>
                <w:szCs w:val="24"/>
              </w:rPr>
              <w:t xml:space="preserve">Our quarterly complaint reports include examples of service delivery changes </w:t>
            </w:r>
            <w:proofErr w:type="gramStart"/>
            <w:r w:rsidRPr="00866CEA">
              <w:rPr>
                <w:rFonts w:ascii="Arial" w:hAnsi="Arial" w:cs="Arial"/>
                <w:sz w:val="24"/>
                <w:szCs w:val="24"/>
              </w:rPr>
              <w:t>as a result of</w:t>
            </w:r>
            <w:proofErr w:type="gramEnd"/>
            <w:r w:rsidRPr="00866CEA">
              <w:rPr>
                <w:rFonts w:ascii="Arial" w:hAnsi="Arial" w:cs="Arial"/>
                <w:sz w:val="24"/>
                <w:szCs w:val="24"/>
              </w:rPr>
              <w:t xml:space="preserve"> complaints</w:t>
            </w:r>
          </w:p>
        </w:tc>
        <w:tc>
          <w:tcPr>
            <w:tcW w:w="3293" w:type="dxa"/>
            <w:vAlign w:val="center"/>
          </w:tcPr>
          <w:p w14:paraId="72BFDB16" w14:textId="77777777" w:rsidR="00F941A5" w:rsidRPr="00E32FAC" w:rsidRDefault="00F941A5" w:rsidP="00F941A5">
            <w:pPr>
              <w:pStyle w:val="Default"/>
              <w:jc w:val="center"/>
            </w:pPr>
            <w:r w:rsidRPr="00E32FAC">
              <w:t xml:space="preserve">Complaints data is used to improve services and complaints are welcomed to uncover any issues with the </w:t>
            </w:r>
            <w:proofErr w:type="gramStart"/>
            <w:r w:rsidRPr="00E32FAC">
              <w:t>service, and</w:t>
            </w:r>
            <w:proofErr w:type="gramEnd"/>
            <w:r w:rsidRPr="00E32FAC">
              <w:t xml:space="preserve"> highlight changes that need to be made. </w:t>
            </w:r>
          </w:p>
          <w:p w14:paraId="49933687" w14:textId="77777777" w:rsidR="0051227F" w:rsidRPr="00E32FAC" w:rsidRDefault="0051227F" w:rsidP="00140ACF">
            <w:pPr>
              <w:jc w:val="center"/>
              <w:rPr>
                <w:rFonts w:ascii="Arial" w:hAnsi="Arial" w:cs="Arial"/>
                <w:sz w:val="24"/>
                <w:szCs w:val="24"/>
              </w:rPr>
            </w:pPr>
          </w:p>
        </w:tc>
      </w:tr>
      <w:tr w:rsidR="0051227F" w:rsidRPr="007B3F4C" w14:paraId="2980CFDE" w14:textId="77777777" w:rsidTr="00140ACF">
        <w:tc>
          <w:tcPr>
            <w:tcW w:w="1177" w:type="dxa"/>
            <w:vAlign w:val="center"/>
          </w:tcPr>
          <w:p w14:paraId="1B6AC79D" w14:textId="6134296A" w:rsidR="0051227F" w:rsidRPr="005555E0" w:rsidRDefault="0051227F" w:rsidP="00140ACF">
            <w:pPr>
              <w:jc w:val="center"/>
              <w:rPr>
                <w:rFonts w:ascii="Arial" w:hAnsi="Arial" w:cs="Arial"/>
                <w:sz w:val="24"/>
                <w:szCs w:val="24"/>
              </w:rPr>
            </w:pPr>
            <w:r>
              <w:rPr>
                <w:rFonts w:ascii="Arial" w:hAnsi="Arial" w:cs="Arial"/>
                <w:sz w:val="24"/>
                <w:szCs w:val="24"/>
              </w:rPr>
              <w:t>9.3</w:t>
            </w:r>
          </w:p>
        </w:tc>
        <w:tc>
          <w:tcPr>
            <w:tcW w:w="4537" w:type="dxa"/>
            <w:vAlign w:val="center"/>
          </w:tcPr>
          <w:p w14:paraId="6A789804" w14:textId="5D7C8AED" w:rsidR="0051227F" w:rsidRPr="005555E0" w:rsidRDefault="004C60FB" w:rsidP="00140ACF">
            <w:pPr>
              <w:rPr>
                <w:rFonts w:ascii="Arial" w:hAnsi="Arial" w:cs="Arial"/>
                <w:sz w:val="24"/>
                <w:szCs w:val="24"/>
              </w:rPr>
            </w:pPr>
            <w:r w:rsidRPr="004C60FB">
              <w:rPr>
                <w:rFonts w:ascii="Arial" w:hAnsi="Arial" w:cs="Arial"/>
                <w:sz w:val="24"/>
                <w:szCs w:val="24"/>
              </w:rPr>
              <w:t xml:space="preserve">Accountability and transparency are also integral to a positive </w:t>
            </w:r>
            <w:r w:rsidRPr="004C60FB">
              <w:rPr>
                <w:rFonts w:ascii="Arial" w:hAnsi="Arial" w:cs="Arial"/>
                <w:sz w:val="24"/>
                <w:szCs w:val="24"/>
              </w:rPr>
              <w:lastRenderedPageBreak/>
              <w:t xml:space="preserve">complaint handling culture. Landlords must report back on wider learning and improvements from complaints to stakeholders, such as residents’ panels, staff and relevant committees.  </w:t>
            </w:r>
          </w:p>
        </w:tc>
        <w:tc>
          <w:tcPr>
            <w:tcW w:w="1340" w:type="dxa"/>
            <w:vAlign w:val="center"/>
          </w:tcPr>
          <w:p w14:paraId="2F6CC452" w14:textId="7CC9CD2E" w:rsidR="0051227F" w:rsidRPr="005555E0" w:rsidRDefault="00394671"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7AB442B8" w14:textId="5CBAAF9D" w:rsidR="0051227F" w:rsidRPr="005555E0" w:rsidRDefault="00BE18B9" w:rsidP="00140ACF">
            <w:pPr>
              <w:jc w:val="center"/>
              <w:rPr>
                <w:rFonts w:ascii="Arial" w:hAnsi="Arial" w:cs="Arial"/>
                <w:sz w:val="24"/>
                <w:szCs w:val="24"/>
              </w:rPr>
            </w:pPr>
            <w:r w:rsidRPr="00BE18B9">
              <w:rPr>
                <w:rFonts w:ascii="Arial" w:hAnsi="Arial" w:cs="Arial"/>
                <w:sz w:val="24"/>
                <w:szCs w:val="24"/>
              </w:rPr>
              <w:t>Quarterly and annual reports are published online, and shared with officers and tenant groups</w:t>
            </w:r>
          </w:p>
        </w:tc>
        <w:tc>
          <w:tcPr>
            <w:tcW w:w="3293" w:type="dxa"/>
            <w:vAlign w:val="center"/>
          </w:tcPr>
          <w:p w14:paraId="74898C14" w14:textId="77777777" w:rsidR="00F941A5" w:rsidRPr="00E32FAC" w:rsidRDefault="00F941A5" w:rsidP="00F941A5">
            <w:pPr>
              <w:pStyle w:val="Default"/>
              <w:jc w:val="center"/>
            </w:pPr>
            <w:r w:rsidRPr="00E32FAC">
              <w:t xml:space="preserve">Wider stakeholders are </w:t>
            </w:r>
            <w:r w:rsidRPr="00E32FAC">
              <w:lastRenderedPageBreak/>
              <w:t xml:space="preserve">consulted to promote </w:t>
            </w:r>
          </w:p>
          <w:p w14:paraId="084EA433" w14:textId="77777777" w:rsidR="00F941A5" w:rsidRPr="00E32FAC" w:rsidRDefault="00F941A5" w:rsidP="00F941A5">
            <w:pPr>
              <w:pStyle w:val="Default"/>
              <w:jc w:val="center"/>
            </w:pPr>
            <w:r w:rsidRPr="00E32FAC">
              <w:t xml:space="preserve">transparency and accountability </w:t>
            </w:r>
          </w:p>
          <w:p w14:paraId="06FE972E" w14:textId="41F1CE71" w:rsidR="00F941A5" w:rsidRPr="00E32FAC" w:rsidRDefault="00F941A5" w:rsidP="00F941A5">
            <w:pPr>
              <w:pStyle w:val="Default"/>
              <w:jc w:val="center"/>
            </w:pPr>
            <w:r w:rsidRPr="00E32FAC">
              <w:t xml:space="preserve"> </w:t>
            </w:r>
          </w:p>
          <w:p w14:paraId="7070913D" w14:textId="77777777" w:rsidR="0051227F" w:rsidRPr="00E32FAC" w:rsidRDefault="0051227F" w:rsidP="00140ACF">
            <w:pPr>
              <w:jc w:val="center"/>
              <w:rPr>
                <w:rFonts w:ascii="Arial" w:hAnsi="Arial" w:cs="Arial"/>
                <w:sz w:val="24"/>
                <w:szCs w:val="24"/>
              </w:rPr>
            </w:pPr>
          </w:p>
        </w:tc>
      </w:tr>
      <w:tr w:rsidR="0051227F" w:rsidRPr="007B3F4C" w14:paraId="5DE1B409" w14:textId="77777777" w:rsidTr="00140ACF">
        <w:tc>
          <w:tcPr>
            <w:tcW w:w="1177" w:type="dxa"/>
            <w:vAlign w:val="center"/>
          </w:tcPr>
          <w:p w14:paraId="4DB3311E" w14:textId="122429B1" w:rsidR="0051227F" w:rsidRPr="005555E0" w:rsidRDefault="0051227F" w:rsidP="00140ACF">
            <w:pPr>
              <w:jc w:val="center"/>
              <w:rPr>
                <w:rFonts w:ascii="Arial" w:hAnsi="Arial" w:cs="Arial"/>
                <w:sz w:val="24"/>
                <w:szCs w:val="24"/>
              </w:rPr>
            </w:pPr>
            <w:r>
              <w:rPr>
                <w:rFonts w:ascii="Arial" w:hAnsi="Arial" w:cs="Arial"/>
                <w:sz w:val="24"/>
                <w:szCs w:val="24"/>
              </w:rPr>
              <w:lastRenderedPageBreak/>
              <w:t>9.4</w:t>
            </w:r>
          </w:p>
        </w:tc>
        <w:tc>
          <w:tcPr>
            <w:tcW w:w="4537" w:type="dxa"/>
            <w:vAlign w:val="center"/>
          </w:tcPr>
          <w:p w14:paraId="7C205EFB" w14:textId="77777777" w:rsidR="0051227F" w:rsidRDefault="004C60FB" w:rsidP="00140ACF">
            <w:pPr>
              <w:rPr>
                <w:rFonts w:ascii="Arial" w:hAnsi="Arial" w:cs="Arial"/>
                <w:sz w:val="24"/>
                <w:szCs w:val="24"/>
              </w:rPr>
            </w:pPr>
            <w:r w:rsidRPr="004C60FB">
              <w:rPr>
                <w:rFonts w:ascii="Arial" w:hAnsi="Arial" w:cs="Arial"/>
                <w:sz w:val="24"/>
                <w:szCs w:val="24"/>
              </w:rPr>
              <w:t xml:space="preserve">Landlords must appoint a suitably senior lead person as accountable for their complaint handling. This person must assess any themes or trends to identify potential systemic issues, serious risks, or policies and procedures that require revision.  </w:t>
            </w:r>
          </w:p>
          <w:p w14:paraId="6E7031F3" w14:textId="4E0681FA" w:rsidR="009050BF" w:rsidRPr="005555E0" w:rsidRDefault="009050BF" w:rsidP="00140ACF">
            <w:pPr>
              <w:rPr>
                <w:rFonts w:ascii="Arial" w:hAnsi="Arial" w:cs="Arial"/>
                <w:sz w:val="24"/>
                <w:szCs w:val="24"/>
              </w:rPr>
            </w:pPr>
          </w:p>
        </w:tc>
        <w:tc>
          <w:tcPr>
            <w:tcW w:w="1340" w:type="dxa"/>
            <w:vAlign w:val="center"/>
          </w:tcPr>
          <w:p w14:paraId="61392040" w14:textId="15ED50EA" w:rsidR="0051227F" w:rsidRPr="005555E0" w:rsidRDefault="00A23A35"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7972385" w14:textId="5B543A27" w:rsidR="0051227F" w:rsidRPr="005555E0" w:rsidRDefault="00BE18B9" w:rsidP="00140ACF">
            <w:pPr>
              <w:jc w:val="center"/>
              <w:rPr>
                <w:rFonts w:ascii="Arial" w:hAnsi="Arial" w:cs="Arial"/>
                <w:sz w:val="24"/>
                <w:szCs w:val="24"/>
              </w:rPr>
            </w:pPr>
            <w:r w:rsidRPr="00BE18B9">
              <w:rPr>
                <w:rFonts w:ascii="Arial" w:hAnsi="Arial" w:cs="Arial"/>
                <w:sz w:val="24"/>
                <w:szCs w:val="24"/>
              </w:rPr>
              <w:t>Head of Customer Experience performs this role</w:t>
            </w:r>
          </w:p>
        </w:tc>
        <w:tc>
          <w:tcPr>
            <w:tcW w:w="3293" w:type="dxa"/>
            <w:vAlign w:val="center"/>
          </w:tcPr>
          <w:p w14:paraId="2C3A9137" w14:textId="77777777" w:rsidR="0051227F" w:rsidRPr="005555E0" w:rsidRDefault="0051227F" w:rsidP="00140ACF">
            <w:pPr>
              <w:jc w:val="center"/>
              <w:rPr>
                <w:rFonts w:ascii="Arial" w:hAnsi="Arial" w:cs="Arial"/>
                <w:sz w:val="24"/>
                <w:szCs w:val="24"/>
              </w:rPr>
            </w:pPr>
          </w:p>
        </w:tc>
      </w:tr>
      <w:tr w:rsidR="0051227F" w:rsidRPr="007B3F4C" w14:paraId="2DBBBE29" w14:textId="77777777" w:rsidTr="00140ACF">
        <w:tc>
          <w:tcPr>
            <w:tcW w:w="1177" w:type="dxa"/>
            <w:vAlign w:val="center"/>
          </w:tcPr>
          <w:p w14:paraId="36C49AEE" w14:textId="3A9849AF" w:rsidR="0051227F" w:rsidRPr="005555E0" w:rsidRDefault="0051227F" w:rsidP="00140ACF">
            <w:pPr>
              <w:jc w:val="center"/>
              <w:rPr>
                <w:rFonts w:ascii="Arial" w:hAnsi="Arial" w:cs="Arial"/>
                <w:sz w:val="24"/>
                <w:szCs w:val="24"/>
              </w:rPr>
            </w:pPr>
            <w:r>
              <w:rPr>
                <w:rFonts w:ascii="Arial" w:hAnsi="Arial" w:cs="Arial"/>
                <w:sz w:val="24"/>
                <w:szCs w:val="24"/>
              </w:rPr>
              <w:t>9.5</w:t>
            </w:r>
          </w:p>
        </w:tc>
        <w:tc>
          <w:tcPr>
            <w:tcW w:w="4537" w:type="dxa"/>
            <w:vAlign w:val="center"/>
          </w:tcPr>
          <w:p w14:paraId="2F787840" w14:textId="298F39A2" w:rsidR="0051227F" w:rsidRPr="005555E0" w:rsidRDefault="004C60FB" w:rsidP="00140ACF">
            <w:pPr>
              <w:rPr>
                <w:rFonts w:ascii="Arial" w:hAnsi="Arial" w:cs="Arial"/>
                <w:sz w:val="24"/>
                <w:szCs w:val="24"/>
              </w:rPr>
            </w:pPr>
            <w:r w:rsidRPr="004C60FB">
              <w:rPr>
                <w:rFonts w:ascii="Arial" w:hAnsi="Arial" w:cs="Arial"/>
                <w:sz w:val="24"/>
                <w:szCs w:val="24"/>
              </w:rPr>
              <w:t xml:space="preserve">In addition to this a member of the governing body (or equivalent) must be appointed to have lead responsibility for complaints to support a positive complaint </w:t>
            </w:r>
            <w:r w:rsidRPr="004C60FB">
              <w:rPr>
                <w:rFonts w:ascii="Arial" w:hAnsi="Arial" w:cs="Arial"/>
                <w:sz w:val="24"/>
                <w:szCs w:val="24"/>
              </w:rPr>
              <w:lastRenderedPageBreak/>
              <w:t>handling culture. This person is referred to as the Member Responsible for Complaints (‘the MRC’).</w:t>
            </w:r>
          </w:p>
        </w:tc>
        <w:tc>
          <w:tcPr>
            <w:tcW w:w="1340" w:type="dxa"/>
            <w:vAlign w:val="center"/>
          </w:tcPr>
          <w:p w14:paraId="3BA9F648" w14:textId="34DACD9D" w:rsidR="0051227F" w:rsidRPr="005555E0" w:rsidRDefault="00A23A35"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025A097E" w14:textId="2E97F72E" w:rsidR="0051227F" w:rsidRPr="005555E0" w:rsidRDefault="0051227F" w:rsidP="00140ACF">
            <w:pPr>
              <w:jc w:val="center"/>
              <w:rPr>
                <w:rFonts w:ascii="Arial" w:hAnsi="Arial" w:cs="Arial"/>
                <w:sz w:val="24"/>
                <w:szCs w:val="24"/>
              </w:rPr>
            </w:pPr>
          </w:p>
        </w:tc>
        <w:tc>
          <w:tcPr>
            <w:tcW w:w="3293" w:type="dxa"/>
            <w:vAlign w:val="center"/>
          </w:tcPr>
          <w:p w14:paraId="532AD860" w14:textId="77777777" w:rsidR="0051227F" w:rsidRPr="005555E0" w:rsidRDefault="0051227F" w:rsidP="00140ACF">
            <w:pPr>
              <w:jc w:val="center"/>
              <w:rPr>
                <w:rFonts w:ascii="Arial" w:hAnsi="Arial" w:cs="Arial"/>
                <w:sz w:val="24"/>
                <w:szCs w:val="24"/>
              </w:rPr>
            </w:pPr>
          </w:p>
        </w:tc>
      </w:tr>
      <w:tr w:rsidR="0051227F" w:rsidRPr="007B3F4C" w14:paraId="606B30B5" w14:textId="77777777" w:rsidTr="00140ACF">
        <w:tc>
          <w:tcPr>
            <w:tcW w:w="1177" w:type="dxa"/>
            <w:vAlign w:val="center"/>
          </w:tcPr>
          <w:p w14:paraId="5A4F27CA" w14:textId="30CDA2F0" w:rsidR="0051227F" w:rsidRPr="005555E0" w:rsidRDefault="0051227F" w:rsidP="00140ACF">
            <w:pPr>
              <w:jc w:val="center"/>
              <w:rPr>
                <w:rFonts w:ascii="Arial" w:hAnsi="Arial" w:cs="Arial"/>
                <w:sz w:val="24"/>
                <w:szCs w:val="24"/>
              </w:rPr>
            </w:pPr>
            <w:r>
              <w:rPr>
                <w:rFonts w:ascii="Arial" w:hAnsi="Arial" w:cs="Arial"/>
                <w:sz w:val="24"/>
                <w:szCs w:val="24"/>
              </w:rPr>
              <w:t>9.6</w:t>
            </w:r>
          </w:p>
        </w:tc>
        <w:tc>
          <w:tcPr>
            <w:tcW w:w="4537" w:type="dxa"/>
            <w:vAlign w:val="center"/>
          </w:tcPr>
          <w:p w14:paraId="29B65ED4" w14:textId="5365C70A" w:rsidR="0051227F" w:rsidRPr="005555E0" w:rsidRDefault="004C60FB" w:rsidP="00140ACF">
            <w:pPr>
              <w:rPr>
                <w:rFonts w:ascii="Arial" w:hAnsi="Arial" w:cs="Arial"/>
                <w:sz w:val="24"/>
                <w:szCs w:val="24"/>
              </w:rPr>
            </w:pPr>
            <w:r w:rsidRPr="004C60FB">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340" w:type="dxa"/>
            <w:vAlign w:val="center"/>
          </w:tcPr>
          <w:p w14:paraId="5460BAD0" w14:textId="3CA0A6CC" w:rsidR="0051227F" w:rsidRPr="005555E0" w:rsidRDefault="00A23A35"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96B47F9" w14:textId="77777777" w:rsidR="00BE18B9" w:rsidRDefault="00BE18B9" w:rsidP="00140ACF">
            <w:pPr>
              <w:jc w:val="center"/>
              <w:rPr>
                <w:rFonts w:ascii="Arial" w:hAnsi="Arial" w:cs="Arial"/>
                <w:sz w:val="24"/>
                <w:szCs w:val="24"/>
              </w:rPr>
            </w:pPr>
          </w:p>
          <w:p w14:paraId="774904D3" w14:textId="77777777" w:rsidR="00BE18B9" w:rsidRDefault="00BE18B9" w:rsidP="00140ACF">
            <w:pPr>
              <w:jc w:val="center"/>
              <w:rPr>
                <w:rFonts w:ascii="Arial" w:hAnsi="Arial" w:cs="Arial"/>
                <w:sz w:val="24"/>
                <w:szCs w:val="24"/>
              </w:rPr>
            </w:pPr>
          </w:p>
          <w:p w14:paraId="23A3E9F7" w14:textId="77777777" w:rsidR="00BE18B9" w:rsidRDefault="00BE18B9" w:rsidP="00140ACF">
            <w:pPr>
              <w:jc w:val="center"/>
              <w:rPr>
                <w:rFonts w:ascii="Arial" w:hAnsi="Arial" w:cs="Arial"/>
                <w:sz w:val="24"/>
                <w:szCs w:val="24"/>
              </w:rPr>
            </w:pPr>
          </w:p>
          <w:p w14:paraId="338C48D9" w14:textId="77777777" w:rsidR="00BE18B9" w:rsidRDefault="00BE18B9" w:rsidP="00140ACF">
            <w:pPr>
              <w:jc w:val="center"/>
              <w:rPr>
                <w:rFonts w:ascii="Arial" w:hAnsi="Arial" w:cs="Arial"/>
                <w:sz w:val="24"/>
                <w:szCs w:val="24"/>
              </w:rPr>
            </w:pPr>
          </w:p>
          <w:p w14:paraId="78892A2A" w14:textId="77777777" w:rsidR="00BE18B9" w:rsidRDefault="00BE18B9" w:rsidP="00140ACF">
            <w:pPr>
              <w:jc w:val="center"/>
              <w:rPr>
                <w:rFonts w:ascii="Arial" w:hAnsi="Arial" w:cs="Arial"/>
                <w:sz w:val="24"/>
                <w:szCs w:val="24"/>
              </w:rPr>
            </w:pPr>
          </w:p>
          <w:p w14:paraId="1DEBA890" w14:textId="27D3845A" w:rsidR="0051227F" w:rsidRPr="005555E0" w:rsidRDefault="00BE18B9" w:rsidP="00140ACF">
            <w:pPr>
              <w:jc w:val="center"/>
              <w:rPr>
                <w:rFonts w:ascii="Arial" w:hAnsi="Arial" w:cs="Arial"/>
                <w:sz w:val="24"/>
                <w:szCs w:val="24"/>
              </w:rPr>
            </w:pPr>
            <w:r w:rsidRPr="00BE18B9">
              <w:rPr>
                <w:rFonts w:ascii="Arial" w:hAnsi="Arial" w:cs="Arial"/>
                <w:sz w:val="24"/>
                <w:szCs w:val="24"/>
              </w:rPr>
              <w:t>Quarterly reports are shared with MRCs</w:t>
            </w:r>
          </w:p>
        </w:tc>
        <w:tc>
          <w:tcPr>
            <w:tcW w:w="3293" w:type="dxa"/>
            <w:vAlign w:val="center"/>
          </w:tcPr>
          <w:p w14:paraId="78C1C287" w14:textId="77777777" w:rsidR="0051227F" w:rsidRDefault="0051227F" w:rsidP="00140ACF">
            <w:pPr>
              <w:jc w:val="center"/>
              <w:rPr>
                <w:rFonts w:ascii="Arial" w:hAnsi="Arial" w:cs="Arial"/>
                <w:sz w:val="24"/>
                <w:szCs w:val="24"/>
              </w:rPr>
            </w:pPr>
          </w:p>
          <w:p w14:paraId="7FF27BDF" w14:textId="77777777" w:rsidR="00587FF5" w:rsidRDefault="00587FF5" w:rsidP="00140ACF">
            <w:pPr>
              <w:jc w:val="center"/>
              <w:rPr>
                <w:rFonts w:ascii="Arial" w:hAnsi="Arial" w:cs="Arial"/>
                <w:sz w:val="24"/>
                <w:szCs w:val="24"/>
              </w:rPr>
            </w:pPr>
          </w:p>
          <w:p w14:paraId="74AE5E79" w14:textId="7CCC1D99" w:rsidR="00587FF5" w:rsidRPr="005555E0" w:rsidRDefault="00587FF5" w:rsidP="00140ACF">
            <w:pPr>
              <w:jc w:val="center"/>
              <w:rPr>
                <w:rFonts w:ascii="Arial" w:hAnsi="Arial" w:cs="Arial"/>
                <w:sz w:val="24"/>
                <w:szCs w:val="24"/>
              </w:rPr>
            </w:pPr>
            <w:hyperlink r:id="rId61" w:history="1">
              <w:r w:rsidRPr="00587FF5">
                <w:rPr>
                  <w:rStyle w:val="Hyperlink"/>
                  <w:rFonts w:ascii="Arial" w:hAnsi="Arial" w:cs="Arial"/>
                  <w:sz w:val="24"/>
                  <w:szCs w:val="24"/>
                </w:rPr>
                <w:t>Housing Complaints Performance | Sandwell Council</w:t>
              </w:r>
            </w:hyperlink>
          </w:p>
        </w:tc>
      </w:tr>
      <w:tr w:rsidR="0051227F" w:rsidRPr="007B3F4C" w14:paraId="189A732B" w14:textId="77777777" w:rsidTr="00140ACF">
        <w:tc>
          <w:tcPr>
            <w:tcW w:w="1177" w:type="dxa"/>
            <w:vAlign w:val="center"/>
          </w:tcPr>
          <w:p w14:paraId="0D54F0D0" w14:textId="0564EEFA" w:rsidR="0051227F" w:rsidRPr="005555E0" w:rsidRDefault="0051227F" w:rsidP="00140ACF">
            <w:pPr>
              <w:jc w:val="center"/>
              <w:rPr>
                <w:rFonts w:ascii="Arial" w:hAnsi="Arial" w:cs="Arial"/>
                <w:sz w:val="24"/>
                <w:szCs w:val="24"/>
              </w:rPr>
            </w:pPr>
            <w:r>
              <w:rPr>
                <w:rFonts w:ascii="Arial" w:hAnsi="Arial" w:cs="Arial"/>
                <w:sz w:val="24"/>
                <w:szCs w:val="24"/>
              </w:rPr>
              <w:t>9.7</w:t>
            </w:r>
          </w:p>
        </w:tc>
        <w:tc>
          <w:tcPr>
            <w:tcW w:w="4537" w:type="dxa"/>
            <w:vAlign w:val="center"/>
          </w:tcPr>
          <w:p w14:paraId="017EEC83" w14:textId="77777777" w:rsidR="002B4327" w:rsidRDefault="002B4327" w:rsidP="002B4327">
            <w:pPr>
              <w:pStyle w:val="paragraph"/>
              <w:spacing w:before="0" w:beforeAutospacing="0" w:after="0" w:afterAutospacing="0"/>
              <w:textAlignment w:val="baseline"/>
              <w:rPr>
                <w:rFonts w:ascii="Arial" w:hAnsi="Arial" w:cs="Arial"/>
              </w:rPr>
            </w:pPr>
            <w:r>
              <w:rPr>
                <w:rStyle w:val="normaltextrun"/>
                <w:rFonts w:ascii="Arial" w:hAnsi="Arial" w:cs="Arial"/>
              </w:rPr>
              <w:t>As a minimum, the MRC and the governing body (or equivalent) must receive:</w:t>
            </w:r>
            <w:r>
              <w:rPr>
                <w:rStyle w:val="eop"/>
                <w:rFonts w:ascii="Arial" w:hAnsi="Arial" w:cs="Arial"/>
              </w:rPr>
              <w:t> </w:t>
            </w:r>
          </w:p>
          <w:p w14:paraId="7D441DBA" w14:textId="77777777" w:rsidR="002B4327" w:rsidRDefault="002B4327" w:rsidP="002B4327">
            <w:pPr>
              <w:pStyle w:val="paragraph"/>
              <w:numPr>
                <w:ilvl w:val="0"/>
                <w:numId w:val="3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regular updates on the volume, categories and outcomes of </w:t>
            </w:r>
            <w:r>
              <w:rPr>
                <w:rStyle w:val="normaltextrun"/>
                <w:rFonts w:ascii="Arial" w:hAnsi="Arial" w:cs="Arial"/>
              </w:rPr>
              <w:lastRenderedPageBreak/>
              <w:t>complaints, alongside complaint handling performance;</w:t>
            </w:r>
            <w:r>
              <w:rPr>
                <w:rStyle w:val="eop"/>
                <w:rFonts w:ascii="Arial" w:hAnsi="Arial" w:cs="Arial"/>
              </w:rPr>
              <w:t> </w:t>
            </w:r>
          </w:p>
          <w:p w14:paraId="393554FE" w14:textId="77777777" w:rsidR="002B4327" w:rsidRDefault="002B4327" w:rsidP="002B4327">
            <w:pPr>
              <w:pStyle w:val="paragraph"/>
              <w:numPr>
                <w:ilvl w:val="0"/>
                <w:numId w:val="36"/>
              </w:numPr>
              <w:spacing w:before="0" w:beforeAutospacing="0" w:after="0" w:afterAutospacing="0"/>
              <w:ind w:left="0" w:firstLine="0"/>
              <w:textAlignment w:val="baseline"/>
              <w:rPr>
                <w:rFonts w:ascii="Arial" w:hAnsi="Arial" w:cs="Arial"/>
              </w:rPr>
            </w:pPr>
            <w:r>
              <w:rPr>
                <w:rStyle w:val="normaltextrun"/>
                <w:rFonts w:ascii="Arial" w:hAnsi="Arial" w:cs="Arial"/>
              </w:rPr>
              <w:t>regular reviews of issues and trends arising from complaint handling;  </w:t>
            </w:r>
            <w:r>
              <w:rPr>
                <w:rStyle w:val="eop"/>
                <w:rFonts w:ascii="Arial" w:hAnsi="Arial" w:cs="Arial"/>
              </w:rPr>
              <w:t> </w:t>
            </w:r>
          </w:p>
          <w:p w14:paraId="4E0A735B" w14:textId="77777777" w:rsidR="002B4327" w:rsidRDefault="002B4327" w:rsidP="002B4327">
            <w:pPr>
              <w:pStyle w:val="paragraph"/>
              <w:numPr>
                <w:ilvl w:val="0"/>
                <w:numId w:val="37"/>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outcomes of the Ombudsman’s investigations and progress made in complying with orders related to severe maladministration findings; and  </w:t>
            </w:r>
            <w:r>
              <w:rPr>
                <w:rStyle w:val="eop"/>
                <w:rFonts w:ascii="Arial" w:hAnsi="Arial" w:cs="Arial"/>
              </w:rPr>
              <w:t> </w:t>
            </w:r>
          </w:p>
          <w:p w14:paraId="0EA702AE" w14:textId="7AF5F1A5" w:rsidR="0051227F" w:rsidRPr="005555E0" w:rsidRDefault="002B4327" w:rsidP="009050BF">
            <w:pPr>
              <w:pStyle w:val="paragraph"/>
              <w:numPr>
                <w:ilvl w:val="0"/>
                <w:numId w:val="38"/>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annual complaints performance and service improvement report. </w:t>
            </w:r>
          </w:p>
        </w:tc>
        <w:tc>
          <w:tcPr>
            <w:tcW w:w="1340" w:type="dxa"/>
            <w:vAlign w:val="center"/>
          </w:tcPr>
          <w:p w14:paraId="381E8525" w14:textId="6676E6F8" w:rsidR="0051227F" w:rsidRPr="005555E0" w:rsidRDefault="00A23A35"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05E6B9EB" w14:textId="07A872FC" w:rsidR="0051227F" w:rsidRPr="005555E0" w:rsidRDefault="0092628D" w:rsidP="00140ACF">
            <w:pPr>
              <w:jc w:val="center"/>
              <w:rPr>
                <w:rFonts w:ascii="Arial" w:hAnsi="Arial" w:cs="Arial"/>
                <w:sz w:val="24"/>
                <w:szCs w:val="24"/>
              </w:rPr>
            </w:pPr>
            <w:r w:rsidRPr="0092628D">
              <w:rPr>
                <w:rFonts w:ascii="Arial" w:hAnsi="Arial" w:cs="Arial"/>
                <w:sz w:val="24"/>
                <w:szCs w:val="24"/>
              </w:rPr>
              <w:t>The quarterly and annual reports we publish include this</w:t>
            </w:r>
          </w:p>
        </w:tc>
        <w:tc>
          <w:tcPr>
            <w:tcW w:w="3293" w:type="dxa"/>
            <w:vAlign w:val="center"/>
          </w:tcPr>
          <w:p w14:paraId="7F772384" w14:textId="483F163A" w:rsidR="0051227F" w:rsidRPr="005555E0" w:rsidRDefault="00587FF5" w:rsidP="00140ACF">
            <w:pPr>
              <w:jc w:val="center"/>
              <w:rPr>
                <w:rFonts w:ascii="Arial" w:hAnsi="Arial" w:cs="Arial"/>
                <w:sz w:val="24"/>
                <w:szCs w:val="24"/>
              </w:rPr>
            </w:pPr>
            <w:hyperlink r:id="rId62" w:history="1">
              <w:r w:rsidRPr="00587FF5">
                <w:rPr>
                  <w:rStyle w:val="Hyperlink"/>
                  <w:rFonts w:ascii="Arial" w:hAnsi="Arial" w:cs="Arial"/>
                  <w:sz w:val="24"/>
                  <w:szCs w:val="24"/>
                </w:rPr>
                <w:t>Housing Complaints Performance | Sandwell Council</w:t>
              </w:r>
            </w:hyperlink>
          </w:p>
        </w:tc>
      </w:tr>
      <w:tr w:rsidR="0051227F" w:rsidRPr="007B3F4C" w14:paraId="034CBA0A" w14:textId="77777777" w:rsidTr="00140ACF">
        <w:tc>
          <w:tcPr>
            <w:tcW w:w="1177" w:type="dxa"/>
            <w:vAlign w:val="center"/>
          </w:tcPr>
          <w:p w14:paraId="3914B9B9" w14:textId="1CA4A08A" w:rsidR="0051227F" w:rsidRPr="005555E0" w:rsidRDefault="0051227F" w:rsidP="00140ACF">
            <w:pPr>
              <w:jc w:val="center"/>
              <w:rPr>
                <w:rFonts w:ascii="Arial" w:hAnsi="Arial" w:cs="Arial"/>
                <w:sz w:val="24"/>
                <w:szCs w:val="24"/>
              </w:rPr>
            </w:pPr>
            <w:r>
              <w:rPr>
                <w:rFonts w:ascii="Arial" w:hAnsi="Arial" w:cs="Arial"/>
                <w:sz w:val="24"/>
                <w:szCs w:val="24"/>
              </w:rPr>
              <w:t>9.8</w:t>
            </w:r>
          </w:p>
        </w:tc>
        <w:tc>
          <w:tcPr>
            <w:tcW w:w="4537" w:type="dxa"/>
            <w:vAlign w:val="center"/>
          </w:tcPr>
          <w:p w14:paraId="4377A2AA" w14:textId="77777777" w:rsidR="002B4327" w:rsidRDefault="002B4327" w:rsidP="002B4327">
            <w:pPr>
              <w:pStyle w:val="paragraph"/>
              <w:spacing w:before="0" w:beforeAutospacing="0" w:after="0" w:afterAutospacing="0"/>
              <w:textAlignment w:val="baseline"/>
              <w:rPr>
                <w:rFonts w:ascii="Arial" w:hAnsi="Arial" w:cs="Arial"/>
              </w:rPr>
            </w:pPr>
            <w:r>
              <w:rPr>
                <w:rStyle w:val="normaltextrun"/>
                <w:rFonts w:ascii="Arial" w:hAnsi="Arial" w:cs="Arial"/>
              </w:rPr>
              <w:t>Landlords must have a standard objective in relation to complaint handling for all relevant employees or third parties that reflects the need to:</w:t>
            </w:r>
            <w:r>
              <w:rPr>
                <w:rStyle w:val="eop"/>
                <w:rFonts w:ascii="Arial" w:hAnsi="Arial" w:cs="Arial"/>
              </w:rPr>
              <w:t> </w:t>
            </w:r>
          </w:p>
          <w:p w14:paraId="5FA82115" w14:textId="77777777" w:rsidR="002B4327" w:rsidRDefault="002B4327" w:rsidP="002B4327">
            <w:pPr>
              <w:pStyle w:val="paragraph"/>
              <w:numPr>
                <w:ilvl w:val="0"/>
                <w:numId w:val="40"/>
              </w:numPr>
              <w:spacing w:before="0" w:beforeAutospacing="0" w:after="0" w:afterAutospacing="0"/>
              <w:ind w:left="0" w:firstLine="0"/>
              <w:textAlignment w:val="baseline"/>
              <w:rPr>
                <w:rFonts w:ascii="Arial" w:hAnsi="Arial" w:cs="Arial"/>
              </w:rPr>
            </w:pPr>
            <w:r>
              <w:rPr>
                <w:rStyle w:val="normaltextrun"/>
                <w:rFonts w:ascii="Arial" w:hAnsi="Arial" w:cs="Arial"/>
              </w:rPr>
              <w:t>have a collaborative and co-</w:t>
            </w:r>
            <w:r>
              <w:rPr>
                <w:rStyle w:val="normaltextrun"/>
                <w:rFonts w:ascii="Arial" w:hAnsi="Arial" w:cs="Arial"/>
              </w:rPr>
              <w:lastRenderedPageBreak/>
              <w:t>operative approach towards resolving complaints, working with colleagues across teams and departments;</w:t>
            </w:r>
            <w:r>
              <w:rPr>
                <w:rStyle w:val="eop"/>
                <w:rFonts w:ascii="Arial" w:hAnsi="Arial" w:cs="Arial"/>
              </w:rPr>
              <w:t> </w:t>
            </w:r>
          </w:p>
          <w:p w14:paraId="500A0DDA" w14:textId="77777777" w:rsidR="002B4327" w:rsidRDefault="002B4327" w:rsidP="002B4327">
            <w:pPr>
              <w:pStyle w:val="paragraph"/>
              <w:numPr>
                <w:ilvl w:val="0"/>
                <w:numId w:val="41"/>
              </w:numPr>
              <w:spacing w:before="0" w:beforeAutospacing="0" w:after="0" w:afterAutospacing="0"/>
              <w:ind w:left="0" w:firstLine="0"/>
              <w:textAlignment w:val="baseline"/>
              <w:rPr>
                <w:rFonts w:ascii="Arial" w:hAnsi="Arial" w:cs="Arial"/>
              </w:rPr>
            </w:pPr>
            <w:r>
              <w:rPr>
                <w:rStyle w:val="normaltextrun"/>
                <w:rFonts w:ascii="Arial" w:hAnsi="Arial" w:cs="Arial"/>
              </w:rPr>
              <w:t>take collective responsibility for any shortfalls identified through complaints, rather than blaming others; and</w:t>
            </w:r>
            <w:r>
              <w:rPr>
                <w:rStyle w:val="eop"/>
                <w:rFonts w:ascii="Arial" w:hAnsi="Arial" w:cs="Arial"/>
              </w:rPr>
              <w:t> </w:t>
            </w:r>
          </w:p>
          <w:p w14:paraId="2CC23B43" w14:textId="77777777" w:rsidR="002B4327" w:rsidRDefault="002B4327" w:rsidP="002B4327">
            <w:pPr>
              <w:pStyle w:val="paragraph"/>
              <w:numPr>
                <w:ilvl w:val="0"/>
                <w:numId w:val="42"/>
              </w:numPr>
              <w:spacing w:before="0" w:beforeAutospacing="0" w:after="0" w:afterAutospacing="0"/>
              <w:ind w:left="0" w:firstLine="0"/>
              <w:textAlignment w:val="baseline"/>
              <w:rPr>
                <w:rFonts w:ascii="Arial" w:hAnsi="Arial" w:cs="Arial"/>
              </w:rPr>
            </w:pPr>
            <w:r>
              <w:rPr>
                <w:rStyle w:val="normaltextrun"/>
                <w:rFonts w:ascii="Arial" w:hAnsi="Arial" w:cs="Arial"/>
              </w:rPr>
              <w:t>act within the professional standards for engaging with complaints as set by any relevant professional body.</w:t>
            </w:r>
            <w:r>
              <w:rPr>
                <w:rStyle w:val="eop"/>
                <w:rFonts w:ascii="Arial" w:hAnsi="Arial" w:cs="Arial"/>
              </w:rPr>
              <w:t> </w:t>
            </w:r>
          </w:p>
          <w:p w14:paraId="6B25D0E3" w14:textId="77777777" w:rsidR="0051227F" w:rsidRPr="005555E0" w:rsidRDefault="0051227F" w:rsidP="00140ACF">
            <w:pPr>
              <w:rPr>
                <w:rFonts w:ascii="Arial" w:hAnsi="Arial" w:cs="Arial"/>
                <w:sz w:val="24"/>
                <w:szCs w:val="24"/>
              </w:rPr>
            </w:pPr>
          </w:p>
        </w:tc>
        <w:tc>
          <w:tcPr>
            <w:tcW w:w="1340" w:type="dxa"/>
            <w:vAlign w:val="center"/>
          </w:tcPr>
          <w:p w14:paraId="24CB76C6" w14:textId="659A8E50" w:rsidR="0051227F" w:rsidRPr="005555E0" w:rsidRDefault="009F16F8"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2C984965" w14:textId="7370EB04" w:rsidR="009F16F8" w:rsidRPr="005555E0" w:rsidRDefault="001E5981" w:rsidP="00F23761">
            <w:pPr>
              <w:jc w:val="center"/>
              <w:rPr>
                <w:rFonts w:ascii="Arial" w:hAnsi="Arial" w:cs="Arial"/>
                <w:sz w:val="24"/>
                <w:szCs w:val="24"/>
              </w:rPr>
            </w:pPr>
            <w:r w:rsidRPr="001E5981">
              <w:rPr>
                <w:rFonts w:ascii="Arial" w:hAnsi="Arial" w:cs="Arial"/>
                <w:sz w:val="24"/>
                <w:szCs w:val="24"/>
              </w:rPr>
              <w:t>https://www.sandwell.gov.uk/downloads/download/1191/housing-complaints-best-practice-guide</w:t>
            </w:r>
          </w:p>
        </w:tc>
        <w:tc>
          <w:tcPr>
            <w:tcW w:w="3293" w:type="dxa"/>
            <w:vAlign w:val="center"/>
          </w:tcPr>
          <w:p w14:paraId="69447BC2" w14:textId="77777777" w:rsidR="0051227F" w:rsidRPr="005555E0" w:rsidRDefault="0051227F" w:rsidP="00140ACF">
            <w:pPr>
              <w:jc w:val="center"/>
              <w:rPr>
                <w:rFonts w:ascii="Arial" w:hAnsi="Arial" w:cs="Arial"/>
                <w:sz w:val="24"/>
                <w:szCs w:val="24"/>
              </w:rPr>
            </w:pPr>
          </w:p>
        </w:tc>
      </w:tr>
    </w:tbl>
    <w:p w14:paraId="167AE8DD" w14:textId="77777777" w:rsidR="0051227F" w:rsidRPr="001865E4" w:rsidRDefault="0051227F" w:rsidP="0051227F">
      <w:pPr>
        <w:rPr>
          <w:rFonts w:ascii="Arial" w:hAnsi="Arial" w:cs="Arial"/>
          <w:sz w:val="24"/>
          <w:szCs w:val="24"/>
        </w:rPr>
      </w:pPr>
    </w:p>
    <w:p w14:paraId="0D433DF9" w14:textId="77777777" w:rsidR="005555E0" w:rsidRPr="001865E4" w:rsidRDefault="005555E0" w:rsidP="00490374">
      <w:pPr>
        <w:rPr>
          <w:rFonts w:ascii="Arial" w:hAnsi="Arial" w:cs="Arial"/>
          <w:sz w:val="24"/>
          <w:szCs w:val="24"/>
        </w:rPr>
      </w:pPr>
    </w:p>
    <w:sectPr w:rsidR="005555E0" w:rsidRPr="001865E4" w:rsidSect="00DB7C1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0"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0"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6860268">
    <w:abstractNumId w:val="29"/>
  </w:num>
  <w:num w:numId="2" w16cid:durableId="1196819605">
    <w:abstractNumId w:val="40"/>
  </w:num>
  <w:num w:numId="3" w16cid:durableId="2136364009">
    <w:abstractNumId w:val="2"/>
  </w:num>
  <w:num w:numId="4" w16cid:durableId="1696540171">
    <w:abstractNumId w:val="33"/>
  </w:num>
  <w:num w:numId="5" w16cid:durableId="1946226795">
    <w:abstractNumId w:val="10"/>
  </w:num>
  <w:num w:numId="6" w16cid:durableId="642737398">
    <w:abstractNumId w:val="5"/>
  </w:num>
  <w:num w:numId="7" w16cid:durableId="1948467287">
    <w:abstractNumId w:val="39"/>
  </w:num>
  <w:num w:numId="8" w16cid:durableId="1540245006">
    <w:abstractNumId w:val="14"/>
  </w:num>
  <w:num w:numId="9" w16cid:durableId="2102602278">
    <w:abstractNumId w:val="19"/>
  </w:num>
  <w:num w:numId="10" w16cid:durableId="227421881">
    <w:abstractNumId w:val="8"/>
  </w:num>
  <w:num w:numId="11" w16cid:durableId="283537247">
    <w:abstractNumId w:val="17"/>
  </w:num>
  <w:num w:numId="12" w16cid:durableId="174736041">
    <w:abstractNumId w:val="31"/>
  </w:num>
  <w:num w:numId="13" w16cid:durableId="31926901">
    <w:abstractNumId w:val="1"/>
  </w:num>
  <w:num w:numId="14" w16cid:durableId="413209098">
    <w:abstractNumId w:val="41"/>
  </w:num>
  <w:num w:numId="15" w16cid:durableId="1461917907">
    <w:abstractNumId w:val="23"/>
  </w:num>
  <w:num w:numId="16" w16cid:durableId="306592225">
    <w:abstractNumId w:val="37"/>
  </w:num>
  <w:num w:numId="17" w16cid:durableId="1911847083">
    <w:abstractNumId w:val="4"/>
  </w:num>
  <w:num w:numId="18" w16cid:durableId="1096249677">
    <w:abstractNumId w:val="3"/>
  </w:num>
  <w:num w:numId="19" w16cid:durableId="879435900">
    <w:abstractNumId w:val="30"/>
  </w:num>
  <w:num w:numId="20" w16cid:durableId="1909026034">
    <w:abstractNumId w:val="38"/>
  </w:num>
  <w:num w:numId="21" w16cid:durableId="2085492084">
    <w:abstractNumId w:val="16"/>
  </w:num>
  <w:num w:numId="22" w16cid:durableId="861939818">
    <w:abstractNumId w:val="21"/>
  </w:num>
  <w:num w:numId="23" w16cid:durableId="1362168833">
    <w:abstractNumId w:val="15"/>
  </w:num>
  <w:num w:numId="24" w16cid:durableId="362169004">
    <w:abstractNumId w:val="22"/>
  </w:num>
  <w:num w:numId="25" w16cid:durableId="2145075243">
    <w:abstractNumId w:val="36"/>
  </w:num>
  <w:num w:numId="26" w16cid:durableId="727651494">
    <w:abstractNumId w:val="6"/>
  </w:num>
  <w:num w:numId="27" w16cid:durableId="705526814">
    <w:abstractNumId w:val="28"/>
  </w:num>
  <w:num w:numId="28" w16cid:durableId="1299260207">
    <w:abstractNumId w:val="34"/>
  </w:num>
  <w:num w:numId="29" w16cid:durableId="504130148">
    <w:abstractNumId w:val="0"/>
  </w:num>
  <w:num w:numId="30" w16cid:durableId="5064268">
    <w:abstractNumId w:val="18"/>
  </w:num>
  <w:num w:numId="31" w16cid:durableId="2126458064">
    <w:abstractNumId w:val="9"/>
  </w:num>
  <w:num w:numId="32" w16cid:durableId="276640913">
    <w:abstractNumId w:val="35"/>
  </w:num>
  <w:num w:numId="33" w16cid:durableId="861432837">
    <w:abstractNumId w:val="27"/>
  </w:num>
  <w:num w:numId="34" w16cid:durableId="2061005412">
    <w:abstractNumId w:val="11"/>
  </w:num>
  <w:num w:numId="35" w16cid:durableId="428474716">
    <w:abstractNumId w:val="13"/>
  </w:num>
  <w:num w:numId="36" w16cid:durableId="1691450604">
    <w:abstractNumId w:val="24"/>
  </w:num>
  <w:num w:numId="37" w16cid:durableId="994263943">
    <w:abstractNumId w:val="20"/>
  </w:num>
  <w:num w:numId="38" w16cid:durableId="1337801833">
    <w:abstractNumId w:val="26"/>
  </w:num>
  <w:num w:numId="39" w16cid:durableId="19598213">
    <w:abstractNumId w:val="32"/>
  </w:num>
  <w:num w:numId="40" w16cid:durableId="386270015">
    <w:abstractNumId w:val="7"/>
  </w:num>
  <w:num w:numId="41" w16cid:durableId="872888331">
    <w:abstractNumId w:val="12"/>
  </w:num>
  <w:num w:numId="42" w16cid:durableId="15019717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644D6"/>
    <w:rsid w:val="000921BF"/>
    <w:rsid w:val="001751EF"/>
    <w:rsid w:val="001865E4"/>
    <w:rsid w:val="00187570"/>
    <w:rsid w:val="001E1734"/>
    <w:rsid w:val="001E5981"/>
    <w:rsid w:val="00233491"/>
    <w:rsid w:val="002A3D98"/>
    <w:rsid w:val="002B4327"/>
    <w:rsid w:val="00356438"/>
    <w:rsid w:val="00394671"/>
    <w:rsid w:val="003B350E"/>
    <w:rsid w:val="003D524E"/>
    <w:rsid w:val="00490374"/>
    <w:rsid w:val="00493381"/>
    <w:rsid w:val="004B4275"/>
    <w:rsid w:val="004C1AE1"/>
    <w:rsid w:val="004C60FB"/>
    <w:rsid w:val="004F09E2"/>
    <w:rsid w:val="004F2170"/>
    <w:rsid w:val="0051227F"/>
    <w:rsid w:val="005555E0"/>
    <w:rsid w:val="00561B7B"/>
    <w:rsid w:val="00587FF5"/>
    <w:rsid w:val="005D73FC"/>
    <w:rsid w:val="00694160"/>
    <w:rsid w:val="006C0F91"/>
    <w:rsid w:val="006C7C04"/>
    <w:rsid w:val="006D3FF4"/>
    <w:rsid w:val="006E5562"/>
    <w:rsid w:val="007723F2"/>
    <w:rsid w:val="007B2FFC"/>
    <w:rsid w:val="007B3F4C"/>
    <w:rsid w:val="007B5029"/>
    <w:rsid w:val="007B540D"/>
    <w:rsid w:val="008151C6"/>
    <w:rsid w:val="00866CEA"/>
    <w:rsid w:val="008E1100"/>
    <w:rsid w:val="008F1E2A"/>
    <w:rsid w:val="009050BF"/>
    <w:rsid w:val="00913B03"/>
    <w:rsid w:val="0092234E"/>
    <w:rsid w:val="0092628D"/>
    <w:rsid w:val="00953123"/>
    <w:rsid w:val="0095662C"/>
    <w:rsid w:val="00970E31"/>
    <w:rsid w:val="009810E1"/>
    <w:rsid w:val="009D3F92"/>
    <w:rsid w:val="009F16F8"/>
    <w:rsid w:val="009F2E02"/>
    <w:rsid w:val="00A23A35"/>
    <w:rsid w:val="00A4574F"/>
    <w:rsid w:val="00A46B7E"/>
    <w:rsid w:val="00A95284"/>
    <w:rsid w:val="00AC70CE"/>
    <w:rsid w:val="00AD70AF"/>
    <w:rsid w:val="00B95518"/>
    <w:rsid w:val="00BE18B9"/>
    <w:rsid w:val="00C12B5C"/>
    <w:rsid w:val="00C73130"/>
    <w:rsid w:val="00C77DC5"/>
    <w:rsid w:val="00CB7D8F"/>
    <w:rsid w:val="00CD07DA"/>
    <w:rsid w:val="00DA389E"/>
    <w:rsid w:val="00DB7C19"/>
    <w:rsid w:val="00DF1ED8"/>
    <w:rsid w:val="00E038F0"/>
    <w:rsid w:val="00E065BC"/>
    <w:rsid w:val="00E32FAC"/>
    <w:rsid w:val="00E70067"/>
    <w:rsid w:val="00E7080C"/>
    <w:rsid w:val="00EB5DC1"/>
    <w:rsid w:val="00F06D9A"/>
    <w:rsid w:val="00F23761"/>
    <w:rsid w:val="00F2542E"/>
    <w:rsid w:val="00F26285"/>
    <w:rsid w:val="00F51083"/>
    <w:rsid w:val="00F6720A"/>
    <w:rsid w:val="00F941A5"/>
    <w:rsid w:val="00FA19C8"/>
    <w:rsid w:val="00FF4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6B7BFABE-8B18-4C9B-BFFD-38F244F0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customStyle="1" w:styleId="Default">
    <w:name w:val="Default"/>
    <w:rsid w:val="00DA389E"/>
    <w:pPr>
      <w:autoSpaceDE w:val="0"/>
      <w:autoSpaceDN w:val="0"/>
      <w:adjustRightInd w:val="0"/>
      <w:spacing w:after="0" w:line="240" w:lineRule="auto"/>
    </w:pPr>
    <w:rPr>
      <w:rFonts w:ascii="Arial" w:hAnsi="Arial" w:cs="Arial"/>
      <w:color w:val="000000"/>
      <w:kern w:val="0"/>
      <w:sz w:val="24"/>
      <w:szCs w:val="24"/>
    </w:rPr>
  </w:style>
  <w:style w:type="character" w:styleId="Hyperlink">
    <w:name w:val="Hyperlink"/>
    <w:basedOn w:val="DefaultParagraphFont"/>
    <w:uiPriority w:val="99"/>
    <w:unhideWhenUsed/>
    <w:rsid w:val="00DA389E"/>
    <w:rPr>
      <w:color w:val="0563C1" w:themeColor="hyperlink"/>
      <w:u w:val="single"/>
    </w:rPr>
  </w:style>
  <w:style w:type="character" w:styleId="UnresolvedMention">
    <w:name w:val="Unresolved Mention"/>
    <w:basedOn w:val="DefaultParagraphFont"/>
    <w:uiPriority w:val="99"/>
    <w:semiHidden/>
    <w:unhideWhenUsed/>
    <w:rsid w:val="00DA389E"/>
    <w:rPr>
      <w:color w:val="605E5C"/>
      <w:shd w:val="clear" w:color="auto" w:fill="E1DFDD"/>
    </w:rPr>
  </w:style>
  <w:style w:type="character" w:styleId="FollowedHyperlink">
    <w:name w:val="FollowedHyperlink"/>
    <w:basedOn w:val="DefaultParagraphFont"/>
    <w:uiPriority w:val="99"/>
    <w:semiHidden/>
    <w:unhideWhenUsed/>
    <w:rsid w:val="00F06D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2023436064">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1363286459">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andwell.gov.uk/contact/log-complaint" TargetMode="External"/><Relationship Id="rId18" Type="http://schemas.openxmlformats.org/officeDocument/2006/relationships/hyperlink" Target="http://www.sandwell.gov.uk/downloads/download/345/customer-feedback-guide" TargetMode="External"/><Relationship Id="rId26" Type="http://schemas.openxmlformats.org/officeDocument/2006/relationships/hyperlink" Target="http://www.sandwell.gov.uk/downloads/download/345/customer-feedback-guide" TargetMode="External"/><Relationship Id="rId39" Type="http://schemas.openxmlformats.org/officeDocument/2006/relationships/hyperlink" Target="http://www.sandwell.gov.uk/downloads/download/345/customer-feedback-guide" TargetMode="External"/><Relationship Id="rId21" Type="http://schemas.openxmlformats.org/officeDocument/2006/relationships/hyperlink" Target="https://www.sandwell.gov.uk/housing/housing-complaints-performance" TargetMode="External"/><Relationship Id="rId34" Type="http://schemas.openxmlformats.org/officeDocument/2006/relationships/hyperlink" Target="http://www.sandwell.gov.uk/downloads/download/345/customer-feedback-guide" TargetMode="External"/><Relationship Id="rId42" Type="http://schemas.openxmlformats.org/officeDocument/2006/relationships/hyperlink" Target="http://www.sandwell.gov.uk/downloads/download/345/customer-feedback-guide" TargetMode="External"/><Relationship Id="rId47" Type="http://schemas.openxmlformats.org/officeDocument/2006/relationships/hyperlink" Target="http://www.sandwell.gov.uk/downloads/download/345/customer-feedback-guide" TargetMode="External"/><Relationship Id="rId50" Type="http://schemas.openxmlformats.org/officeDocument/2006/relationships/hyperlink" Target="http://www.sandwell.gov.uk/downloads/download/345/customer-feedback-guide" TargetMode="External"/><Relationship Id="rId55" Type="http://schemas.openxmlformats.org/officeDocument/2006/relationships/hyperlink" Target="http://www.sandwell.gov.uk/downloads/download/1120/complaints-compensation-policy"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sandwell.gov.uk/downloads/download/345/customer-feedback-guide" TargetMode="External"/><Relationship Id="rId29" Type="http://schemas.openxmlformats.org/officeDocument/2006/relationships/hyperlink" Target="http://www.sandwell.gov.uk/downloads/download/345/customer-feedback-guide" TargetMode="External"/><Relationship Id="rId11" Type="http://schemas.openxmlformats.org/officeDocument/2006/relationships/hyperlink" Target="http://www.sandwell.gov.uk/downloads/download/345/customer-feedback-guide" TargetMode="External"/><Relationship Id="rId24" Type="http://schemas.openxmlformats.org/officeDocument/2006/relationships/hyperlink" Target="https://www.sandwell.gov.uk/housing/housing-complaints-performance" TargetMode="External"/><Relationship Id="rId32" Type="http://schemas.openxmlformats.org/officeDocument/2006/relationships/hyperlink" Target="https://www.sandwell.gov.uk/housing/reasonable-adjustments-policy" TargetMode="External"/><Relationship Id="rId37" Type="http://schemas.openxmlformats.org/officeDocument/2006/relationships/hyperlink" Target="http://www.sandwell.gov.uk/downloads/download/345/customer-feedback-guide" TargetMode="External"/><Relationship Id="rId40" Type="http://schemas.openxmlformats.org/officeDocument/2006/relationships/hyperlink" Target="http://www.sandwell.gov.uk/downloads/download/345/customer-feedback-guide" TargetMode="External"/><Relationship Id="rId45" Type="http://schemas.openxmlformats.org/officeDocument/2006/relationships/hyperlink" Target="http://www.sandwell.gov.uk/downloads/download/345/customer-feedback-guide" TargetMode="External"/><Relationship Id="rId53" Type="http://schemas.openxmlformats.org/officeDocument/2006/relationships/hyperlink" Target="http://www.sandwell.gov.uk/downloads/download/1120/complaints-compensation-policy" TargetMode="External"/><Relationship Id="rId58" Type="http://schemas.openxmlformats.org/officeDocument/2006/relationships/hyperlink" Target="http://www.sandwell.gov.uk/downloads/download/1120/complaints-compensation-policy" TargetMode="External"/><Relationship Id="rId5" Type="http://schemas.openxmlformats.org/officeDocument/2006/relationships/numbering" Target="numbering.xml"/><Relationship Id="rId61" Type="http://schemas.openxmlformats.org/officeDocument/2006/relationships/hyperlink" Target="https://www.sandwell.gov.uk/housing/housing-complaints-performance" TargetMode="External"/><Relationship Id="rId19" Type="http://schemas.openxmlformats.org/officeDocument/2006/relationships/hyperlink" Target="https://www.sandwell.gov.uk/housing/reasonable-adjustments-policy" TargetMode="External"/><Relationship Id="rId14" Type="http://schemas.openxmlformats.org/officeDocument/2006/relationships/hyperlink" Target="http://www.sandwell.gov.uk/downloads/download/345/customer-feedback-guide" TargetMode="External"/><Relationship Id="rId22" Type="http://schemas.openxmlformats.org/officeDocument/2006/relationships/hyperlink" Target="http://www.sandwell.gov.uk/downloads/download/345/customer-feedback-guide" TargetMode="External"/><Relationship Id="rId27" Type="http://schemas.openxmlformats.org/officeDocument/2006/relationships/hyperlink" Target="http://www.sandwell.gov.uk/downloads/download/345/customer-feedback-guide" TargetMode="External"/><Relationship Id="rId30" Type="http://schemas.openxmlformats.org/officeDocument/2006/relationships/hyperlink" Target="http://www.sandwell.gov.uk/downloads/download/345/customer-feedback-guide" TargetMode="External"/><Relationship Id="rId35" Type="http://schemas.openxmlformats.org/officeDocument/2006/relationships/hyperlink" Target="http://www.sandwell.gov.uk/downloads/download/345/customer-feedback-guide" TargetMode="External"/><Relationship Id="rId43" Type="http://schemas.openxmlformats.org/officeDocument/2006/relationships/hyperlink" Target="http://www.sandwell.gov.uk/downloads/download/345/customer-feedback-guide" TargetMode="External"/><Relationship Id="rId48" Type="http://schemas.openxmlformats.org/officeDocument/2006/relationships/hyperlink" Target="http://www.sandwell.gov.uk/downloads/download/345/customer-feedback-guide" TargetMode="External"/><Relationship Id="rId56" Type="http://schemas.openxmlformats.org/officeDocument/2006/relationships/hyperlink" Target="http://www.sandwell.gov.uk/downloads/download/345/customer-feedback-guide"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www.sandwell.gov.uk/downloads/download/345/customer-feedback-guide" TargetMode="External"/><Relationship Id="rId3" Type="http://schemas.openxmlformats.org/officeDocument/2006/relationships/customXml" Target="../customXml/item3.xml"/><Relationship Id="rId12" Type="http://schemas.openxmlformats.org/officeDocument/2006/relationships/hyperlink" Target="http://www.sandwell.gov.uk/downloads/download/345/customer-feedback-guide" TargetMode="External"/><Relationship Id="rId17" Type="http://schemas.openxmlformats.org/officeDocument/2006/relationships/hyperlink" Target="http://www.sandwell.gov.uk/downloads/download/345/customer-feedback-guide" TargetMode="External"/><Relationship Id="rId25" Type="http://schemas.openxmlformats.org/officeDocument/2006/relationships/hyperlink" Target="http://www.sandwell.gov.uk/downloads/download/345/customer-feedback-guide" TargetMode="External"/><Relationship Id="rId33" Type="http://schemas.openxmlformats.org/officeDocument/2006/relationships/hyperlink" Target="http://www.sandwell.gov.uk/downloads/download/345/customer-feedback-guide" TargetMode="External"/><Relationship Id="rId38" Type="http://schemas.openxmlformats.org/officeDocument/2006/relationships/hyperlink" Target="http://www.sandwell.gov.uk/downloads/download/345/customer-feedback-guide" TargetMode="External"/><Relationship Id="rId46" Type="http://schemas.openxmlformats.org/officeDocument/2006/relationships/hyperlink" Target="http://www.sandwell.gov.uk/downloads/download/345/customer-feedback-guide" TargetMode="External"/><Relationship Id="rId59" Type="http://schemas.openxmlformats.org/officeDocument/2006/relationships/hyperlink" Target="https://www.sandwell.gov.uk/housing/housing-complaints-performance" TargetMode="External"/><Relationship Id="rId20" Type="http://schemas.openxmlformats.org/officeDocument/2006/relationships/hyperlink" Target="http://www.sandwell.gov.uk/downloads/download/345/customer-feedback-guide" TargetMode="External"/><Relationship Id="rId41" Type="http://schemas.openxmlformats.org/officeDocument/2006/relationships/hyperlink" Target="http://www.sandwell.gov.uk/downloads/download/345/customer-feedback-guide" TargetMode="External"/><Relationship Id="rId54" Type="http://schemas.openxmlformats.org/officeDocument/2006/relationships/hyperlink" Target="http://www.sandwell.gov.uk/downloads/download/345/customer-feedback-guide" TargetMode="External"/><Relationship Id="rId62" Type="http://schemas.openxmlformats.org/officeDocument/2006/relationships/hyperlink" Target="https://www.sandwell.gov.uk/housing/housing-complaints-performanc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sandwell.gov.uk/downloads/download/345/customer-feedback-guide" TargetMode="External"/><Relationship Id="rId23" Type="http://schemas.openxmlformats.org/officeDocument/2006/relationships/hyperlink" Target="http://www.sandwell.gov.uk/downloads/download/345/customer-feedback-guide" TargetMode="External"/><Relationship Id="rId28" Type="http://schemas.openxmlformats.org/officeDocument/2006/relationships/hyperlink" Target="http://www.sandwell.gov.uk/downloads/download/345/customer-feedback-guide" TargetMode="External"/><Relationship Id="rId36" Type="http://schemas.openxmlformats.org/officeDocument/2006/relationships/hyperlink" Target="https://sandwell.moderngov.co.uk/ecSDDisplay.aspx?NAME=SD532&amp;ID=532&amp;RPID=572039" TargetMode="External"/><Relationship Id="rId49" Type="http://schemas.openxmlformats.org/officeDocument/2006/relationships/hyperlink" Target="http://www.sandwell.gov.uk/downloads/download/345/customer-feedback-guide" TargetMode="External"/><Relationship Id="rId57" Type="http://schemas.openxmlformats.org/officeDocument/2006/relationships/hyperlink" Target="http://www.sandwell.gov.uk/downloads/download/345/customer-feedback-guide" TargetMode="External"/><Relationship Id="rId10" Type="http://schemas.openxmlformats.org/officeDocument/2006/relationships/hyperlink" Target="http://www.sandwell.gov.uk/downloads/download/345/customer-feedback-guide" TargetMode="External"/><Relationship Id="rId31" Type="http://schemas.openxmlformats.org/officeDocument/2006/relationships/hyperlink" Target="http://www.sandwell.gov.uk/downloads/download/345/customer-feedback-guide" TargetMode="External"/><Relationship Id="rId44" Type="http://schemas.openxmlformats.org/officeDocument/2006/relationships/hyperlink" Target="http://www.sandwell.gov.uk/downloads/download/345/customer-feedback-guide" TargetMode="External"/><Relationship Id="rId52" Type="http://schemas.openxmlformats.org/officeDocument/2006/relationships/hyperlink" Target="http://www.sandwell.gov.uk/downloads/download/345/customer-feedback-guide" TargetMode="External"/><Relationship Id="rId60" Type="http://schemas.openxmlformats.org/officeDocument/2006/relationships/hyperlink" Target="https://www.sandwell.gov.uk/housing/housing-complaints-performance" TargetMode="External"/><Relationship Id="rId4" Type="http://schemas.openxmlformats.org/officeDocument/2006/relationships/customXml" Target="../customXml/item4.xml"/><Relationship Id="rId9" Type="http://schemas.openxmlformats.org/officeDocument/2006/relationships/hyperlink" Target="http://www.sandwell.gov.uk/downloads/download/345/customer-feedback-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174391-8c6d-4144-a5eb-17d62e3ad863">
      <Terms xmlns="http://schemas.microsoft.com/office/infopath/2007/PartnerControls"/>
    </lcf76f155ced4ddcb4097134ff3c332f>
    <TaxCatchAll xmlns="c28f8d68-3d2f-436c-972c-db53eb1b5be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E309542B26504FB653779D33C8C3E3" ma:contentTypeVersion="19" ma:contentTypeDescription="Create a new document." ma:contentTypeScope="" ma:versionID="39e3e960b3d185b6304a06318a2758bd">
  <xsd:schema xmlns:xsd="http://www.w3.org/2001/XMLSchema" xmlns:xs="http://www.w3.org/2001/XMLSchema" xmlns:p="http://schemas.microsoft.com/office/2006/metadata/properties" xmlns:ns2="5d174391-8c6d-4144-a5eb-17d62e3ad863" xmlns:ns3="c28f8d68-3d2f-436c-972c-db53eb1b5bec" targetNamespace="http://schemas.microsoft.com/office/2006/metadata/properties" ma:root="true" ma:fieldsID="047453038f31243e3103698b914e077c" ns2:_="" ns3:_="">
    <xsd:import namespace="5d174391-8c6d-4144-a5eb-17d62e3ad863"/>
    <xsd:import namespace="c28f8d68-3d2f-436c-972c-db53eb1b5b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74391-8c6d-4144-a5eb-17d62e3ad8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7aa122e-1014-4725-9df3-68a38e5e9f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8f8d68-3d2f-436c-972c-db53eb1b5be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d956d3-4dc0-422b-80ae-1aab8c316226}" ma:internalName="TaxCatchAll" ma:showField="CatchAllData" ma:web="c28f8d68-3d2f-436c-972c-db53eb1b5b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2.xml><?xml version="1.0" encoding="utf-8"?>
<ds:datastoreItem xmlns:ds="http://schemas.openxmlformats.org/officeDocument/2006/customXml" ds:itemID="{FEA933B0-47DE-4DD9-8AE7-A344C4C7CDEB}">
  <ds:schemaRefs>
    <ds:schemaRef ds:uri="http://schemas.microsoft.com/sharepoint/v3/contenttype/forms"/>
  </ds:schemaRefs>
</ds:datastoreItem>
</file>

<file path=customXml/itemProps3.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5d174391-8c6d-4144-a5eb-17d62e3ad863"/>
    <ds:schemaRef ds:uri="c28f8d68-3d2f-436c-972c-db53eb1b5bec"/>
  </ds:schemaRefs>
</ds:datastoreItem>
</file>

<file path=customXml/itemProps4.xml><?xml version="1.0" encoding="utf-8"?>
<ds:datastoreItem xmlns:ds="http://schemas.openxmlformats.org/officeDocument/2006/customXml" ds:itemID="{EE5D3B62-A851-4B30-B1CA-31EFD6667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74391-8c6d-4144-a5eb-17d62e3ad863"/>
    <ds:schemaRef ds:uri="c28f8d68-3d2f-436c-972c-db53eb1b5b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43</Pages>
  <Words>7013</Words>
  <Characters>39979</Characters>
  <Application>Microsoft Office Word</Application>
  <DocSecurity>4</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dc:description/>
  <cp:lastModifiedBy>Madison Bishop</cp:lastModifiedBy>
  <cp:revision>2</cp:revision>
  <cp:lastPrinted>2025-09-11T16:40:00Z</cp:lastPrinted>
  <dcterms:created xsi:type="dcterms:W3CDTF">2026-10-05T08:55:00Z</dcterms:created>
  <dcterms:modified xsi:type="dcterms:W3CDTF">2026-10-05T08:55:00Z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0x010100D5B1AD80D1E7F144A144ABFE65841A67</vt:lpwstr>
  </property>
  <property fmtid="{D5CDD505-2E9C-101B-9397-08002B2CF9AE}" pid="3" name="MediaServiceImageTags">
    <vt:lpwstr/>
  </property>
</Properties>
</file>