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AAFE4" w14:textId="6F220F1F" w:rsidR="00DE2676" w:rsidRPr="00DD7CAE" w:rsidRDefault="00317E1A" w:rsidP="00FE774C">
      <w:pPr>
        <w:spacing w:after="0" w:line="240" w:lineRule="auto"/>
        <w:jc w:val="center"/>
        <w:textAlignment w:val="baseline"/>
        <w:rPr>
          <w:rFonts w:ascii="Segoe UI" w:eastAsia="Times New Roman" w:hAnsi="Segoe UI" w:cs="Segoe UI"/>
          <w:b/>
          <w:bCs/>
          <w:color w:val="000000"/>
          <w:sz w:val="72"/>
          <w:szCs w:val="72"/>
          <w:lang w:eastAsia="en-GB"/>
        </w:rPr>
      </w:pPr>
      <w:r>
        <w:rPr>
          <w:rFonts w:ascii="Arial" w:eastAsia="Times New Roman" w:hAnsi="Arial" w:cs="Arial"/>
          <w:b/>
          <w:bCs/>
          <w:color w:val="000000"/>
          <w:sz w:val="72"/>
          <w:szCs w:val="72"/>
          <w:lang w:eastAsia="en-GB"/>
        </w:rPr>
        <w:t>Learning and Development</w:t>
      </w:r>
      <w:r w:rsidR="00C55911">
        <w:rPr>
          <w:rFonts w:ascii="Arial" w:eastAsia="Times New Roman" w:hAnsi="Arial" w:cs="Arial"/>
          <w:b/>
          <w:bCs/>
          <w:color w:val="000000"/>
          <w:sz w:val="72"/>
          <w:szCs w:val="72"/>
          <w:lang w:eastAsia="en-GB"/>
        </w:rPr>
        <w:t xml:space="preserve"> Policy</w:t>
      </w:r>
    </w:p>
    <w:p w14:paraId="5B35B072" w14:textId="5EE834C6" w:rsidR="00FE774C"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r w:rsidRPr="00DD7CAE">
        <w:rPr>
          <w:noProof/>
        </w:rPr>
        <w:drawing>
          <wp:inline distT="0" distB="0" distL="0" distR="0" wp14:anchorId="34FC3C2A" wp14:editId="1943B22D">
            <wp:extent cx="573151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171450"/>
                    </a:xfrm>
                    <a:prstGeom prst="rect">
                      <a:avLst/>
                    </a:prstGeom>
                    <a:noFill/>
                    <a:ln>
                      <a:noFill/>
                    </a:ln>
                  </pic:spPr>
                </pic:pic>
              </a:graphicData>
            </a:graphic>
          </wp:inline>
        </w:drawing>
      </w:r>
    </w:p>
    <w:p w14:paraId="78399EC1" w14:textId="6C3201F5" w:rsidR="00FE774C"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r w:rsidRPr="00DD7CAE">
        <w:rPr>
          <w:noProof/>
        </w:rPr>
        <w:drawing>
          <wp:inline distT="0" distB="0" distL="0" distR="0" wp14:anchorId="5585D86C" wp14:editId="3C11AE26">
            <wp:extent cx="5731510"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171450"/>
                    </a:xfrm>
                    <a:prstGeom prst="rect">
                      <a:avLst/>
                    </a:prstGeom>
                    <a:noFill/>
                    <a:ln>
                      <a:noFill/>
                    </a:ln>
                  </pic:spPr>
                </pic:pic>
              </a:graphicData>
            </a:graphic>
          </wp:inline>
        </w:drawing>
      </w:r>
    </w:p>
    <w:p w14:paraId="01E8AE7E" w14:textId="1C4C390D" w:rsidR="00FE774C" w:rsidRDefault="00FE774C" w:rsidP="00DD7CAE">
      <w:pPr>
        <w:spacing w:after="0" w:line="240" w:lineRule="auto"/>
        <w:jc w:val="center"/>
        <w:textAlignment w:val="baseline"/>
        <w:rPr>
          <w:rFonts w:ascii="Segoe UI" w:eastAsia="Times New Roman" w:hAnsi="Segoe UI" w:cs="Segoe UI"/>
          <w:b/>
          <w:bCs/>
          <w:color w:val="000000"/>
          <w:sz w:val="18"/>
          <w:szCs w:val="18"/>
          <w:u w:val="single"/>
          <w:lang w:eastAsia="en-GB"/>
        </w:rPr>
      </w:pPr>
    </w:p>
    <w:p w14:paraId="1727260F" w14:textId="77777777" w:rsidR="00DE2676" w:rsidRDefault="00DE2676" w:rsidP="0085070B">
      <w:pPr>
        <w:spacing w:after="0" w:line="240" w:lineRule="auto"/>
        <w:textAlignment w:val="baseline"/>
        <w:rPr>
          <w:rFonts w:ascii="Segoe UI" w:eastAsia="Times New Roman" w:hAnsi="Segoe UI" w:cs="Segoe UI"/>
          <w:b/>
          <w:bCs/>
          <w:color w:val="000000"/>
          <w:sz w:val="18"/>
          <w:szCs w:val="18"/>
          <w:u w:val="single"/>
          <w:lang w:eastAsia="en-GB"/>
        </w:rPr>
      </w:pPr>
    </w:p>
    <w:p w14:paraId="7DA22314" w14:textId="7315F0EA" w:rsidR="00DD7CAE" w:rsidRDefault="00DD7CAE" w:rsidP="00DD7CAE">
      <w:pPr>
        <w:spacing w:after="0" w:line="240" w:lineRule="auto"/>
        <w:jc w:val="center"/>
        <w:textAlignment w:val="baseline"/>
        <w:rPr>
          <w:rFonts w:ascii="Segoe UI" w:eastAsia="Times New Roman" w:hAnsi="Segoe UI" w:cs="Segoe UI"/>
          <w:b/>
          <w:bCs/>
          <w:color w:val="000000"/>
          <w:sz w:val="18"/>
          <w:szCs w:val="18"/>
          <w:u w:val="single"/>
          <w:lang w:eastAsia="en-GB"/>
        </w:rPr>
      </w:pPr>
      <w:r>
        <w:rPr>
          <w:noProof/>
        </w:rPr>
        <w:drawing>
          <wp:inline distT="0" distB="0" distL="0" distR="0" wp14:anchorId="2BC8299C" wp14:editId="4B27D78E">
            <wp:extent cx="5398088" cy="1441450"/>
            <wp:effectExtent l="0" t="0" r="0" b="6350"/>
            <wp:docPr id="9" name="Picture 9" descr="Logo of Sandwell Metropolitan Borough Council featuring a green grid of nine squares arranged in a cross pattern to the left of grey text. The text includes &quot;Sandwell&quot; in large font and &quot;Metropolitan Borough Council&quot; in smaller font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of Sandwell Metropolitan Borough Council featuring a green grid of nine squares arranged in a cross pattern to the left of grey text. The text includes &quot;Sandwell&quot; in large font and &quot;Metropolitan Borough Council&quot; in smaller font belo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8" cy="1449773"/>
                    </a:xfrm>
                    <a:prstGeom prst="rect">
                      <a:avLst/>
                    </a:prstGeom>
                    <a:noFill/>
                  </pic:spPr>
                </pic:pic>
              </a:graphicData>
            </a:graphic>
          </wp:inline>
        </w:drawing>
      </w:r>
    </w:p>
    <w:p w14:paraId="2386104C"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553B9DEE"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170FED5E" w14:textId="77777777" w:rsidR="00DE2676" w:rsidRDefault="00DE2676" w:rsidP="0085070B">
      <w:pPr>
        <w:spacing w:after="0" w:line="240" w:lineRule="auto"/>
        <w:textAlignment w:val="baseline"/>
        <w:rPr>
          <w:rFonts w:ascii="Segoe UI" w:eastAsia="Times New Roman" w:hAnsi="Segoe UI" w:cs="Segoe UI"/>
          <w:b/>
          <w:bCs/>
          <w:color w:val="000000"/>
          <w:sz w:val="20"/>
          <w:szCs w:val="20"/>
          <w:u w:val="single"/>
          <w:lang w:eastAsia="en-GB"/>
        </w:rPr>
      </w:pPr>
    </w:p>
    <w:p w14:paraId="08E70860" w14:textId="77777777" w:rsidR="00DD7CAE" w:rsidRDefault="00DD7CAE" w:rsidP="0085070B">
      <w:pPr>
        <w:spacing w:after="0" w:line="240" w:lineRule="auto"/>
        <w:textAlignment w:val="baseline"/>
        <w:rPr>
          <w:rFonts w:ascii="Segoe UI" w:eastAsia="Times New Roman" w:hAnsi="Segoe UI" w:cs="Segoe UI"/>
          <w:b/>
          <w:bCs/>
          <w:color w:val="000000"/>
          <w:sz w:val="20"/>
          <w:szCs w:val="20"/>
          <w:u w:val="single"/>
          <w:lang w:eastAsia="en-GB"/>
        </w:rPr>
      </w:pPr>
    </w:p>
    <w:p w14:paraId="701F546D" w14:textId="77777777" w:rsidR="00DD7CAE" w:rsidRPr="00DD7CAE" w:rsidRDefault="00DD7CAE" w:rsidP="0085070B">
      <w:pPr>
        <w:spacing w:after="0" w:line="240" w:lineRule="auto"/>
        <w:textAlignment w:val="baseline"/>
        <w:rPr>
          <w:rFonts w:ascii="Segoe UI" w:eastAsia="Times New Roman" w:hAnsi="Segoe UI" w:cs="Segoe UI"/>
          <w:b/>
          <w:bCs/>
          <w:color w:val="000000"/>
          <w:sz w:val="20"/>
          <w:szCs w:val="20"/>
          <w:u w:val="single"/>
          <w:lang w:eastAsia="en-GB"/>
        </w:rPr>
      </w:pPr>
    </w:p>
    <w:p w14:paraId="1E388569" w14:textId="77777777" w:rsidR="00DE2676" w:rsidRPr="0085070B" w:rsidRDefault="00DE2676" w:rsidP="0085070B">
      <w:pPr>
        <w:spacing w:after="0" w:line="240" w:lineRule="auto"/>
        <w:textAlignment w:val="baseline"/>
        <w:rPr>
          <w:rFonts w:ascii="Segoe UI" w:eastAsia="Times New Roman" w:hAnsi="Segoe UI" w:cs="Segoe UI"/>
          <w:color w:val="000000"/>
          <w:sz w:val="20"/>
          <w:szCs w:val="20"/>
          <w:lang w:eastAsia="en-GB"/>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520"/>
        <w:gridCol w:w="2160"/>
        <w:gridCol w:w="2160"/>
      </w:tblGrid>
      <w:tr w:rsidR="0085070B" w:rsidRPr="007C36DF" w14:paraId="2372967B" w14:textId="77777777" w:rsidTr="0D574FB9">
        <w:trPr>
          <w:trHeight w:val="420"/>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76BCD89B" w14:textId="77777777" w:rsidR="0085070B" w:rsidRPr="007C36DF" w:rsidRDefault="0085070B" w:rsidP="00DD7CAE">
            <w:pPr>
              <w:spacing w:after="0" w:line="240" w:lineRule="auto"/>
              <w:ind w:left="132"/>
              <w:textAlignment w:val="baseline"/>
              <w:rPr>
                <w:rFonts w:ascii="Arial" w:eastAsia="Times New Roman" w:hAnsi="Arial" w:cs="Arial"/>
                <w:color w:val="000000"/>
                <w:sz w:val="28"/>
                <w:szCs w:val="28"/>
                <w:lang w:eastAsia="en-GB"/>
              </w:rPr>
            </w:pPr>
            <w:r w:rsidRPr="007C36DF">
              <w:rPr>
                <w:rFonts w:ascii="Arial" w:eastAsia="Times New Roman" w:hAnsi="Arial" w:cs="Arial"/>
                <w:color w:val="000000"/>
                <w:sz w:val="28"/>
                <w:szCs w:val="28"/>
                <w:lang w:eastAsia="en-GB"/>
              </w:rPr>
              <w:t>Document title   </w:t>
            </w:r>
          </w:p>
        </w:tc>
        <w:tc>
          <w:tcPr>
            <w:tcW w:w="684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CEA3E6" w14:textId="6518755C" w:rsidR="0085070B" w:rsidRPr="007C36DF" w:rsidRDefault="007F736C" w:rsidP="00D259C9">
            <w:pPr>
              <w:spacing w:after="0" w:line="240" w:lineRule="auto"/>
              <w:ind w:left="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Learning and Development</w:t>
            </w:r>
            <w:r w:rsidR="00C94578" w:rsidRPr="007C36DF">
              <w:rPr>
                <w:rFonts w:ascii="Arial" w:eastAsia="Times New Roman" w:hAnsi="Arial" w:cs="Arial"/>
                <w:i/>
                <w:iCs/>
                <w:color w:val="000000"/>
                <w:sz w:val="28"/>
                <w:szCs w:val="28"/>
                <w:lang w:eastAsia="en-GB"/>
              </w:rPr>
              <w:t xml:space="preserve"> Policy</w:t>
            </w:r>
          </w:p>
        </w:tc>
      </w:tr>
      <w:tr w:rsidR="0085070B" w:rsidRPr="007C36DF" w14:paraId="1542B3C5" w14:textId="77777777" w:rsidTr="0D574FB9">
        <w:trPr>
          <w:trHeight w:val="420"/>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7E03C40C" w14:textId="77777777" w:rsidR="0085070B" w:rsidRPr="007C36DF" w:rsidRDefault="0085070B" w:rsidP="0085070B">
            <w:pPr>
              <w:spacing w:after="0" w:line="240" w:lineRule="auto"/>
              <w:ind w:firstLine="132"/>
              <w:textAlignment w:val="baseline"/>
              <w:rPr>
                <w:rFonts w:ascii="Arial" w:eastAsia="Times New Roman" w:hAnsi="Arial" w:cs="Arial"/>
                <w:color w:val="000000"/>
                <w:sz w:val="28"/>
                <w:szCs w:val="28"/>
                <w:lang w:eastAsia="en-GB"/>
              </w:rPr>
            </w:pPr>
            <w:r w:rsidRPr="007C36DF">
              <w:rPr>
                <w:rFonts w:ascii="Arial" w:eastAsia="Times New Roman" w:hAnsi="Arial" w:cs="Arial"/>
                <w:color w:val="000000"/>
                <w:sz w:val="28"/>
                <w:szCs w:val="28"/>
                <w:lang w:eastAsia="en-GB"/>
              </w:rPr>
              <w:t>Owner   </w:t>
            </w:r>
          </w:p>
        </w:tc>
        <w:tc>
          <w:tcPr>
            <w:tcW w:w="684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84F89E" w14:textId="5ED09C49" w:rsidR="0085070B" w:rsidRPr="007C36DF" w:rsidRDefault="00317E1A" w:rsidP="00FC170A">
            <w:pPr>
              <w:spacing w:after="0" w:line="240" w:lineRule="auto"/>
              <w:ind w:left="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Louise Judge</w:t>
            </w:r>
          </w:p>
        </w:tc>
      </w:tr>
      <w:tr w:rsidR="00D62F6A" w:rsidRPr="007C36DF" w14:paraId="0F46E89B" w14:textId="77777777" w:rsidTr="0D574FB9">
        <w:trPr>
          <w:trHeight w:val="420"/>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tcPr>
          <w:p w14:paraId="5E637E8C" w14:textId="3713DD3B" w:rsidR="00D62F6A" w:rsidRPr="007C36DF" w:rsidRDefault="00D62F6A" w:rsidP="0085070B">
            <w:pPr>
              <w:spacing w:after="0" w:line="240" w:lineRule="auto"/>
              <w:ind w:firstLine="132"/>
              <w:textAlignment w:val="baseline"/>
              <w:rPr>
                <w:rFonts w:ascii="Arial" w:eastAsia="Times New Roman" w:hAnsi="Arial" w:cs="Arial"/>
                <w:color w:val="000000"/>
                <w:sz w:val="28"/>
                <w:szCs w:val="28"/>
                <w:lang w:eastAsia="en-GB"/>
              </w:rPr>
            </w:pPr>
            <w:r w:rsidRPr="007C36DF">
              <w:rPr>
                <w:rFonts w:ascii="Arial" w:eastAsia="Times New Roman" w:hAnsi="Arial" w:cs="Arial"/>
                <w:color w:val="000000"/>
                <w:sz w:val="28"/>
                <w:szCs w:val="28"/>
                <w:lang w:eastAsia="en-GB"/>
              </w:rPr>
              <w:t>Approved by</w:t>
            </w:r>
          </w:p>
        </w:tc>
        <w:tc>
          <w:tcPr>
            <w:tcW w:w="684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FAA2DE" w14:textId="68155119" w:rsidR="00D62F6A" w:rsidRPr="007C36DF" w:rsidRDefault="00D04992" w:rsidP="0085070B">
            <w:pPr>
              <w:spacing w:after="0" w:line="240" w:lineRule="auto"/>
              <w:ind w:left="-15" w:firstLine="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 xml:space="preserve">Cabinet </w:t>
            </w:r>
          </w:p>
        </w:tc>
      </w:tr>
      <w:tr w:rsidR="0085070B" w:rsidRPr="007C36DF" w14:paraId="3584A036" w14:textId="77777777" w:rsidTr="0D574FB9">
        <w:trPr>
          <w:trHeight w:val="420"/>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3AF75579" w14:textId="77777777" w:rsidR="0085070B" w:rsidRPr="007C36DF" w:rsidRDefault="0085070B" w:rsidP="0085070B">
            <w:pPr>
              <w:spacing w:after="0" w:line="240" w:lineRule="auto"/>
              <w:ind w:firstLine="132"/>
              <w:textAlignment w:val="baseline"/>
              <w:rPr>
                <w:rFonts w:ascii="Arial" w:eastAsia="Times New Roman" w:hAnsi="Arial" w:cs="Arial"/>
                <w:color w:val="000000"/>
                <w:sz w:val="28"/>
                <w:szCs w:val="28"/>
                <w:lang w:eastAsia="en-GB"/>
              </w:rPr>
            </w:pPr>
            <w:r w:rsidRPr="007C36DF">
              <w:rPr>
                <w:rFonts w:ascii="Arial" w:eastAsia="Times New Roman" w:hAnsi="Arial" w:cs="Arial"/>
                <w:color w:val="000000"/>
                <w:sz w:val="28"/>
                <w:szCs w:val="28"/>
                <w:lang w:eastAsia="en-GB"/>
              </w:rPr>
              <w:t>Status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96D2AE" w14:textId="69327A08" w:rsidR="0085070B" w:rsidRPr="007C36DF" w:rsidRDefault="00D04992" w:rsidP="0085070B">
            <w:pPr>
              <w:spacing w:after="0" w:line="240" w:lineRule="auto"/>
              <w:ind w:firstLine="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Final</w:t>
            </w:r>
          </w:p>
        </w:tc>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5E1D413D" w14:textId="77777777" w:rsidR="0085070B" w:rsidRPr="007C36DF" w:rsidRDefault="0085070B" w:rsidP="0085070B">
            <w:pPr>
              <w:spacing w:after="0" w:line="240" w:lineRule="auto"/>
              <w:ind w:firstLine="98"/>
              <w:textAlignment w:val="baseline"/>
              <w:rPr>
                <w:rFonts w:ascii="Times New Roman" w:eastAsia="Times New Roman" w:hAnsi="Times New Roman" w:cs="Times New Roman"/>
                <w:color w:val="000000"/>
                <w:sz w:val="28"/>
                <w:szCs w:val="28"/>
                <w:lang w:eastAsia="en-GB"/>
              </w:rPr>
            </w:pPr>
            <w:r w:rsidRPr="007C36DF">
              <w:rPr>
                <w:rFonts w:ascii="Arial" w:eastAsia="Times New Roman" w:hAnsi="Arial" w:cs="Arial"/>
                <w:color w:val="000000"/>
                <w:sz w:val="28"/>
                <w:szCs w:val="28"/>
                <w:lang w:eastAsia="en-GB"/>
              </w:rPr>
              <w:t>Version   </w:t>
            </w:r>
          </w:p>
        </w:tc>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5CADCF" w14:textId="256D187F" w:rsidR="0085070B" w:rsidRPr="00D04992" w:rsidRDefault="00D04992" w:rsidP="00665317">
            <w:pPr>
              <w:spacing w:after="0" w:line="240" w:lineRule="auto"/>
              <w:ind w:left="96" w:firstLine="2"/>
              <w:textAlignment w:val="baseline"/>
              <w:rPr>
                <w:rFonts w:ascii="Arial" w:eastAsia="Times New Roman" w:hAnsi="Arial" w:cs="Arial"/>
                <w:i/>
                <w:iCs/>
                <w:color w:val="000000"/>
                <w:sz w:val="28"/>
                <w:szCs w:val="28"/>
                <w:lang w:eastAsia="en-GB"/>
              </w:rPr>
            </w:pPr>
            <w:r w:rsidRPr="00D04992">
              <w:rPr>
                <w:rFonts w:ascii="Arial" w:eastAsia="Times New Roman" w:hAnsi="Arial" w:cs="Arial"/>
                <w:i/>
                <w:iCs/>
                <w:color w:val="000000"/>
                <w:sz w:val="28"/>
                <w:szCs w:val="28"/>
                <w:lang w:eastAsia="en-GB"/>
              </w:rPr>
              <w:t>1.0</w:t>
            </w:r>
          </w:p>
        </w:tc>
      </w:tr>
      <w:tr w:rsidR="0085070B" w:rsidRPr="007C36DF" w14:paraId="12269204" w14:textId="77777777" w:rsidTr="0D574FB9">
        <w:trPr>
          <w:trHeight w:val="420"/>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3C03126E" w14:textId="77777777" w:rsidR="0085070B" w:rsidRPr="007C36DF" w:rsidRDefault="0085070B" w:rsidP="003866AB">
            <w:pPr>
              <w:spacing w:after="0" w:line="240" w:lineRule="auto"/>
              <w:ind w:left="132"/>
              <w:textAlignment w:val="baseline"/>
              <w:rPr>
                <w:rFonts w:ascii="Arial" w:eastAsia="Times New Roman" w:hAnsi="Arial" w:cs="Arial"/>
                <w:color w:val="000000"/>
                <w:sz w:val="28"/>
                <w:szCs w:val="28"/>
                <w:lang w:eastAsia="en-GB"/>
              </w:rPr>
            </w:pPr>
            <w:r w:rsidRPr="007C36DF">
              <w:rPr>
                <w:rFonts w:ascii="Arial" w:eastAsia="Times New Roman" w:hAnsi="Arial" w:cs="Arial"/>
                <w:color w:val="000000"/>
                <w:sz w:val="28"/>
                <w:szCs w:val="28"/>
                <w:lang w:eastAsia="en-GB"/>
              </w:rPr>
              <w:t>Effective from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E6E57E" w14:textId="273D0F77" w:rsidR="0085070B" w:rsidRPr="007C36DF" w:rsidRDefault="00D04992" w:rsidP="0085070B">
            <w:pPr>
              <w:spacing w:after="0" w:line="240" w:lineRule="auto"/>
              <w:ind w:firstLine="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17.07.2026</w:t>
            </w:r>
          </w:p>
        </w:tc>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20FF0351" w14:textId="52F38DDB" w:rsidR="0085070B" w:rsidRPr="007C36DF" w:rsidRDefault="0085070B" w:rsidP="00C94578">
            <w:pPr>
              <w:spacing w:after="0" w:line="240" w:lineRule="auto"/>
              <w:ind w:left="130" w:hanging="32"/>
              <w:textAlignment w:val="baseline"/>
              <w:rPr>
                <w:rFonts w:ascii="Times New Roman" w:eastAsia="Times New Roman" w:hAnsi="Times New Roman" w:cs="Times New Roman"/>
                <w:color w:val="000000"/>
                <w:sz w:val="28"/>
                <w:szCs w:val="28"/>
                <w:lang w:eastAsia="en-GB"/>
              </w:rPr>
            </w:pPr>
            <w:r w:rsidRPr="007C36DF">
              <w:rPr>
                <w:rFonts w:ascii="Arial" w:eastAsia="Times New Roman" w:hAnsi="Arial" w:cs="Arial"/>
                <w:color w:val="000000"/>
                <w:sz w:val="28"/>
                <w:szCs w:val="28"/>
                <w:lang w:eastAsia="en-GB"/>
              </w:rPr>
              <w:t xml:space="preserve">Approved </w:t>
            </w:r>
            <w:r w:rsidR="00F700E2" w:rsidRPr="007C36DF">
              <w:rPr>
                <w:rFonts w:ascii="Arial" w:eastAsia="Times New Roman" w:hAnsi="Arial" w:cs="Arial"/>
                <w:color w:val="000000"/>
                <w:sz w:val="28"/>
                <w:szCs w:val="28"/>
                <w:lang w:eastAsia="en-GB"/>
              </w:rPr>
              <w:t xml:space="preserve">  </w:t>
            </w:r>
            <w:r w:rsidRPr="007C36DF">
              <w:rPr>
                <w:rFonts w:ascii="Arial" w:eastAsia="Times New Roman" w:hAnsi="Arial" w:cs="Arial"/>
                <w:color w:val="000000"/>
                <w:sz w:val="28"/>
                <w:szCs w:val="28"/>
                <w:lang w:eastAsia="en-GB"/>
              </w:rPr>
              <w:t>on   </w:t>
            </w:r>
          </w:p>
        </w:tc>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2F0D85" w14:textId="683C0B04" w:rsidR="0085070B" w:rsidRPr="007C36DF" w:rsidRDefault="00D04992" w:rsidP="0085070B">
            <w:pPr>
              <w:spacing w:after="0" w:line="240" w:lineRule="auto"/>
              <w:ind w:firstLine="98"/>
              <w:textAlignment w:val="baseline"/>
              <w:rPr>
                <w:rFonts w:ascii="Times New Roman" w:eastAsia="Times New Roman" w:hAnsi="Times New Roman" w:cs="Times New Roman"/>
                <w:i/>
                <w:iCs/>
                <w:color w:val="000000"/>
                <w:sz w:val="28"/>
                <w:szCs w:val="28"/>
                <w:lang w:eastAsia="en-GB"/>
              </w:rPr>
            </w:pPr>
            <w:r>
              <w:rPr>
                <w:rFonts w:ascii="Arial" w:eastAsia="Times New Roman" w:hAnsi="Arial" w:cs="Arial"/>
                <w:i/>
                <w:iCs/>
                <w:color w:val="000000"/>
                <w:sz w:val="28"/>
                <w:szCs w:val="28"/>
                <w:lang w:eastAsia="en-GB"/>
              </w:rPr>
              <w:t>1</w:t>
            </w:r>
            <w:r>
              <w:rPr>
                <w:rFonts w:ascii="Arial" w:eastAsia="Times New Roman" w:hAnsi="Arial" w:cs="Arial"/>
                <w:i/>
                <w:iCs/>
                <w:color w:val="000000"/>
                <w:sz w:val="28"/>
                <w:szCs w:val="28"/>
                <w:lang w:eastAsia="en-GB"/>
              </w:rPr>
              <w:t>5</w:t>
            </w:r>
            <w:r>
              <w:rPr>
                <w:rFonts w:ascii="Arial" w:eastAsia="Times New Roman" w:hAnsi="Arial" w:cs="Arial"/>
                <w:i/>
                <w:iCs/>
                <w:color w:val="000000"/>
                <w:sz w:val="28"/>
                <w:szCs w:val="28"/>
                <w:lang w:eastAsia="en-GB"/>
              </w:rPr>
              <w:t>.07.2026</w:t>
            </w:r>
          </w:p>
        </w:tc>
      </w:tr>
      <w:tr w:rsidR="0085070B" w:rsidRPr="007C36DF" w14:paraId="617888EA" w14:textId="77777777" w:rsidTr="0D574FB9">
        <w:trPr>
          <w:trHeight w:val="420"/>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6CBC701A" w14:textId="77777777" w:rsidR="0085070B" w:rsidRPr="007C36DF" w:rsidRDefault="0085070B" w:rsidP="003866AB">
            <w:pPr>
              <w:spacing w:after="0" w:line="240" w:lineRule="auto"/>
              <w:ind w:left="132"/>
              <w:textAlignment w:val="baseline"/>
              <w:rPr>
                <w:rFonts w:ascii="Arial" w:eastAsia="Times New Roman" w:hAnsi="Arial" w:cs="Arial"/>
                <w:color w:val="000000"/>
                <w:sz w:val="28"/>
                <w:szCs w:val="28"/>
                <w:lang w:eastAsia="en-GB"/>
              </w:rPr>
            </w:pPr>
            <w:r w:rsidRPr="007C36DF">
              <w:rPr>
                <w:rFonts w:ascii="Arial" w:eastAsia="Times New Roman" w:hAnsi="Arial" w:cs="Arial"/>
                <w:color w:val="000000"/>
                <w:sz w:val="28"/>
                <w:szCs w:val="28"/>
                <w:lang w:eastAsia="en-GB"/>
              </w:rPr>
              <w:t>Last updated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258EAF" w14:textId="48717CE8" w:rsidR="0085070B" w:rsidRPr="007C36DF" w:rsidRDefault="009A0D26" w:rsidP="0085070B">
            <w:pPr>
              <w:spacing w:after="0" w:line="240" w:lineRule="auto"/>
              <w:ind w:firstLine="98"/>
              <w:textAlignment w:val="baseline"/>
              <w:rPr>
                <w:rFonts w:ascii="Arial" w:eastAsia="Times New Roman" w:hAnsi="Arial" w:cs="Arial"/>
                <w:color w:val="000000"/>
                <w:sz w:val="28"/>
                <w:szCs w:val="28"/>
                <w:lang w:eastAsia="en-GB"/>
              </w:rPr>
            </w:pPr>
            <w:r>
              <w:rPr>
                <w:rFonts w:ascii="Arial" w:eastAsia="Times New Roman" w:hAnsi="Arial" w:cs="Arial"/>
                <w:i/>
                <w:iCs/>
                <w:color w:val="000000" w:themeColor="text1"/>
                <w:sz w:val="28"/>
                <w:szCs w:val="28"/>
                <w:lang w:eastAsia="en-GB"/>
              </w:rPr>
              <w:t>26</w:t>
            </w:r>
            <w:r w:rsidR="00D04992">
              <w:rPr>
                <w:rFonts w:ascii="Arial" w:eastAsia="Times New Roman" w:hAnsi="Arial" w:cs="Arial"/>
                <w:i/>
                <w:iCs/>
                <w:color w:val="000000" w:themeColor="text1"/>
                <w:sz w:val="28"/>
                <w:szCs w:val="28"/>
                <w:lang w:eastAsia="en-GB"/>
              </w:rPr>
              <w:t>.</w:t>
            </w:r>
            <w:r>
              <w:rPr>
                <w:rFonts w:ascii="Arial" w:eastAsia="Times New Roman" w:hAnsi="Arial" w:cs="Arial"/>
                <w:i/>
                <w:iCs/>
                <w:color w:val="000000" w:themeColor="text1"/>
                <w:sz w:val="28"/>
                <w:szCs w:val="28"/>
                <w:lang w:eastAsia="en-GB"/>
              </w:rPr>
              <w:t>06</w:t>
            </w:r>
            <w:r w:rsidR="00D04992">
              <w:rPr>
                <w:rFonts w:ascii="Arial" w:eastAsia="Times New Roman" w:hAnsi="Arial" w:cs="Arial"/>
                <w:i/>
                <w:iCs/>
                <w:color w:val="000000" w:themeColor="text1"/>
                <w:sz w:val="28"/>
                <w:szCs w:val="28"/>
                <w:lang w:eastAsia="en-GB"/>
              </w:rPr>
              <w:t>.</w:t>
            </w:r>
            <w:r>
              <w:rPr>
                <w:rFonts w:ascii="Arial" w:eastAsia="Times New Roman" w:hAnsi="Arial" w:cs="Arial"/>
                <w:i/>
                <w:iCs/>
                <w:color w:val="000000" w:themeColor="text1"/>
                <w:sz w:val="28"/>
                <w:szCs w:val="28"/>
                <w:lang w:eastAsia="en-GB"/>
              </w:rPr>
              <w:t>2026</w:t>
            </w:r>
            <w:r w:rsidR="00FC170A" w:rsidRPr="0D574FB9">
              <w:rPr>
                <w:rFonts w:ascii="Arial" w:eastAsia="Times New Roman" w:hAnsi="Arial" w:cs="Arial"/>
                <w:i/>
                <w:iCs/>
                <w:color w:val="000000" w:themeColor="text1"/>
                <w:sz w:val="28"/>
                <w:szCs w:val="28"/>
                <w:lang w:eastAsia="en-GB"/>
              </w:rPr>
              <w:t xml:space="preserve"> </w:t>
            </w:r>
          </w:p>
        </w:tc>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7FDF7F26" w14:textId="77777777" w:rsidR="0085070B" w:rsidRPr="007C36DF" w:rsidRDefault="0085070B" w:rsidP="00665317">
            <w:pPr>
              <w:spacing w:after="0" w:line="240" w:lineRule="auto"/>
              <w:ind w:left="130"/>
              <w:textAlignment w:val="baseline"/>
              <w:rPr>
                <w:rFonts w:ascii="Times New Roman" w:eastAsia="Times New Roman" w:hAnsi="Times New Roman" w:cs="Times New Roman"/>
                <w:color w:val="000000"/>
                <w:sz w:val="28"/>
                <w:szCs w:val="28"/>
                <w:lang w:eastAsia="en-GB"/>
              </w:rPr>
            </w:pPr>
            <w:r w:rsidRPr="007C36DF">
              <w:rPr>
                <w:rFonts w:ascii="Arial" w:eastAsia="Times New Roman" w:hAnsi="Arial" w:cs="Arial"/>
                <w:color w:val="000000"/>
                <w:sz w:val="28"/>
                <w:szCs w:val="28"/>
                <w:lang w:eastAsia="en-GB"/>
              </w:rPr>
              <w:t>Last updated by  </w:t>
            </w:r>
          </w:p>
        </w:tc>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C1DE21F" w14:textId="6E5F4638" w:rsidR="0085070B" w:rsidRPr="007C36DF" w:rsidRDefault="00C94578" w:rsidP="0085070B">
            <w:pPr>
              <w:spacing w:after="0" w:line="240" w:lineRule="auto"/>
              <w:ind w:firstLine="98"/>
              <w:textAlignment w:val="baseline"/>
              <w:rPr>
                <w:rFonts w:ascii="Times New Roman" w:eastAsia="Times New Roman" w:hAnsi="Times New Roman" w:cs="Times New Roman"/>
                <w:i/>
                <w:iCs/>
                <w:color w:val="000000"/>
                <w:sz w:val="28"/>
                <w:szCs w:val="28"/>
                <w:lang w:eastAsia="en-GB"/>
              </w:rPr>
            </w:pPr>
            <w:r w:rsidRPr="007C36DF">
              <w:rPr>
                <w:rFonts w:ascii="Arial" w:eastAsia="Times New Roman" w:hAnsi="Arial" w:cs="Arial"/>
                <w:i/>
                <w:iCs/>
                <w:color w:val="000000"/>
                <w:sz w:val="28"/>
                <w:szCs w:val="28"/>
                <w:lang w:eastAsia="en-GB"/>
              </w:rPr>
              <w:t>Louis Bebb</w:t>
            </w:r>
            <w:r w:rsidR="00665317" w:rsidRPr="007C36DF">
              <w:rPr>
                <w:rFonts w:ascii="Arial" w:eastAsia="Times New Roman" w:hAnsi="Arial" w:cs="Arial"/>
                <w:i/>
                <w:iCs/>
                <w:color w:val="000000"/>
                <w:sz w:val="28"/>
                <w:szCs w:val="28"/>
                <w:lang w:eastAsia="en-GB"/>
              </w:rPr>
              <w:t xml:space="preserve"> </w:t>
            </w:r>
          </w:p>
        </w:tc>
      </w:tr>
      <w:tr w:rsidR="0085070B" w:rsidRPr="007C36DF" w14:paraId="152EDD50" w14:textId="77777777" w:rsidTr="0D574FB9">
        <w:trPr>
          <w:trHeight w:val="420"/>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6829680D" w14:textId="77777777" w:rsidR="0085070B" w:rsidRPr="007C36DF" w:rsidRDefault="0085070B" w:rsidP="0085070B">
            <w:pPr>
              <w:spacing w:after="0" w:line="240" w:lineRule="auto"/>
              <w:ind w:firstLine="132"/>
              <w:textAlignment w:val="baseline"/>
              <w:rPr>
                <w:rFonts w:ascii="Arial" w:eastAsia="Times New Roman" w:hAnsi="Arial" w:cs="Arial"/>
                <w:color w:val="000000"/>
                <w:sz w:val="28"/>
                <w:szCs w:val="28"/>
                <w:lang w:eastAsia="en-GB"/>
              </w:rPr>
            </w:pPr>
            <w:r w:rsidRPr="007C36DF">
              <w:rPr>
                <w:rFonts w:ascii="Arial" w:eastAsia="Times New Roman" w:hAnsi="Arial" w:cs="Arial"/>
                <w:color w:val="000000"/>
                <w:sz w:val="28"/>
                <w:szCs w:val="28"/>
                <w:lang w:eastAsia="en-GB"/>
              </w:rPr>
              <w:t>Review date  </w:t>
            </w:r>
          </w:p>
        </w:tc>
        <w:tc>
          <w:tcPr>
            <w:tcW w:w="684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899BE8" w14:textId="110A8B2E" w:rsidR="0085070B" w:rsidRPr="007C36DF" w:rsidRDefault="00D04992" w:rsidP="00C13F6F">
            <w:pPr>
              <w:spacing w:after="0" w:line="240" w:lineRule="auto"/>
              <w:ind w:left="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1</w:t>
            </w:r>
            <w:r>
              <w:rPr>
                <w:rFonts w:ascii="Arial" w:eastAsia="Times New Roman" w:hAnsi="Arial" w:cs="Arial"/>
                <w:i/>
                <w:iCs/>
                <w:color w:val="000000"/>
                <w:sz w:val="28"/>
                <w:szCs w:val="28"/>
                <w:lang w:eastAsia="en-GB"/>
              </w:rPr>
              <w:t>5</w:t>
            </w:r>
            <w:r>
              <w:rPr>
                <w:rFonts w:ascii="Arial" w:eastAsia="Times New Roman" w:hAnsi="Arial" w:cs="Arial"/>
                <w:i/>
                <w:iCs/>
                <w:color w:val="000000"/>
                <w:sz w:val="28"/>
                <w:szCs w:val="28"/>
                <w:lang w:eastAsia="en-GB"/>
              </w:rPr>
              <w:t>.07.202</w:t>
            </w:r>
            <w:r>
              <w:rPr>
                <w:rFonts w:ascii="Arial" w:eastAsia="Times New Roman" w:hAnsi="Arial" w:cs="Arial"/>
                <w:i/>
                <w:iCs/>
                <w:color w:val="000000"/>
                <w:sz w:val="28"/>
                <w:szCs w:val="28"/>
                <w:lang w:eastAsia="en-GB"/>
              </w:rPr>
              <w:t>8</w:t>
            </w:r>
          </w:p>
        </w:tc>
      </w:tr>
      <w:tr w:rsidR="0085070B" w:rsidRPr="007C36DF" w14:paraId="15FEFA6D" w14:textId="77777777" w:rsidTr="0D574FB9">
        <w:trPr>
          <w:trHeight w:val="1080"/>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41ED0B39" w14:textId="77777777" w:rsidR="0085070B" w:rsidRPr="007C36DF" w:rsidRDefault="0085070B" w:rsidP="0085070B">
            <w:pPr>
              <w:spacing w:after="0" w:line="240" w:lineRule="auto"/>
              <w:ind w:firstLine="132"/>
              <w:textAlignment w:val="baseline"/>
              <w:rPr>
                <w:rFonts w:ascii="Arial" w:eastAsia="Times New Roman" w:hAnsi="Arial" w:cs="Arial"/>
                <w:color w:val="000000"/>
                <w:sz w:val="28"/>
                <w:szCs w:val="28"/>
                <w:lang w:eastAsia="en-GB"/>
              </w:rPr>
            </w:pPr>
            <w:r w:rsidRPr="007C36DF">
              <w:rPr>
                <w:rFonts w:ascii="Arial" w:eastAsia="Times New Roman" w:hAnsi="Arial" w:cs="Arial"/>
                <w:color w:val="000000"/>
                <w:sz w:val="28"/>
                <w:szCs w:val="28"/>
                <w:lang w:eastAsia="en-GB"/>
              </w:rPr>
              <w:t>Purpose  </w:t>
            </w:r>
          </w:p>
        </w:tc>
        <w:tc>
          <w:tcPr>
            <w:tcW w:w="684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55218F8" w14:textId="6362717B" w:rsidR="00A24369" w:rsidRPr="00A24369" w:rsidRDefault="00A24369" w:rsidP="7C9C735C">
            <w:pPr>
              <w:spacing w:after="0" w:line="240" w:lineRule="auto"/>
              <w:ind w:left="98"/>
              <w:textAlignment w:val="baseline"/>
              <w:rPr>
                <w:rFonts w:ascii="Arial" w:eastAsia="Times New Roman" w:hAnsi="Arial" w:cs="Arial"/>
                <w:i/>
                <w:iCs/>
                <w:sz w:val="28"/>
                <w:szCs w:val="28"/>
                <w:lang w:eastAsia="en-GB"/>
              </w:rPr>
            </w:pPr>
            <w:r w:rsidRPr="7C9C735C">
              <w:rPr>
                <w:rFonts w:ascii="Arial" w:eastAsia="Times New Roman" w:hAnsi="Arial" w:cs="Arial"/>
                <w:i/>
                <w:iCs/>
                <w:sz w:val="28"/>
                <w:szCs w:val="28"/>
                <w:lang w:eastAsia="en-GB"/>
              </w:rPr>
              <w:t xml:space="preserve">This policy outlines the framework, standards and responsibilities relating to learning and development within the </w:t>
            </w:r>
            <w:r w:rsidR="003A0D83" w:rsidRPr="003A0D83">
              <w:rPr>
                <w:rFonts w:ascii="Arial" w:eastAsia="Times New Roman" w:hAnsi="Arial" w:cs="Arial"/>
                <w:i/>
                <w:iCs/>
                <w:sz w:val="28"/>
                <w:szCs w:val="28"/>
                <w:lang w:eastAsia="en-GB"/>
              </w:rPr>
              <w:t>Place</w:t>
            </w:r>
            <w:r w:rsidRPr="003A0D83">
              <w:rPr>
                <w:rFonts w:ascii="Arial" w:eastAsia="Times New Roman" w:hAnsi="Arial" w:cs="Arial"/>
                <w:i/>
                <w:iCs/>
                <w:sz w:val="28"/>
                <w:szCs w:val="28"/>
                <w:lang w:eastAsia="en-GB"/>
              </w:rPr>
              <w:t xml:space="preserve"> Directorate. It</w:t>
            </w:r>
            <w:r w:rsidRPr="7C9C735C">
              <w:rPr>
                <w:rFonts w:ascii="Arial" w:eastAsia="Times New Roman" w:hAnsi="Arial" w:cs="Arial"/>
                <w:i/>
                <w:iCs/>
                <w:sz w:val="28"/>
                <w:szCs w:val="28"/>
                <w:lang w:eastAsia="en-GB"/>
              </w:rPr>
              <w:t xml:space="preserve"> sets out how Sandwell Council will identify, deliver and monitor development activity to ensure employees maintain the knowledge, skills and professional competence required to meet regulatory requirements, organisational standards and service priorities.</w:t>
            </w:r>
          </w:p>
          <w:p w14:paraId="3DD45649" w14:textId="6994EB36" w:rsidR="0085070B" w:rsidRPr="007C36DF" w:rsidRDefault="0085070B" w:rsidP="0085070B">
            <w:pPr>
              <w:spacing w:after="0" w:line="240" w:lineRule="auto"/>
              <w:ind w:left="98"/>
              <w:textAlignment w:val="baseline"/>
              <w:rPr>
                <w:rFonts w:ascii="Arial" w:eastAsia="Times New Roman" w:hAnsi="Arial" w:cs="Arial"/>
                <w:i/>
                <w:iCs/>
                <w:color w:val="000000"/>
                <w:sz w:val="28"/>
                <w:szCs w:val="28"/>
                <w:lang w:eastAsia="en-GB"/>
              </w:rPr>
            </w:pPr>
          </w:p>
        </w:tc>
      </w:tr>
    </w:tbl>
    <w:p w14:paraId="2B91632B" w14:textId="77777777" w:rsidR="00CC1C8F" w:rsidRPr="007C36DF" w:rsidRDefault="00CC1C8F">
      <w:pPr>
        <w:rPr>
          <w:sz w:val="28"/>
          <w:szCs w:val="28"/>
        </w:rPr>
      </w:pPr>
    </w:p>
    <w:p w14:paraId="4A512004" w14:textId="77777777" w:rsidR="00DD7CAE" w:rsidRPr="007C36DF" w:rsidRDefault="00DD7CAE">
      <w:pPr>
        <w:rPr>
          <w:sz w:val="28"/>
          <w:szCs w:val="28"/>
        </w:rPr>
      </w:pPr>
    </w:p>
    <w:sdt>
      <w:sdtPr>
        <w:rPr>
          <w:rFonts w:asciiTheme="minorHAnsi" w:eastAsiaTheme="minorEastAsia" w:hAnsiTheme="minorHAnsi" w:cstheme="minorBidi"/>
          <w:color w:val="auto"/>
          <w:sz w:val="28"/>
          <w:szCs w:val="28"/>
          <w:lang w:val="en-GB"/>
        </w:rPr>
        <w:id w:val="71088094"/>
        <w:docPartObj>
          <w:docPartGallery w:val="Table of Contents"/>
          <w:docPartUnique/>
        </w:docPartObj>
      </w:sdtPr>
      <w:sdtEndPr>
        <w:rPr>
          <w:b/>
          <w:bCs/>
          <w:noProof/>
        </w:rPr>
      </w:sdtEndPr>
      <w:sdtContent>
        <w:p w14:paraId="30BB5B92" w14:textId="77777777" w:rsidR="00A00C18" w:rsidRPr="00CC5D5B" w:rsidRDefault="00A00C18" w:rsidP="00A00C18">
          <w:pPr>
            <w:pStyle w:val="TOCHeading"/>
            <w:jc w:val="center"/>
            <w:rPr>
              <w:rFonts w:ascii="Arial" w:hAnsi="Arial" w:cs="Arial"/>
              <w:b/>
              <w:bCs/>
              <w:color w:val="auto"/>
              <w:sz w:val="28"/>
              <w:szCs w:val="28"/>
              <w:u w:val="single"/>
            </w:rPr>
          </w:pPr>
          <w:r w:rsidRPr="00CC5D5B">
            <w:rPr>
              <w:rFonts w:ascii="Arial" w:hAnsi="Arial" w:cs="Arial"/>
              <w:b/>
              <w:bCs/>
              <w:color w:val="auto"/>
              <w:sz w:val="28"/>
              <w:szCs w:val="28"/>
              <w:u w:val="single"/>
            </w:rPr>
            <w:t>Contents</w:t>
          </w:r>
        </w:p>
        <w:p w14:paraId="65022038" w14:textId="3518BC99" w:rsidR="00CC5D5B" w:rsidRPr="00CC5D5B" w:rsidRDefault="00A00C18">
          <w:pPr>
            <w:pStyle w:val="TOC1"/>
            <w:tabs>
              <w:tab w:val="left" w:pos="480"/>
              <w:tab w:val="right" w:leader="dot" w:pos="8896"/>
            </w:tabs>
            <w:rPr>
              <w:rFonts w:ascii="Arial" w:eastAsiaTheme="minorEastAsia" w:hAnsi="Arial" w:cs="Arial"/>
              <w:noProof/>
              <w:kern w:val="2"/>
              <w:sz w:val="28"/>
              <w:szCs w:val="28"/>
              <w:lang w:eastAsia="en-GB"/>
              <w14:ligatures w14:val="standardContextual"/>
            </w:rPr>
          </w:pPr>
          <w:r w:rsidRPr="00CC5D5B">
            <w:rPr>
              <w:rFonts w:ascii="Arial" w:hAnsi="Arial" w:cs="Arial"/>
              <w:b/>
              <w:bCs/>
              <w:sz w:val="28"/>
              <w:szCs w:val="28"/>
            </w:rPr>
            <w:fldChar w:fldCharType="begin"/>
          </w:r>
          <w:r w:rsidRPr="00CC5D5B">
            <w:rPr>
              <w:rFonts w:ascii="Arial" w:hAnsi="Arial" w:cs="Arial"/>
              <w:b/>
              <w:bCs/>
              <w:sz w:val="28"/>
              <w:szCs w:val="28"/>
            </w:rPr>
            <w:instrText xml:space="preserve"> TOC \o "1-3" \h \z \u </w:instrText>
          </w:r>
          <w:r w:rsidRPr="00CC5D5B">
            <w:rPr>
              <w:rFonts w:ascii="Arial" w:hAnsi="Arial" w:cs="Arial"/>
              <w:b/>
              <w:bCs/>
              <w:sz w:val="28"/>
              <w:szCs w:val="28"/>
            </w:rPr>
            <w:fldChar w:fldCharType="separate"/>
          </w:r>
          <w:hyperlink w:anchor="_Toc221176225" w:history="1">
            <w:r w:rsidR="00CC5D5B" w:rsidRPr="00CC5D5B">
              <w:rPr>
                <w:rStyle w:val="Hyperlink"/>
                <w:rFonts w:ascii="Arial" w:eastAsiaTheme="majorEastAsia" w:hAnsi="Arial" w:cs="Arial"/>
                <w:b/>
                <w:bCs/>
                <w:noProof/>
                <w:sz w:val="28"/>
                <w:szCs w:val="28"/>
              </w:rPr>
              <w:t>1.</w:t>
            </w:r>
            <w:r w:rsidR="00CC5D5B" w:rsidRPr="00CC5D5B">
              <w:rPr>
                <w:rFonts w:ascii="Arial" w:eastAsiaTheme="minorEastAsia" w:hAnsi="Arial" w:cs="Arial"/>
                <w:noProof/>
                <w:kern w:val="2"/>
                <w:sz w:val="28"/>
                <w:szCs w:val="28"/>
                <w:lang w:eastAsia="en-GB"/>
                <w14:ligatures w14:val="standardContextual"/>
              </w:rPr>
              <w:tab/>
            </w:r>
            <w:r w:rsidR="00CC5D5B" w:rsidRPr="00CC5D5B">
              <w:rPr>
                <w:rStyle w:val="Hyperlink"/>
                <w:rFonts w:ascii="Arial" w:eastAsiaTheme="majorEastAsia" w:hAnsi="Arial" w:cs="Arial"/>
                <w:b/>
                <w:bCs/>
                <w:noProof/>
                <w:sz w:val="28"/>
                <w:szCs w:val="28"/>
              </w:rPr>
              <w:t>Purpose</w:t>
            </w:r>
            <w:r w:rsidR="00CC5D5B" w:rsidRPr="00CC5D5B">
              <w:rPr>
                <w:rFonts w:ascii="Arial" w:hAnsi="Arial" w:cs="Arial"/>
                <w:noProof/>
                <w:webHidden/>
                <w:sz w:val="28"/>
                <w:szCs w:val="28"/>
              </w:rPr>
              <w:tab/>
            </w:r>
            <w:r w:rsidR="00CC5D5B" w:rsidRPr="00CC5D5B">
              <w:rPr>
                <w:rFonts w:ascii="Arial" w:hAnsi="Arial" w:cs="Arial"/>
                <w:noProof/>
                <w:webHidden/>
                <w:sz w:val="28"/>
                <w:szCs w:val="28"/>
              </w:rPr>
              <w:fldChar w:fldCharType="begin"/>
            </w:r>
            <w:r w:rsidR="00CC5D5B" w:rsidRPr="00CC5D5B">
              <w:rPr>
                <w:rFonts w:ascii="Arial" w:hAnsi="Arial" w:cs="Arial"/>
                <w:noProof/>
                <w:webHidden/>
                <w:sz w:val="28"/>
                <w:szCs w:val="28"/>
              </w:rPr>
              <w:instrText xml:space="preserve"> PAGEREF _Toc221176225 \h </w:instrText>
            </w:r>
            <w:r w:rsidR="00CC5D5B" w:rsidRPr="00CC5D5B">
              <w:rPr>
                <w:rFonts w:ascii="Arial" w:hAnsi="Arial" w:cs="Arial"/>
                <w:noProof/>
                <w:webHidden/>
                <w:sz w:val="28"/>
                <w:szCs w:val="28"/>
              </w:rPr>
            </w:r>
            <w:r w:rsidR="00CC5D5B" w:rsidRPr="00CC5D5B">
              <w:rPr>
                <w:rFonts w:ascii="Arial" w:hAnsi="Arial" w:cs="Arial"/>
                <w:noProof/>
                <w:webHidden/>
                <w:sz w:val="28"/>
                <w:szCs w:val="28"/>
              </w:rPr>
              <w:fldChar w:fldCharType="separate"/>
            </w:r>
            <w:r w:rsidR="009A0D26">
              <w:rPr>
                <w:rFonts w:ascii="Arial" w:hAnsi="Arial" w:cs="Arial"/>
                <w:noProof/>
                <w:webHidden/>
                <w:sz w:val="28"/>
                <w:szCs w:val="28"/>
              </w:rPr>
              <w:t>3</w:t>
            </w:r>
            <w:r w:rsidR="00CC5D5B" w:rsidRPr="00CC5D5B">
              <w:rPr>
                <w:rFonts w:ascii="Arial" w:hAnsi="Arial" w:cs="Arial"/>
                <w:noProof/>
                <w:webHidden/>
                <w:sz w:val="28"/>
                <w:szCs w:val="28"/>
              </w:rPr>
              <w:fldChar w:fldCharType="end"/>
            </w:r>
          </w:hyperlink>
        </w:p>
        <w:p w14:paraId="1D9B029A" w14:textId="647D3B08" w:rsidR="00CC5D5B" w:rsidRPr="00CC5D5B" w:rsidRDefault="00CC5D5B">
          <w:pPr>
            <w:pStyle w:val="TOC1"/>
            <w:tabs>
              <w:tab w:val="left" w:pos="480"/>
              <w:tab w:val="right" w:leader="dot" w:pos="8896"/>
            </w:tabs>
            <w:rPr>
              <w:rFonts w:ascii="Arial" w:eastAsiaTheme="minorEastAsia" w:hAnsi="Arial" w:cs="Arial"/>
              <w:noProof/>
              <w:kern w:val="2"/>
              <w:sz w:val="28"/>
              <w:szCs w:val="28"/>
              <w:lang w:eastAsia="en-GB"/>
              <w14:ligatures w14:val="standardContextual"/>
            </w:rPr>
          </w:pPr>
          <w:hyperlink w:anchor="_Toc221176226" w:history="1">
            <w:r w:rsidRPr="00CC5D5B">
              <w:rPr>
                <w:rStyle w:val="Hyperlink"/>
                <w:rFonts w:ascii="Arial" w:eastAsiaTheme="majorEastAsia" w:hAnsi="Arial" w:cs="Arial"/>
                <w:b/>
                <w:bCs/>
                <w:noProof/>
                <w:sz w:val="28"/>
                <w:szCs w:val="28"/>
              </w:rPr>
              <w:t>2.</w:t>
            </w:r>
            <w:r w:rsidRPr="00CC5D5B">
              <w:rPr>
                <w:rFonts w:ascii="Arial" w:eastAsiaTheme="minorEastAsia" w:hAnsi="Arial" w:cs="Arial"/>
                <w:noProof/>
                <w:kern w:val="2"/>
                <w:sz w:val="28"/>
                <w:szCs w:val="28"/>
                <w:lang w:eastAsia="en-GB"/>
                <w14:ligatures w14:val="standardContextual"/>
              </w:rPr>
              <w:tab/>
            </w:r>
            <w:r w:rsidRPr="00CC5D5B">
              <w:rPr>
                <w:rStyle w:val="Hyperlink"/>
                <w:rFonts w:ascii="Arial" w:eastAsiaTheme="majorEastAsia" w:hAnsi="Arial" w:cs="Arial"/>
                <w:b/>
                <w:bCs/>
                <w:noProof/>
                <w:sz w:val="28"/>
                <w:szCs w:val="28"/>
              </w:rPr>
              <w:t>Scope</w:t>
            </w:r>
            <w:r w:rsidRPr="00CC5D5B">
              <w:rPr>
                <w:rFonts w:ascii="Arial" w:hAnsi="Arial" w:cs="Arial"/>
                <w:noProof/>
                <w:webHidden/>
                <w:sz w:val="28"/>
                <w:szCs w:val="28"/>
              </w:rPr>
              <w:tab/>
            </w:r>
            <w:r w:rsidRPr="00CC5D5B">
              <w:rPr>
                <w:rFonts w:ascii="Arial" w:hAnsi="Arial" w:cs="Arial"/>
                <w:noProof/>
                <w:webHidden/>
                <w:sz w:val="28"/>
                <w:szCs w:val="28"/>
              </w:rPr>
              <w:fldChar w:fldCharType="begin"/>
            </w:r>
            <w:r w:rsidRPr="00CC5D5B">
              <w:rPr>
                <w:rFonts w:ascii="Arial" w:hAnsi="Arial" w:cs="Arial"/>
                <w:noProof/>
                <w:webHidden/>
                <w:sz w:val="28"/>
                <w:szCs w:val="28"/>
              </w:rPr>
              <w:instrText xml:space="preserve"> PAGEREF _Toc221176226 \h </w:instrText>
            </w:r>
            <w:r w:rsidRPr="00CC5D5B">
              <w:rPr>
                <w:rFonts w:ascii="Arial" w:hAnsi="Arial" w:cs="Arial"/>
                <w:noProof/>
                <w:webHidden/>
                <w:sz w:val="28"/>
                <w:szCs w:val="28"/>
              </w:rPr>
            </w:r>
            <w:r w:rsidRPr="00CC5D5B">
              <w:rPr>
                <w:rFonts w:ascii="Arial" w:hAnsi="Arial" w:cs="Arial"/>
                <w:noProof/>
                <w:webHidden/>
                <w:sz w:val="28"/>
                <w:szCs w:val="28"/>
              </w:rPr>
              <w:fldChar w:fldCharType="separate"/>
            </w:r>
            <w:r w:rsidR="009A0D26">
              <w:rPr>
                <w:rFonts w:ascii="Arial" w:hAnsi="Arial" w:cs="Arial"/>
                <w:noProof/>
                <w:webHidden/>
                <w:sz w:val="28"/>
                <w:szCs w:val="28"/>
              </w:rPr>
              <w:t>4</w:t>
            </w:r>
            <w:r w:rsidRPr="00CC5D5B">
              <w:rPr>
                <w:rFonts w:ascii="Arial" w:hAnsi="Arial" w:cs="Arial"/>
                <w:noProof/>
                <w:webHidden/>
                <w:sz w:val="28"/>
                <w:szCs w:val="28"/>
              </w:rPr>
              <w:fldChar w:fldCharType="end"/>
            </w:r>
          </w:hyperlink>
        </w:p>
        <w:p w14:paraId="5EBF83E4" w14:textId="69979B1A" w:rsidR="00CC5D5B" w:rsidRPr="00CC5D5B" w:rsidRDefault="00CC5D5B">
          <w:pPr>
            <w:pStyle w:val="TOC1"/>
            <w:tabs>
              <w:tab w:val="left" w:pos="480"/>
              <w:tab w:val="right" w:leader="dot" w:pos="8896"/>
            </w:tabs>
            <w:rPr>
              <w:rFonts w:ascii="Arial" w:eastAsiaTheme="minorEastAsia" w:hAnsi="Arial" w:cs="Arial"/>
              <w:noProof/>
              <w:kern w:val="2"/>
              <w:sz w:val="28"/>
              <w:szCs w:val="28"/>
              <w:lang w:eastAsia="en-GB"/>
              <w14:ligatures w14:val="standardContextual"/>
            </w:rPr>
          </w:pPr>
          <w:hyperlink w:anchor="_Toc221176227" w:history="1">
            <w:r w:rsidRPr="00CC5D5B">
              <w:rPr>
                <w:rStyle w:val="Hyperlink"/>
                <w:rFonts w:ascii="Arial" w:eastAsiaTheme="majorEastAsia" w:hAnsi="Arial" w:cs="Arial"/>
                <w:b/>
                <w:bCs/>
                <w:noProof/>
                <w:sz w:val="28"/>
                <w:szCs w:val="28"/>
              </w:rPr>
              <w:t>3.</w:t>
            </w:r>
            <w:r w:rsidRPr="00CC5D5B">
              <w:rPr>
                <w:rFonts w:ascii="Arial" w:eastAsiaTheme="minorEastAsia" w:hAnsi="Arial" w:cs="Arial"/>
                <w:noProof/>
                <w:kern w:val="2"/>
                <w:sz w:val="28"/>
                <w:szCs w:val="28"/>
                <w:lang w:eastAsia="en-GB"/>
                <w14:ligatures w14:val="standardContextual"/>
              </w:rPr>
              <w:tab/>
            </w:r>
            <w:r w:rsidRPr="00CC5D5B">
              <w:rPr>
                <w:rStyle w:val="Hyperlink"/>
                <w:rFonts w:ascii="Arial" w:eastAsiaTheme="majorEastAsia" w:hAnsi="Arial" w:cs="Arial"/>
                <w:b/>
                <w:bCs/>
                <w:noProof/>
                <w:sz w:val="28"/>
                <w:szCs w:val="28"/>
              </w:rPr>
              <w:t xml:space="preserve">What is </w:t>
            </w:r>
            <w:r w:rsidR="00A24369">
              <w:rPr>
                <w:rStyle w:val="Hyperlink"/>
                <w:rFonts w:ascii="Arial" w:eastAsiaTheme="majorEastAsia" w:hAnsi="Arial" w:cs="Arial"/>
                <w:b/>
                <w:bCs/>
                <w:noProof/>
                <w:sz w:val="28"/>
                <w:szCs w:val="28"/>
              </w:rPr>
              <w:t>Learning and Development</w:t>
            </w:r>
            <w:r w:rsidRPr="00CC5D5B">
              <w:rPr>
                <w:rStyle w:val="Hyperlink"/>
                <w:rFonts w:ascii="Arial" w:eastAsiaTheme="majorEastAsia" w:hAnsi="Arial" w:cs="Arial"/>
                <w:b/>
                <w:bCs/>
                <w:noProof/>
                <w:sz w:val="28"/>
                <w:szCs w:val="28"/>
              </w:rPr>
              <w:t xml:space="preserve"> to Sandwell Council?</w:t>
            </w:r>
            <w:r w:rsidRPr="00CC5D5B">
              <w:rPr>
                <w:rFonts w:ascii="Arial" w:hAnsi="Arial" w:cs="Arial"/>
                <w:noProof/>
                <w:webHidden/>
                <w:sz w:val="28"/>
                <w:szCs w:val="28"/>
              </w:rPr>
              <w:tab/>
            </w:r>
            <w:r w:rsidRPr="00CC5D5B">
              <w:rPr>
                <w:rFonts w:ascii="Arial" w:hAnsi="Arial" w:cs="Arial"/>
                <w:noProof/>
                <w:webHidden/>
                <w:sz w:val="28"/>
                <w:szCs w:val="28"/>
              </w:rPr>
              <w:fldChar w:fldCharType="begin"/>
            </w:r>
            <w:r w:rsidRPr="00CC5D5B">
              <w:rPr>
                <w:rFonts w:ascii="Arial" w:hAnsi="Arial" w:cs="Arial"/>
                <w:noProof/>
                <w:webHidden/>
                <w:sz w:val="28"/>
                <w:szCs w:val="28"/>
              </w:rPr>
              <w:instrText xml:space="preserve"> PAGEREF _Toc221176227 \h </w:instrText>
            </w:r>
            <w:r w:rsidRPr="00CC5D5B">
              <w:rPr>
                <w:rFonts w:ascii="Arial" w:hAnsi="Arial" w:cs="Arial"/>
                <w:noProof/>
                <w:webHidden/>
                <w:sz w:val="28"/>
                <w:szCs w:val="28"/>
              </w:rPr>
            </w:r>
            <w:r w:rsidRPr="00CC5D5B">
              <w:rPr>
                <w:rFonts w:ascii="Arial" w:hAnsi="Arial" w:cs="Arial"/>
                <w:noProof/>
                <w:webHidden/>
                <w:sz w:val="28"/>
                <w:szCs w:val="28"/>
              </w:rPr>
              <w:fldChar w:fldCharType="separate"/>
            </w:r>
            <w:r w:rsidR="009A0D26">
              <w:rPr>
                <w:rFonts w:ascii="Arial" w:hAnsi="Arial" w:cs="Arial"/>
                <w:noProof/>
                <w:webHidden/>
                <w:sz w:val="28"/>
                <w:szCs w:val="28"/>
              </w:rPr>
              <w:t>4</w:t>
            </w:r>
            <w:r w:rsidRPr="00CC5D5B">
              <w:rPr>
                <w:rFonts w:ascii="Arial" w:hAnsi="Arial" w:cs="Arial"/>
                <w:noProof/>
                <w:webHidden/>
                <w:sz w:val="28"/>
                <w:szCs w:val="28"/>
              </w:rPr>
              <w:fldChar w:fldCharType="end"/>
            </w:r>
          </w:hyperlink>
        </w:p>
        <w:p w14:paraId="7433B9A3" w14:textId="36EEB32D" w:rsidR="00CC5D5B" w:rsidRPr="00CC5D5B" w:rsidRDefault="00CC5D5B">
          <w:pPr>
            <w:pStyle w:val="TOC1"/>
            <w:tabs>
              <w:tab w:val="left" w:pos="480"/>
              <w:tab w:val="right" w:leader="dot" w:pos="8896"/>
            </w:tabs>
            <w:rPr>
              <w:rFonts w:ascii="Arial" w:eastAsiaTheme="minorEastAsia" w:hAnsi="Arial" w:cs="Arial"/>
              <w:noProof/>
              <w:kern w:val="2"/>
              <w:sz w:val="28"/>
              <w:szCs w:val="28"/>
              <w:lang w:eastAsia="en-GB"/>
              <w14:ligatures w14:val="standardContextual"/>
            </w:rPr>
          </w:pPr>
          <w:hyperlink w:anchor="_Toc221176228" w:history="1">
            <w:r w:rsidRPr="00CC5D5B">
              <w:rPr>
                <w:rStyle w:val="Hyperlink"/>
                <w:rFonts w:ascii="Arial" w:eastAsiaTheme="majorEastAsia" w:hAnsi="Arial" w:cs="Arial"/>
                <w:b/>
                <w:bCs/>
                <w:noProof/>
                <w:sz w:val="28"/>
                <w:szCs w:val="28"/>
              </w:rPr>
              <w:t>4.</w:t>
            </w:r>
            <w:r w:rsidRPr="00CC5D5B">
              <w:rPr>
                <w:rFonts w:ascii="Arial" w:eastAsiaTheme="minorEastAsia" w:hAnsi="Arial" w:cs="Arial"/>
                <w:noProof/>
                <w:kern w:val="2"/>
                <w:sz w:val="28"/>
                <w:szCs w:val="28"/>
                <w:lang w:eastAsia="en-GB"/>
                <w14:ligatures w14:val="standardContextual"/>
              </w:rPr>
              <w:tab/>
            </w:r>
            <w:r w:rsidRPr="00CC5D5B">
              <w:rPr>
                <w:rStyle w:val="Hyperlink"/>
                <w:rFonts w:ascii="Arial" w:eastAsiaTheme="majorEastAsia" w:hAnsi="Arial" w:cs="Arial"/>
                <w:b/>
                <w:bCs/>
                <w:noProof/>
                <w:sz w:val="28"/>
                <w:szCs w:val="28"/>
              </w:rPr>
              <w:t>Policy Statement</w:t>
            </w:r>
            <w:r w:rsidRPr="00CC5D5B">
              <w:rPr>
                <w:rFonts w:ascii="Arial" w:hAnsi="Arial" w:cs="Arial"/>
                <w:noProof/>
                <w:webHidden/>
                <w:sz w:val="28"/>
                <w:szCs w:val="28"/>
              </w:rPr>
              <w:tab/>
            </w:r>
            <w:r w:rsidRPr="00CC5D5B">
              <w:rPr>
                <w:rFonts w:ascii="Arial" w:hAnsi="Arial" w:cs="Arial"/>
                <w:noProof/>
                <w:webHidden/>
                <w:sz w:val="28"/>
                <w:szCs w:val="28"/>
              </w:rPr>
              <w:fldChar w:fldCharType="begin"/>
            </w:r>
            <w:r w:rsidRPr="00CC5D5B">
              <w:rPr>
                <w:rFonts w:ascii="Arial" w:hAnsi="Arial" w:cs="Arial"/>
                <w:noProof/>
                <w:webHidden/>
                <w:sz w:val="28"/>
                <w:szCs w:val="28"/>
              </w:rPr>
              <w:instrText xml:space="preserve"> PAGEREF _Toc221176228 \h </w:instrText>
            </w:r>
            <w:r w:rsidRPr="00CC5D5B">
              <w:rPr>
                <w:rFonts w:ascii="Arial" w:hAnsi="Arial" w:cs="Arial"/>
                <w:noProof/>
                <w:webHidden/>
                <w:sz w:val="28"/>
                <w:szCs w:val="28"/>
              </w:rPr>
            </w:r>
            <w:r w:rsidRPr="00CC5D5B">
              <w:rPr>
                <w:rFonts w:ascii="Arial" w:hAnsi="Arial" w:cs="Arial"/>
                <w:noProof/>
                <w:webHidden/>
                <w:sz w:val="28"/>
                <w:szCs w:val="28"/>
              </w:rPr>
              <w:fldChar w:fldCharType="separate"/>
            </w:r>
            <w:r w:rsidR="009A0D26">
              <w:rPr>
                <w:rFonts w:ascii="Arial" w:hAnsi="Arial" w:cs="Arial"/>
                <w:noProof/>
                <w:webHidden/>
                <w:sz w:val="28"/>
                <w:szCs w:val="28"/>
              </w:rPr>
              <w:t>6</w:t>
            </w:r>
            <w:r w:rsidRPr="00CC5D5B">
              <w:rPr>
                <w:rFonts w:ascii="Arial" w:hAnsi="Arial" w:cs="Arial"/>
                <w:noProof/>
                <w:webHidden/>
                <w:sz w:val="28"/>
                <w:szCs w:val="28"/>
              </w:rPr>
              <w:fldChar w:fldCharType="end"/>
            </w:r>
          </w:hyperlink>
        </w:p>
        <w:p w14:paraId="7F658D0F" w14:textId="23A4B018" w:rsidR="00CC5D5B" w:rsidRPr="00CC5D5B" w:rsidRDefault="00CC5D5B">
          <w:pPr>
            <w:pStyle w:val="TOC1"/>
            <w:tabs>
              <w:tab w:val="left" w:pos="480"/>
              <w:tab w:val="right" w:leader="dot" w:pos="8896"/>
            </w:tabs>
            <w:rPr>
              <w:rFonts w:ascii="Arial" w:eastAsiaTheme="minorEastAsia" w:hAnsi="Arial" w:cs="Arial"/>
              <w:noProof/>
              <w:kern w:val="2"/>
              <w:sz w:val="28"/>
              <w:szCs w:val="28"/>
              <w:lang w:eastAsia="en-GB"/>
              <w14:ligatures w14:val="standardContextual"/>
            </w:rPr>
          </w:pPr>
          <w:hyperlink w:anchor="_Toc221176229" w:history="1">
            <w:r w:rsidRPr="00CC5D5B">
              <w:rPr>
                <w:rStyle w:val="Hyperlink"/>
                <w:rFonts w:ascii="Arial" w:eastAsiaTheme="majorEastAsia" w:hAnsi="Arial" w:cs="Arial"/>
                <w:b/>
                <w:bCs/>
                <w:noProof/>
                <w:sz w:val="28"/>
                <w:szCs w:val="28"/>
              </w:rPr>
              <w:t>5.</w:t>
            </w:r>
            <w:r w:rsidRPr="00CC5D5B">
              <w:rPr>
                <w:rFonts w:ascii="Arial" w:eastAsiaTheme="minorEastAsia" w:hAnsi="Arial" w:cs="Arial"/>
                <w:noProof/>
                <w:kern w:val="2"/>
                <w:sz w:val="28"/>
                <w:szCs w:val="28"/>
                <w:lang w:eastAsia="en-GB"/>
                <w14:ligatures w14:val="standardContextual"/>
              </w:rPr>
              <w:tab/>
            </w:r>
            <w:r w:rsidRPr="00CC5D5B">
              <w:rPr>
                <w:rStyle w:val="Hyperlink"/>
                <w:rFonts w:ascii="Arial" w:eastAsiaTheme="majorEastAsia" w:hAnsi="Arial" w:cs="Arial"/>
                <w:b/>
                <w:bCs/>
                <w:noProof/>
                <w:sz w:val="28"/>
                <w:szCs w:val="28"/>
              </w:rPr>
              <w:t>Development of Policy</w:t>
            </w:r>
            <w:r w:rsidRPr="00CC5D5B">
              <w:rPr>
                <w:rFonts w:ascii="Arial" w:hAnsi="Arial" w:cs="Arial"/>
                <w:noProof/>
                <w:webHidden/>
                <w:sz w:val="28"/>
                <w:szCs w:val="28"/>
              </w:rPr>
              <w:tab/>
            </w:r>
            <w:r w:rsidRPr="00CC5D5B">
              <w:rPr>
                <w:rFonts w:ascii="Arial" w:hAnsi="Arial" w:cs="Arial"/>
                <w:noProof/>
                <w:webHidden/>
                <w:sz w:val="28"/>
                <w:szCs w:val="28"/>
              </w:rPr>
              <w:fldChar w:fldCharType="begin"/>
            </w:r>
            <w:r w:rsidRPr="00CC5D5B">
              <w:rPr>
                <w:rFonts w:ascii="Arial" w:hAnsi="Arial" w:cs="Arial"/>
                <w:noProof/>
                <w:webHidden/>
                <w:sz w:val="28"/>
                <w:szCs w:val="28"/>
              </w:rPr>
              <w:instrText xml:space="preserve"> PAGEREF _Toc221176229 \h </w:instrText>
            </w:r>
            <w:r w:rsidRPr="00CC5D5B">
              <w:rPr>
                <w:rFonts w:ascii="Arial" w:hAnsi="Arial" w:cs="Arial"/>
                <w:noProof/>
                <w:webHidden/>
                <w:sz w:val="28"/>
                <w:szCs w:val="28"/>
              </w:rPr>
            </w:r>
            <w:r w:rsidRPr="00CC5D5B">
              <w:rPr>
                <w:rFonts w:ascii="Arial" w:hAnsi="Arial" w:cs="Arial"/>
                <w:noProof/>
                <w:webHidden/>
                <w:sz w:val="28"/>
                <w:szCs w:val="28"/>
              </w:rPr>
              <w:fldChar w:fldCharType="separate"/>
            </w:r>
            <w:r w:rsidR="009A0D26">
              <w:rPr>
                <w:rFonts w:ascii="Arial" w:hAnsi="Arial" w:cs="Arial"/>
                <w:noProof/>
                <w:webHidden/>
                <w:sz w:val="28"/>
                <w:szCs w:val="28"/>
              </w:rPr>
              <w:t>12</w:t>
            </w:r>
            <w:r w:rsidRPr="00CC5D5B">
              <w:rPr>
                <w:rFonts w:ascii="Arial" w:hAnsi="Arial" w:cs="Arial"/>
                <w:noProof/>
                <w:webHidden/>
                <w:sz w:val="28"/>
                <w:szCs w:val="28"/>
              </w:rPr>
              <w:fldChar w:fldCharType="end"/>
            </w:r>
          </w:hyperlink>
        </w:p>
        <w:p w14:paraId="75E1798C" w14:textId="2504AEF5" w:rsidR="00CC5D5B" w:rsidRPr="00CC5D5B" w:rsidRDefault="00CC5D5B">
          <w:pPr>
            <w:pStyle w:val="TOC1"/>
            <w:tabs>
              <w:tab w:val="left" w:pos="480"/>
              <w:tab w:val="right" w:leader="dot" w:pos="8896"/>
            </w:tabs>
            <w:rPr>
              <w:rFonts w:ascii="Arial" w:eastAsiaTheme="minorEastAsia" w:hAnsi="Arial" w:cs="Arial"/>
              <w:noProof/>
              <w:kern w:val="2"/>
              <w:sz w:val="28"/>
              <w:szCs w:val="28"/>
              <w:lang w:eastAsia="en-GB"/>
              <w14:ligatures w14:val="standardContextual"/>
            </w:rPr>
          </w:pPr>
          <w:hyperlink w:anchor="_Toc221176230" w:history="1">
            <w:r w:rsidRPr="00CC5D5B">
              <w:rPr>
                <w:rStyle w:val="Hyperlink"/>
                <w:rFonts w:ascii="Arial" w:eastAsiaTheme="majorEastAsia" w:hAnsi="Arial" w:cs="Arial"/>
                <w:b/>
                <w:bCs/>
                <w:noProof/>
                <w:sz w:val="28"/>
                <w:szCs w:val="28"/>
              </w:rPr>
              <w:t>6.</w:t>
            </w:r>
            <w:r w:rsidRPr="00CC5D5B">
              <w:rPr>
                <w:rFonts w:ascii="Arial" w:eastAsiaTheme="minorEastAsia" w:hAnsi="Arial" w:cs="Arial"/>
                <w:noProof/>
                <w:kern w:val="2"/>
                <w:sz w:val="28"/>
                <w:szCs w:val="28"/>
                <w:lang w:eastAsia="en-GB"/>
                <w14:ligatures w14:val="standardContextual"/>
              </w:rPr>
              <w:tab/>
            </w:r>
            <w:r w:rsidRPr="00CC5D5B">
              <w:rPr>
                <w:rStyle w:val="Hyperlink"/>
                <w:rFonts w:ascii="Arial" w:eastAsiaTheme="majorEastAsia" w:hAnsi="Arial" w:cs="Arial"/>
                <w:b/>
                <w:bCs/>
                <w:noProof/>
                <w:sz w:val="28"/>
                <w:szCs w:val="28"/>
              </w:rPr>
              <w:t>Related Documents</w:t>
            </w:r>
            <w:r w:rsidRPr="00CC5D5B">
              <w:rPr>
                <w:rFonts w:ascii="Arial" w:hAnsi="Arial" w:cs="Arial"/>
                <w:noProof/>
                <w:webHidden/>
                <w:sz w:val="28"/>
                <w:szCs w:val="28"/>
              </w:rPr>
              <w:tab/>
            </w:r>
            <w:r w:rsidRPr="00CC5D5B">
              <w:rPr>
                <w:rFonts w:ascii="Arial" w:hAnsi="Arial" w:cs="Arial"/>
                <w:noProof/>
                <w:webHidden/>
                <w:sz w:val="28"/>
                <w:szCs w:val="28"/>
              </w:rPr>
              <w:fldChar w:fldCharType="begin"/>
            </w:r>
            <w:r w:rsidRPr="00CC5D5B">
              <w:rPr>
                <w:rFonts w:ascii="Arial" w:hAnsi="Arial" w:cs="Arial"/>
                <w:noProof/>
                <w:webHidden/>
                <w:sz w:val="28"/>
                <w:szCs w:val="28"/>
              </w:rPr>
              <w:instrText xml:space="preserve"> PAGEREF _Toc221176230 \h </w:instrText>
            </w:r>
            <w:r w:rsidRPr="00CC5D5B">
              <w:rPr>
                <w:rFonts w:ascii="Arial" w:hAnsi="Arial" w:cs="Arial"/>
                <w:noProof/>
                <w:webHidden/>
                <w:sz w:val="28"/>
                <w:szCs w:val="28"/>
              </w:rPr>
            </w:r>
            <w:r w:rsidRPr="00CC5D5B">
              <w:rPr>
                <w:rFonts w:ascii="Arial" w:hAnsi="Arial" w:cs="Arial"/>
                <w:noProof/>
                <w:webHidden/>
                <w:sz w:val="28"/>
                <w:szCs w:val="28"/>
              </w:rPr>
              <w:fldChar w:fldCharType="separate"/>
            </w:r>
            <w:r w:rsidR="009A0D26">
              <w:rPr>
                <w:rFonts w:ascii="Arial" w:hAnsi="Arial" w:cs="Arial"/>
                <w:noProof/>
                <w:webHidden/>
                <w:sz w:val="28"/>
                <w:szCs w:val="28"/>
              </w:rPr>
              <w:t>13</w:t>
            </w:r>
            <w:r w:rsidRPr="00CC5D5B">
              <w:rPr>
                <w:rFonts w:ascii="Arial" w:hAnsi="Arial" w:cs="Arial"/>
                <w:noProof/>
                <w:webHidden/>
                <w:sz w:val="28"/>
                <w:szCs w:val="28"/>
              </w:rPr>
              <w:fldChar w:fldCharType="end"/>
            </w:r>
          </w:hyperlink>
        </w:p>
        <w:p w14:paraId="6600EEDC" w14:textId="61F6DDBE" w:rsidR="00CC5D5B" w:rsidRPr="00CC5D5B" w:rsidRDefault="00CC5D5B">
          <w:pPr>
            <w:pStyle w:val="TOC1"/>
            <w:tabs>
              <w:tab w:val="left" w:pos="480"/>
              <w:tab w:val="right" w:leader="dot" w:pos="8896"/>
            </w:tabs>
            <w:rPr>
              <w:rFonts w:ascii="Arial" w:eastAsiaTheme="minorEastAsia" w:hAnsi="Arial" w:cs="Arial"/>
              <w:noProof/>
              <w:kern w:val="2"/>
              <w:sz w:val="28"/>
              <w:szCs w:val="28"/>
              <w:lang w:eastAsia="en-GB"/>
              <w14:ligatures w14:val="standardContextual"/>
            </w:rPr>
          </w:pPr>
          <w:hyperlink w:anchor="_Toc221176231" w:history="1">
            <w:r w:rsidRPr="00CC5D5B">
              <w:rPr>
                <w:rStyle w:val="Hyperlink"/>
                <w:rFonts w:ascii="Arial" w:eastAsiaTheme="majorEastAsia" w:hAnsi="Arial" w:cs="Arial"/>
                <w:b/>
                <w:bCs/>
                <w:noProof/>
                <w:sz w:val="28"/>
                <w:szCs w:val="28"/>
              </w:rPr>
              <w:t>7.</w:t>
            </w:r>
            <w:r w:rsidRPr="00CC5D5B">
              <w:rPr>
                <w:rFonts w:ascii="Arial" w:eastAsiaTheme="minorEastAsia" w:hAnsi="Arial" w:cs="Arial"/>
                <w:noProof/>
                <w:kern w:val="2"/>
                <w:sz w:val="28"/>
                <w:szCs w:val="28"/>
                <w:lang w:eastAsia="en-GB"/>
                <w14:ligatures w14:val="standardContextual"/>
              </w:rPr>
              <w:tab/>
            </w:r>
            <w:r w:rsidRPr="00CC5D5B">
              <w:rPr>
                <w:rStyle w:val="Hyperlink"/>
                <w:rFonts w:ascii="Arial" w:eastAsiaTheme="majorEastAsia" w:hAnsi="Arial" w:cs="Arial"/>
                <w:b/>
                <w:bCs/>
                <w:noProof/>
                <w:sz w:val="28"/>
                <w:szCs w:val="28"/>
              </w:rPr>
              <w:t>Legal Framework</w:t>
            </w:r>
            <w:r w:rsidRPr="00CC5D5B">
              <w:rPr>
                <w:rFonts w:ascii="Arial" w:hAnsi="Arial" w:cs="Arial"/>
                <w:noProof/>
                <w:webHidden/>
                <w:sz w:val="28"/>
                <w:szCs w:val="28"/>
              </w:rPr>
              <w:tab/>
            </w:r>
            <w:r w:rsidRPr="00CC5D5B">
              <w:rPr>
                <w:rFonts w:ascii="Arial" w:hAnsi="Arial" w:cs="Arial"/>
                <w:noProof/>
                <w:webHidden/>
                <w:sz w:val="28"/>
                <w:szCs w:val="28"/>
              </w:rPr>
              <w:fldChar w:fldCharType="begin"/>
            </w:r>
            <w:r w:rsidRPr="00CC5D5B">
              <w:rPr>
                <w:rFonts w:ascii="Arial" w:hAnsi="Arial" w:cs="Arial"/>
                <w:noProof/>
                <w:webHidden/>
                <w:sz w:val="28"/>
                <w:szCs w:val="28"/>
              </w:rPr>
              <w:instrText xml:space="preserve"> PAGEREF _Toc221176231 \h </w:instrText>
            </w:r>
            <w:r w:rsidRPr="00CC5D5B">
              <w:rPr>
                <w:rFonts w:ascii="Arial" w:hAnsi="Arial" w:cs="Arial"/>
                <w:noProof/>
                <w:webHidden/>
                <w:sz w:val="28"/>
                <w:szCs w:val="28"/>
              </w:rPr>
            </w:r>
            <w:r w:rsidRPr="00CC5D5B">
              <w:rPr>
                <w:rFonts w:ascii="Arial" w:hAnsi="Arial" w:cs="Arial"/>
                <w:noProof/>
                <w:webHidden/>
                <w:sz w:val="28"/>
                <w:szCs w:val="28"/>
              </w:rPr>
              <w:fldChar w:fldCharType="separate"/>
            </w:r>
            <w:r w:rsidR="009A0D26">
              <w:rPr>
                <w:rFonts w:ascii="Arial" w:hAnsi="Arial" w:cs="Arial"/>
                <w:noProof/>
                <w:webHidden/>
                <w:sz w:val="28"/>
                <w:szCs w:val="28"/>
              </w:rPr>
              <w:t>14</w:t>
            </w:r>
            <w:r w:rsidRPr="00CC5D5B">
              <w:rPr>
                <w:rFonts w:ascii="Arial" w:hAnsi="Arial" w:cs="Arial"/>
                <w:noProof/>
                <w:webHidden/>
                <w:sz w:val="28"/>
                <w:szCs w:val="28"/>
              </w:rPr>
              <w:fldChar w:fldCharType="end"/>
            </w:r>
          </w:hyperlink>
        </w:p>
        <w:p w14:paraId="4CD869A1" w14:textId="761BB16C" w:rsidR="00CC5D5B" w:rsidRPr="00CC5D5B" w:rsidRDefault="00CC5D5B">
          <w:pPr>
            <w:pStyle w:val="TOC1"/>
            <w:tabs>
              <w:tab w:val="left" w:pos="480"/>
              <w:tab w:val="right" w:leader="dot" w:pos="8896"/>
            </w:tabs>
            <w:rPr>
              <w:rFonts w:ascii="Arial" w:eastAsiaTheme="minorEastAsia" w:hAnsi="Arial" w:cs="Arial"/>
              <w:noProof/>
              <w:kern w:val="2"/>
              <w:sz w:val="28"/>
              <w:szCs w:val="28"/>
              <w:lang w:eastAsia="en-GB"/>
              <w14:ligatures w14:val="standardContextual"/>
            </w:rPr>
          </w:pPr>
          <w:hyperlink w:anchor="_Toc221176232" w:history="1">
            <w:r w:rsidRPr="00CC5D5B">
              <w:rPr>
                <w:rStyle w:val="Hyperlink"/>
                <w:rFonts w:ascii="Arial" w:eastAsiaTheme="majorEastAsia" w:hAnsi="Arial" w:cs="Arial"/>
                <w:b/>
                <w:bCs/>
                <w:noProof/>
                <w:sz w:val="28"/>
                <w:szCs w:val="28"/>
              </w:rPr>
              <w:t>8.</w:t>
            </w:r>
            <w:r w:rsidRPr="00CC5D5B">
              <w:rPr>
                <w:rFonts w:ascii="Arial" w:eastAsiaTheme="minorEastAsia" w:hAnsi="Arial" w:cs="Arial"/>
                <w:noProof/>
                <w:kern w:val="2"/>
                <w:sz w:val="28"/>
                <w:szCs w:val="28"/>
                <w:lang w:eastAsia="en-GB"/>
                <w14:ligatures w14:val="standardContextual"/>
              </w:rPr>
              <w:tab/>
            </w:r>
            <w:r w:rsidRPr="00CC5D5B">
              <w:rPr>
                <w:rStyle w:val="Hyperlink"/>
                <w:rFonts w:ascii="Arial" w:eastAsiaTheme="majorEastAsia" w:hAnsi="Arial" w:cs="Arial"/>
                <w:b/>
                <w:bCs/>
                <w:noProof/>
                <w:sz w:val="28"/>
                <w:szCs w:val="28"/>
              </w:rPr>
              <w:t>Equality and Diversity</w:t>
            </w:r>
            <w:r w:rsidRPr="00CC5D5B">
              <w:rPr>
                <w:rFonts w:ascii="Arial" w:hAnsi="Arial" w:cs="Arial"/>
                <w:noProof/>
                <w:webHidden/>
                <w:sz w:val="28"/>
                <w:szCs w:val="28"/>
              </w:rPr>
              <w:tab/>
            </w:r>
            <w:r w:rsidRPr="00CC5D5B">
              <w:rPr>
                <w:rFonts w:ascii="Arial" w:hAnsi="Arial" w:cs="Arial"/>
                <w:noProof/>
                <w:webHidden/>
                <w:sz w:val="28"/>
                <w:szCs w:val="28"/>
              </w:rPr>
              <w:fldChar w:fldCharType="begin"/>
            </w:r>
            <w:r w:rsidRPr="00CC5D5B">
              <w:rPr>
                <w:rFonts w:ascii="Arial" w:hAnsi="Arial" w:cs="Arial"/>
                <w:noProof/>
                <w:webHidden/>
                <w:sz w:val="28"/>
                <w:szCs w:val="28"/>
              </w:rPr>
              <w:instrText xml:space="preserve"> PAGEREF _Toc221176232 \h </w:instrText>
            </w:r>
            <w:r w:rsidRPr="00CC5D5B">
              <w:rPr>
                <w:rFonts w:ascii="Arial" w:hAnsi="Arial" w:cs="Arial"/>
                <w:noProof/>
                <w:webHidden/>
                <w:sz w:val="28"/>
                <w:szCs w:val="28"/>
              </w:rPr>
            </w:r>
            <w:r w:rsidRPr="00CC5D5B">
              <w:rPr>
                <w:rFonts w:ascii="Arial" w:hAnsi="Arial" w:cs="Arial"/>
                <w:noProof/>
                <w:webHidden/>
                <w:sz w:val="28"/>
                <w:szCs w:val="28"/>
              </w:rPr>
              <w:fldChar w:fldCharType="separate"/>
            </w:r>
            <w:r w:rsidR="009A0D26">
              <w:rPr>
                <w:rFonts w:ascii="Arial" w:hAnsi="Arial" w:cs="Arial"/>
                <w:noProof/>
                <w:webHidden/>
                <w:sz w:val="28"/>
                <w:szCs w:val="28"/>
              </w:rPr>
              <w:t>14</w:t>
            </w:r>
            <w:r w:rsidRPr="00CC5D5B">
              <w:rPr>
                <w:rFonts w:ascii="Arial" w:hAnsi="Arial" w:cs="Arial"/>
                <w:noProof/>
                <w:webHidden/>
                <w:sz w:val="28"/>
                <w:szCs w:val="28"/>
              </w:rPr>
              <w:fldChar w:fldCharType="end"/>
            </w:r>
          </w:hyperlink>
        </w:p>
        <w:p w14:paraId="25591B0F" w14:textId="7E7B2233" w:rsidR="00CC5D5B" w:rsidRPr="00CC5D5B" w:rsidRDefault="00CC5D5B">
          <w:pPr>
            <w:pStyle w:val="TOC1"/>
            <w:tabs>
              <w:tab w:val="left" w:pos="480"/>
              <w:tab w:val="right" w:leader="dot" w:pos="8896"/>
            </w:tabs>
            <w:rPr>
              <w:rFonts w:ascii="Arial" w:eastAsiaTheme="minorEastAsia" w:hAnsi="Arial" w:cs="Arial"/>
              <w:noProof/>
              <w:kern w:val="2"/>
              <w:sz w:val="28"/>
              <w:szCs w:val="28"/>
              <w:lang w:eastAsia="en-GB"/>
              <w14:ligatures w14:val="standardContextual"/>
            </w:rPr>
          </w:pPr>
          <w:hyperlink w:anchor="_Toc221176233" w:history="1">
            <w:r w:rsidRPr="00CC5D5B">
              <w:rPr>
                <w:rStyle w:val="Hyperlink"/>
                <w:rFonts w:ascii="Arial" w:eastAsiaTheme="majorEastAsia" w:hAnsi="Arial" w:cs="Arial"/>
                <w:b/>
                <w:bCs/>
                <w:noProof/>
                <w:sz w:val="28"/>
                <w:szCs w:val="28"/>
              </w:rPr>
              <w:t>9.</w:t>
            </w:r>
            <w:r w:rsidRPr="00CC5D5B">
              <w:rPr>
                <w:rFonts w:ascii="Arial" w:eastAsiaTheme="minorEastAsia" w:hAnsi="Arial" w:cs="Arial"/>
                <w:noProof/>
                <w:kern w:val="2"/>
                <w:sz w:val="28"/>
                <w:szCs w:val="28"/>
                <w:lang w:eastAsia="en-GB"/>
                <w14:ligatures w14:val="standardContextual"/>
              </w:rPr>
              <w:tab/>
            </w:r>
            <w:r w:rsidRPr="00CC5D5B">
              <w:rPr>
                <w:rStyle w:val="Hyperlink"/>
                <w:rFonts w:ascii="Arial" w:eastAsiaTheme="majorEastAsia" w:hAnsi="Arial" w:cs="Arial"/>
                <w:b/>
                <w:bCs/>
                <w:noProof/>
                <w:sz w:val="28"/>
                <w:szCs w:val="28"/>
              </w:rPr>
              <w:t>Monitoring and Review</w:t>
            </w:r>
            <w:r w:rsidRPr="00CC5D5B">
              <w:rPr>
                <w:rFonts w:ascii="Arial" w:hAnsi="Arial" w:cs="Arial"/>
                <w:noProof/>
                <w:webHidden/>
                <w:sz w:val="28"/>
                <w:szCs w:val="28"/>
              </w:rPr>
              <w:tab/>
            </w:r>
            <w:r w:rsidRPr="00CC5D5B">
              <w:rPr>
                <w:rFonts w:ascii="Arial" w:hAnsi="Arial" w:cs="Arial"/>
                <w:noProof/>
                <w:webHidden/>
                <w:sz w:val="28"/>
                <w:szCs w:val="28"/>
              </w:rPr>
              <w:fldChar w:fldCharType="begin"/>
            </w:r>
            <w:r w:rsidRPr="00CC5D5B">
              <w:rPr>
                <w:rFonts w:ascii="Arial" w:hAnsi="Arial" w:cs="Arial"/>
                <w:noProof/>
                <w:webHidden/>
                <w:sz w:val="28"/>
                <w:szCs w:val="28"/>
              </w:rPr>
              <w:instrText xml:space="preserve"> PAGEREF _Toc221176233 \h </w:instrText>
            </w:r>
            <w:r w:rsidRPr="00CC5D5B">
              <w:rPr>
                <w:rFonts w:ascii="Arial" w:hAnsi="Arial" w:cs="Arial"/>
                <w:noProof/>
                <w:webHidden/>
                <w:sz w:val="28"/>
                <w:szCs w:val="28"/>
              </w:rPr>
            </w:r>
            <w:r w:rsidRPr="00CC5D5B">
              <w:rPr>
                <w:rFonts w:ascii="Arial" w:hAnsi="Arial" w:cs="Arial"/>
                <w:noProof/>
                <w:webHidden/>
                <w:sz w:val="28"/>
                <w:szCs w:val="28"/>
              </w:rPr>
              <w:fldChar w:fldCharType="separate"/>
            </w:r>
            <w:r w:rsidR="009A0D26">
              <w:rPr>
                <w:rFonts w:ascii="Arial" w:hAnsi="Arial" w:cs="Arial"/>
                <w:noProof/>
                <w:webHidden/>
                <w:sz w:val="28"/>
                <w:szCs w:val="28"/>
              </w:rPr>
              <w:t>16</w:t>
            </w:r>
            <w:r w:rsidRPr="00CC5D5B">
              <w:rPr>
                <w:rFonts w:ascii="Arial" w:hAnsi="Arial" w:cs="Arial"/>
                <w:noProof/>
                <w:webHidden/>
                <w:sz w:val="28"/>
                <w:szCs w:val="28"/>
              </w:rPr>
              <w:fldChar w:fldCharType="end"/>
            </w:r>
          </w:hyperlink>
        </w:p>
        <w:p w14:paraId="666FD28F" w14:textId="4C719B9B" w:rsidR="00CC5D5B" w:rsidRPr="00CC5D5B" w:rsidRDefault="00CC5D5B">
          <w:pPr>
            <w:pStyle w:val="TOC1"/>
            <w:tabs>
              <w:tab w:val="left" w:pos="720"/>
              <w:tab w:val="right" w:leader="dot" w:pos="8896"/>
            </w:tabs>
            <w:rPr>
              <w:rFonts w:ascii="Arial" w:eastAsiaTheme="minorEastAsia" w:hAnsi="Arial" w:cs="Arial"/>
              <w:noProof/>
              <w:kern w:val="2"/>
              <w:sz w:val="28"/>
              <w:szCs w:val="28"/>
              <w:lang w:eastAsia="en-GB"/>
              <w14:ligatures w14:val="standardContextual"/>
            </w:rPr>
          </w:pPr>
          <w:hyperlink w:anchor="_Toc221176234" w:history="1">
            <w:r w:rsidRPr="00CC5D5B">
              <w:rPr>
                <w:rStyle w:val="Hyperlink"/>
                <w:rFonts w:ascii="Arial" w:eastAsiaTheme="majorEastAsia" w:hAnsi="Arial" w:cs="Arial"/>
                <w:b/>
                <w:bCs/>
                <w:noProof/>
                <w:sz w:val="28"/>
                <w:szCs w:val="28"/>
              </w:rPr>
              <w:t>10.</w:t>
            </w:r>
            <w:r w:rsidRPr="00CC5D5B">
              <w:rPr>
                <w:rFonts w:ascii="Arial" w:eastAsiaTheme="minorEastAsia" w:hAnsi="Arial" w:cs="Arial"/>
                <w:noProof/>
                <w:kern w:val="2"/>
                <w:sz w:val="28"/>
                <w:szCs w:val="28"/>
                <w:lang w:eastAsia="en-GB"/>
                <w14:ligatures w14:val="standardContextual"/>
              </w:rPr>
              <w:tab/>
            </w:r>
            <w:r w:rsidRPr="00CC5D5B">
              <w:rPr>
                <w:rStyle w:val="Hyperlink"/>
                <w:rFonts w:ascii="Arial" w:eastAsiaTheme="majorEastAsia" w:hAnsi="Arial" w:cs="Arial"/>
                <w:b/>
                <w:bCs/>
                <w:noProof/>
                <w:sz w:val="28"/>
                <w:szCs w:val="28"/>
              </w:rPr>
              <w:t>Policy Document Version Control</w:t>
            </w:r>
            <w:r w:rsidRPr="00CC5D5B">
              <w:rPr>
                <w:rFonts w:ascii="Arial" w:hAnsi="Arial" w:cs="Arial"/>
                <w:noProof/>
                <w:webHidden/>
                <w:sz w:val="28"/>
                <w:szCs w:val="28"/>
              </w:rPr>
              <w:tab/>
            </w:r>
            <w:r w:rsidRPr="00CC5D5B">
              <w:rPr>
                <w:rFonts w:ascii="Arial" w:hAnsi="Arial" w:cs="Arial"/>
                <w:noProof/>
                <w:webHidden/>
                <w:sz w:val="28"/>
                <w:szCs w:val="28"/>
              </w:rPr>
              <w:fldChar w:fldCharType="begin"/>
            </w:r>
            <w:r w:rsidRPr="00CC5D5B">
              <w:rPr>
                <w:rFonts w:ascii="Arial" w:hAnsi="Arial" w:cs="Arial"/>
                <w:noProof/>
                <w:webHidden/>
                <w:sz w:val="28"/>
                <w:szCs w:val="28"/>
              </w:rPr>
              <w:instrText xml:space="preserve"> PAGEREF _Toc221176234 \h </w:instrText>
            </w:r>
            <w:r w:rsidRPr="00CC5D5B">
              <w:rPr>
                <w:rFonts w:ascii="Arial" w:hAnsi="Arial" w:cs="Arial"/>
                <w:noProof/>
                <w:webHidden/>
                <w:sz w:val="28"/>
                <w:szCs w:val="28"/>
              </w:rPr>
            </w:r>
            <w:r w:rsidRPr="00CC5D5B">
              <w:rPr>
                <w:rFonts w:ascii="Arial" w:hAnsi="Arial" w:cs="Arial"/>
                <w:noProof/>
                <w:webHidden/>
                <w:sz w:val="28"/>
                <w:szCs w:val="28"/>
              </w:rPr>
              <w:fldChar w:fldCharType="separate"/>
            </w:r>
            <w:r w:rsidR="009A0D26">
              <w:rPr>
                <w:rFonts w:ascii="Arial" w:hAnsi="Arial" w:cs="Arial"/>
                <w:noProof/>
                <w:webHidden/>
                <w:sz w:val="28"/>
                <w:szCs w:val="28"/>
              </w:rPr>
              <w:t>17</w:t>
            </w:r>
            <w:r w:rsidRPr="00CC5D5B">
              <w:rPr>
                <w:rFonts w:ascii="Arial" w:hAnsi="Arial" w:cs="Arial"/>
                <w:noProof/>
                <w:webHidden/>
                <w:sz w:val="28"/>
                <w:szCs w:val="28"/>
              </w:rPr>
              <w:fldChar w:fldCharType="end"/>
            </w:r>
          </w:hyperlink>
        </w:p>
        <w:p w14:paraId="0C6A57A1" w14:textId="6AED960F" w:rsidR="00A00C18" w:rsidRPr="007C36DF" w:rsidRDefault="00A00C18" w:rsidP="00A00C18">
          <w:pPr>
            <w:rPr>
              <w:b/>
              <w:bCs/>
              <w:noProof/>
              <w:sz w:val="28"/>
              <w:szCs w:val="28"/>
            </w:rPr>
          </w:pPr>
          <w:r w:rsidRPr="00CC5D5B">
            <w:rPr>
              <w:rFonts w:ascii="Arial" w:hAnsi="Arial" w:cs="Arial"/>
              <w:b/>
              <w:bCs/>
              <w:noProof/>
              <w:sz w:val="28"/>
              <w:szCs w:val="28"/>
            </w:rPr>
            <w:fldChar w:fldCharType="end"/>
          </w:r>
        </w:p>
      </w:sdtContent>
    </w:sdt>
    <w:p w14:paraId="0D9567F4" w14:textId="59A264EB" w:rsidR="00DD7CAE" w:rsidRPr="007C36DF" w:rsidRDefault="00DD7CAE">
      <w:pPr>
        <w:rPr>
          <w:sz w:val="28"/>
          <w:szCs w:val="28"/>
        </w:rPr>
      </w:pPr>
    </w:p>
    <w:p w14:paraId="1EA109F7" w14:textId="77777777" w:rsidR="00DD7CAE" w:rsidRPr="007C36DF" w:rsidRDefault="00DD7CAE">
      <w:pPr>
        <w:rPr>
          <w:sz w:val="28"/>
          <w:szCs w:val="28"/>
        </w:rPr>
      </w:pPr>
    </w:p>
    <w:p w14:paraId="08851F56" w14:textId="77777777" w:rsidR="00DD7CAE" w:rsidRPr="007C36DF" w:rsidRDefault="00DD7CAE">
      <w:pPr>
        <w:rPr>
          <w:sz w:val="28"/>
          <w:szCs w:val="28"/>
        </w:rPr>
      </w:pPr>
    </w:p>
    <w:p w14:paraId="5BC0DB41" w14:textId="77777777" w:rsidR="00DD7CAE" w:rsidRPr="007C36DF" w:rsidRDefault="00DD7CAE">
      <w:pPr>
        <w:rPr>
          <w:sz w:val="28"/>
          <w:szCs w:val="28"/>
        </w:rPr>
      </w:pPr>
    </w:p>
    <w:p w14:paraId="775AC2D8" w14:textId="77777777" w:rsidR="00A00C18" w:rsidRPr="007C36DF" w:rsidRDefault="00A00C18">
      <w:pPr>
        <w:rPr>
          <w:sz w:val="28"/>
          <w:szCs w:val="28"/>
        </w:rPr>
      </w:pPr>
    </w:p>
    <w:p w14:paraId="2CBE8879" w14:textId="77777777" w:rsidR="00A00C18" w:rsidRPr="007C36DF" w:rsidRDefault="00A00C18">
      <w:pPr>
        <w:rPr>
          <w:sz w:val="28"/>
          <w:szCs w:val="28"/>
        </w:rPr>
      </w:pPr>
    </w:p>
    <w:p w14:paraId="511CECE3" w14:textId="77777777" w:rsidR="00A00C18" w:rsidRPr="007C36DF" w:rsidRDefault="00A00C18">
      <w:pPr>
        <w:rPr>
          <w:sz w:val="28"/>
          <w:szCs w:val="28"/>
        </w:rPr>
      </w:pPr>
    </w:p>
    <w:p w14:paraId="0E2CB233" w14:textId="77777777" w:rsidR="00A00C18" w:rsidRPr="007C36DF" w:rsidRDefault="00A00C18">
      <w:pPr>
        <w:rPr>
          <w:sz w:val="28"/>
          <w:szCs w:val="28"/>
        </w:rPr>
      </w:pPr>
    </w:p>
    <w:p w14:paraId="67CB91F6" w14:textId="77777777" w:rsidR="00A00C18" w:rsidRPr="007C36DF" w:rsidRDefault="00A00C18">
      <w:pPr>
        <w:rPr>
          <w:sz w:val="28"/>
          <w:szCs w:val="28"/>
        </w:rPr>
      </w:pPr>
    </w:p>
    <w:p w14:paraId="572FBFE8" w14:textId="77777777" w:rsidR="00A00C18" w:rsidRPr="007C36DF" w:rsidRDefault="00A00C18">
      <w:pPr>
        <w:rPr>
          <w:sz w:val="28"/>
          <w:szCs w:val="28"/>
        </w:rPr>
      </w:pPr>
    </w:p>
    <w:p w14:paraId="418E5CBA" w14:textId="77777777" w:rsidR="00A00C18" w:rsidRPr="007C36DF" w:rsidRDefault="00A00C18">
      <w:pPr>
        <w:rPr>
          <w:sz w:val="28"/>
          <w:szCs w:val="28"/>
        </w:rPr>
      </w:pPr>
    </w:p>
    <w:p w14:paraId="3CBF2B6B" w14:textId="77777777" w:rsidR="00A00C18" w:rsidRPr="007C36DF" w:rsidRDefault="00A00C18">
      <w:pPr>
        <w:rPr>
          <w:sz w:val="28"/>
          <w:szCs w:val="28"/>
        </w:rPr>
      </w:pPr>
    </w:p>
    <w:p w14:paraId="2751FD11" w14:textId="77777777" w:rsidR="00A00C18" w:rsidRPr="007C36DF" w:rsidRDefault="00A00C18">
      <w:pPr>
        <w:rPr>
          <w:sz w:val="28"/>
          <w:szCs w:val="28"/>
        </w:rPr>
      </w:pPr>
    </w:p>
    <w:p w14:paraId="6228E72D" w14:textId="77777777" w:rsidR="00A00C18" w:rsidRPr="007C36DF" w:rsidRDefault="00A00C18">
      <w:pPr>
        <w:rPr>
          <w:sz w:val="28"/>
          <w:szCs w:val="28"/>
        </w:rPr>
      </w:pPr>
    </w:p>
    <w:p w14:paraId="0B784EE1" w14:textId="77777777" w:rsidR="00A00C18" w:rsidRPr="007C36DF" w:rsidRDefault="00A00C18">
      <w:pPr>
        <w:rPr>
          <w:sz w:val="28"/>
          <w:szCs w:val="28"/>
        </w:rPr>
      </w:pPr>
    </w:p>
    <w:p w14:paraId="70D21F8D" w14:textId="77777777" w:rsidR="009B57FA" w:rsidRPr="00D76427" w:rsidRDefault="009B57FA">
      <w:pPr>
        <w:rPr>
          <w:rFonts w:ascii="Arial" w:hAnsi="Arial" w:cs="Arial"/>
          <w:sz w:val="28"/>
          <w:szCs w:val="28"/>
        </w:rPr>
      </w:pPr>
    </w:p>
    <w:p w14:paraId="39503FA6" w14:textId="69567C49" w:rsidR="00C13F6F" w:rsidRPr="00D76427" w:rsidRDefault="00A00C18" w:rsidP="00C13F6F">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0" w:name="_Hlk165643217"/>
      <w:bookmarkStart w:id="1" w:name="_Toc221176225"/>
      <w:r w:rsidRPr="00D76427">
        <w:rPr>
          <w:rFonts w:ascii="Arial" w:eastAsiaTheme="majorEastAsia" w:hAnsi="Arial" w:cs="Arial"/>
          <w:b/>
          <w:bCs/>
          <w:color w:val="2F5496" w:themeColor="accent1" w:themeShade="BF"/>
          <w:sz w:val="28"/>
          <w:szCs w:val="28"/>
        </w:rPr>
        <w:lastRenderedPageBreak/>
        <w:t>Purpose</w:t>
      </w:r>
      <w:bookmarkEnd w:id="0"/>
      <w:bookmarkEnd w:id="1"/>
    </w:p>
    <w:p w14:paraId="0D775C9F" w14:textId="5BEAC229" w:rsidR="002956DF" w:rsidRPr="00D76427" w:rsidRDefault="002956DF" w:rsidP="00A37F6D">
      <w:pPr>
        <w:spacing w:after="0"/>
        <w:rPr>
          <w:rFonts w:ascii="Arial" w:hAnsi="Arial" w:cs="Arial"/>
          <w:sz w:val="28"/>
          <w:szCs w:val="28"/>
        </w:rPr>
      </w:pPr>
    </w:p>
    <w:p w14:paraId="4E6E474B" w14:textId="77E2C0C8" w:rsidR="00C72DEF" w:rsidRDefault="00C72DEF" w:rsidP="00C72DEF">
      <w:pPr>
        <w:pStyle w:val="ListParagraph"/>
        <w:numPr>
          <w:ilvl w:val="1"/>
          <w:numId w:val="1"/>
        </w:numPr>
        <w:spacing w:after="0"/>
        <w:ind w:left="567" w:hanging="567"/>
        <w:rPr>
          <w:rFonts w:ascii="Arial" w:hAnsi="Arial" w:cs="Arial"/>
          <w:sz w:val="28"/>
          <w:szCs w:val="28"/>
        </w:rPr>
      </w:pPr>
      <w:r w:rsidRPr="00C72DEF">
        <w:rPr>
          <w:rFonts w:ascii="Arial" w:hAnsi="Arial" w:cs="Arial"/>
          <w:sz w:val="28"/>
          <w:szCs w:val="28"/>
        </w:rPr>
        <w:t xml:space="preserve">Sandwell Council is committed to ensuring that all employees </w:t>
      </w:r>
      <w:r w:rsidR="003534C3">
        <w:rPr>
          <w:rFonts w:ascii="Arial" w:hAnsi="Arial" w:cs="Arial"/>
          <w:sz w:val="28"/>
          <w:szCs w:val="28"/>
        </w:rPr>
        <w:t>delivering housing landlord services</w:t>
      </w:r>
      <w:r w:rsidRPr="00C72DEF">
        <w:rPr>
          <w:rFonts w:ascii="Arial" w:hAnsi="Arial" w:cs="Arial"/>
          <w:sz w:val="28"/>
          <w:szCs w:val="28"/>
        </w:rPr>
        <w:t xml:space="preserve"> have the knowledge, skills, behaviours and professional competence required to deliver safe, high-quality and resident-focused housing services.</w:t>
      </w:r>
    </w:p>
    <w:p w14:paraId="123CECB8" w14:textId="77777777" w:rsidR="00C72DEF" w:rsidRDefault="00C72DEF" w:rsidP="00C72DEF">
      <w:pPr>
        <w:pStyle w:val="ListParagraph"/>
        <w:spacing w:after="0"/>
        <w:ind w:left="567"/>
        <w:rPr>
          <w:rFonts w:ascii="Arial" w:hAnsi="Arial" w:cs="Arial"/>
          <w:sz w:val="28"/>
          <w:szCs w:val="28"/>
        </w:rPr>
      </w:pPr>
    </w:p>
    <w:p w14:paraId="77692AF3" w14:textId="4F455713" w:rsidR="00C72DEF" w:rsidRDefault="00C72DEF" w:rsidP="00C72DEF">
      <w:pPr>
        <w:pStyle w:val="ListParagraph"/>
        <w:numPr>
          <w:ilvl w:val="1"/>
          <w:numId w:val="1"/>
        </w:numPr>
        <w:spacing w:after="0"/>
        <w:ind w:left="567" w:hanging="567"/>
        <w:rPr>
          <w:rFonts w:ascii="Arial" w:hAnsi="Arial" w:cs="Arial"/>
          <w:sz w:val="28"/>
          <w:szCs w:val="28"/>
        </w:rPr>
      </w:pPr>
      <w:r w:rsidRPr="00C72DEF">
        <w:rPr>
          <w:rFonts w:ascii="Arial" w:hAnsi="Arial" w:cs="Arial"/>
          <w:sz w:val="28"/>
          <w:szCs w:val="28"/>
        </w:rPr>
        <w:t xml:space="preserve">We recognise that the competence and conduct of our workforce directly impacts the safety, experience and outcomes of our tenants and leaseholders. This policy provides clear assurance to residents that Sandwell Council is committed to meeting, and continuously improving against, the </w:t>
      </w:r>
      <w:hyperlink r:id="rId14" w:history="1">
        <w:r w:rsidRPr="003534C3">
          <w:rPr>
            <w:rStyle w:val="Hyperlink"/>
            <w:rFonts w:ascii="Arial" w:hAnsi="Arial" w:cs="Arial"/>
            <w:sz w:val="28"/>
            <w:szCs w:val="28"/>
          </w:rPr>
          <w:t>Competency and Conduct Standards</w:t>
        </w:r>
      </w:hyperlink>
      <w:r w:rsidRPr="00C72DEF">
        <w:rPr>
          <w:rFonts w:ascii="Arial" w:hAnsi="Arial" w:cs="Arial"/>
          <w:sz w:val="28"/>
          <w:szCs w:val="28"/>
        </w:rPr>
        <w:t xml:space="preserve"> set by the Regulator of Social Housing.</w:t>
      </w:r>
    </w:p>
    <w:p w14:paraId="5412EB3E" w14:textId="77777777" w:rsidR="00C72DEF" w:rsidRPr="00C72DEF" w:rsidRDefault="00C72DEF" w:rsidP="00C72DEF">
      <w:pPr>
        <w:spacing w:after="0"/>
        <w:rPr>
          <w:rFonts w:ascii="Arial" w:hAnsi="Arial" w:cs="Arial"/>
          <w:sz w:val="28"/>
          <w:szCs w:val="28"/>
        </w:rPr>
      </w:pPr>
    </w:p>
    <w:p w14:paraId="6D84CEB1" w14:textId="795445B4" w:rsidR="00C72DEF" w:rsidRDefault="003534C3" w:rsidP="00C72DEF">
      <w:pPr>
        <w:pStyle w:val="ListParagraph"/>
        <w:numPr>
          <w:ilvl w:val="1"/>
          <w:numId w:val="1"/>
        </w:numPr>
        <w:spacing w:after="0"/>
        <w:ind w:left="567" w:hanging="567"/>
        <w:rPr>
          <w:rFonts w:ascii="Arial" w:hAnsi="Arial" w:cs="Arial"/>
          <w:sz w:val="28"/>
          <w:szCs w:val="28"/>
        </w:rPr>
      </w:pPr>
      <w:r w:rsidRPr="003534C3">
        <w:rPr>
          <w:rFonts w:ascii="Arial" w:hAnsi="Arial" w:cs="Arial"/>
          <w:sz w:val="28"/>
          <w:szCs w:val="28"/>
        </w:rPr>
        <w:t>By reinforcing workforce competence, accountability, and professional standards, we aim to deliver consistent, high-quality services and foster tenant confidence, with improved regulatory judgements being a natural outcome of these practices.</w:t>
      </w:r>
    </w:p>
    <w:p w14:paraId="2627E354" w14:textId="77777777" w:rsidR="00C72DEF" w:rsidRPr="00C72DEF" w:rsidRDefault="00C72DEF" w:rsidP="00C72DEF">
      <w:pPr>
        <w:pStyle w:val="ListParagraph"/>
        <w:rPr>
          <w:rFonts w:ascii="Arial" w:hAnsi="Arial" w:cs="Arial"/>
          <w:sz w:val="28"/>
          <w:szCs w:val="28"/>
        </w:rPr>
      </w:pPr>
    </w:p>
    <w:p w14:paraId="79E47722" w14:textId="310302CD" w:rsidR="00C72DEF" w:rsidRDefault="00C72DEF" w:rsidP="00C72DEF">
      <w:pPr>
        <w:pStyle w:val="ListParagraph"/>
        <w:numPr>
          <w:ilvl w:val="1"/>
          <w:numId w:val="1"/>
        </w:numPr>
        <w:spacing w:after="0"/>
        <w:ind w:left="567" w:hanging="567"/>
        <w:rPr>
          <w:rFonts w:ascii="Arial" w:hAnsi="Arial" w:cs="Arial"/>
          <w:sz w:val="28"/>
          <w:szCs w:val="28"/>
        </w:rPr>
      </w:pPr>
      <w:r w:rsidRPr="00C72DEF">
        <w:rPr>
          <w:rFonts w:ascii="Arial" w:hAnsi="Arial" w:cs="Arial"/>
          <w:sz w:val="28"/>
          <w:szCs w:val="28"/>
        </w:rPr>
        <w:t>This policy supports strong governance and effective oversight by ensuring that decision-makers receive appropriate information and professional advice, and that members and officers have the skills, knowledge and capability required to deliver safe, high-quality housing services and manage risk effectively.</w:t>
      </w:r>
    </w:p>
    <w:p w14:paraId="4CBB453E" w14:textId="77777777" w:rsidR="00C72DEF" w:rsidRPr="00C72DEF" w:rsidRDefault="00C72DEF" w:rsidP="00C72DEF">
      <w:pPr>
        <w:pStyle w:val="ListParagraph"/>
        <w:rPr>
          <w:rFonts w:ascii="Arial" w:hAnsi="Arial" w:cs="Arial"/>
          <w:sz w:val="28"/>
          <w:szCs w:val="28"/>
        </w:rPr>
      </w:pPr>
    </w:p>
    <w:p w14:paraId="6780AB41" w14:textId="5B8F486A" w:rsidR="00C72DEF" w:rsidRDefault="00C72DEF" w:rsidP="00C72DEF">
      <w:pPr>
        <w:pStyle w:val="ListParagraph"/>
        <w:numPr>
          <w:ilvl w:val="1"/>
          <w:numId w:val="1"/>
        </w:numPr>
        <w:spacing w:after="0"/>
        <w:ind w:left="567" w:hanging="567"/>
        <w:rPr>
          <w:rFonts w:ascii="Arial" w:hAnsi="Arial" w:cs="Arial"/>
          <w:sz w:val="28"/>
          <w:szCs w:val="28"/>
        </w:rPr>
      </w:pPr>
      <w:r w:rsidRPr="00C72DEF">
        <w:rPr>
          <w:rFonts w:ascii="Arial" w:hAnsi="Arial" w:cs="Arial"/>
          <w:sz w:val="28"/>
          <w:szCs w:val="28"/>
        </w:rPr>
        <w:t>Sandwell Council will ensure that officers have the necessary competence to undertake their roles effectively, that objectives are set and performance appraised annually, and that continuous professional development is maintained.</w:t>
      </w:r>
    </w:p>
    <w:p w14:paraId="4E36C630" w14:textId="77777777" w:rsidR="00C72DEF" w:rsidRPr="00C72DEF" w:rsidRDefault="00C72DEF" w:rsidP="00C72DEF">
      <w:pPr>
        <w:pStyle w:val="ListParagraph"/>
        <w:rPr>
          <w:rFonts w:ascii="Arial" w:hAnsi="Arial" w:cs="Arial"/>
          <w:sz w:val="28"/>
          <w:szCs w:val="28"/>
        </w:rPr>
      </w:pPr>
    </w:p>
    <w:p w14:paraId="517A0B8E" w14:textId="50B3D89C" w:rsidR="00C72DEF" w:rsidRDefault="00C72DEF" w:rsidP="00C72DEF">
      <w:pPr>
        <w:pStyle w:val="ListParagraph"/>
        <w:numPr>
          <w:ilvl w:val="1"/>
          <w:numId w:val="1"/>
        </w:numPr>
        <w:spacing w:after="0"/>
        <w:ind w:left="567" w:hanging="567"/>
        <w:rPr>
          <w:rFonts w:ascii="Arial" w:hAnsi="Arial" w:cs="Arial"/>
          <w:sz w:val="28"/>
          <w:szCs w:val="28"/>
        </w:rPr>
      </w:pPr>
      <w:r w:rsidRPr="00C72DEF">
        <w:rPr>
          <w:rFonts w:ascii="Arial" w:hAnsi="Arial" w:cs="Arial"/>
          <w:sz w:val="28"/>
          <w:szCs w:val="28"/>
        </w:rPr>
        <w:t xml:space="preserve">This policy aligns with the Council’s Code of Conduct and reinforces the expectation that all </w:t>
      </w:r>
      <w:r w:rsidR="003534C3">
        <w:rPr>
          <w:rFonts w:ascii="Arial" w:hAnsi="Arial" w:cs="Arial"/>
          <w:sz w:val="28"/>
          <w:szCs w:val="28"/>
        </w:rPr>
        <w:t>Council</w:t>
      </w:r>
      <w:r w:rsidRPr="00C72DEF">
        <w:rPr>
          <w:rFonts w:ascii="Arial" w:hAnsi="Arial" w:cs="Arial"/>
          <w:sz w:val="28"/>
          <w:szCs w:val="28"/>
        </w:rPr>
        <w:t xml:space="preserve"> employees</w:t>
      </w:r>
      <w:r w:rsidR="003534C3">
        <w:rPr>
          <w:rFonts w:ascii="Arial" w:hAnsi="Arial" w:cs="Arial"/>
          <w:sz w:val="28"/>
          <w:szCs w:val="28"/>
        </w:rPr>
        <w:t xml:space="preserve"> delivering housing services</w:t>
      </w:r>
      <w:r w:rsidRPr="00C72DEF">
        <w:rPr>
          <w:rFonts w:ascii="Arial" w:hAnsi="Arial" w:cs="Arial"/>
          <w:sz w:val="28"/>
          <w:szCs w:val="28"/>
        </w:rPr>
        <w:t xml:space="preserve"> act with integrity, professionalism, accountability and respect.</w:t>
      </w:r>
    </w:p>
    <w:p w14:paraId="521A2811" w14:textId="77777777" w:rsidR="00C72DEF" w:rsidRPr="00C72DEF" w:rsidRDefault="00C72DEF" w:rsidP="00C72DEF">
      <w:pPr>
        <w:pStyle w:val="ListParagraph"/>
        <w:rPr>
          <w:rFonts w:ascii="Arial" w:hAnsi="Arial" w:cs="Arial"/>
          <w:sz w:val="28"/>
          <w:szCs w:val="28"/>
        </w:rPr>
      </w:pPr>
    </w:p>
    <w:p w14:paraId="1DDA5426" w14:textId="26E61341" w:rsidR="00C72DEF" w:rsidRPr="00C72DEF" w:rsidRDefault="00C72DEF" w:rsidP="00C72DEF">
      <w:pPr>
        <w:pStyle w:val="ListParagraph"/>
        <w:numPr>
          <w:ilvl w:val="1"/>
          <w:numId w:val="1"/>
        </w:numPr>
        <w:spacing w:after="0"/>
        <w:ind w:left="567" w:hanging="567"/>
        <w:rPr>
          <w:rFonts w:ascii="Arial" w:hAnsi="Arial" w:cs="Arial"/>
          <w:sz w:val="28"/>
          <w:szCs w:val="28"/>
        </w:rPr>
      </w:pPr>
      <w:r w:rsidRPr="00C72DEF">
        <w:rPr>
          <w:rFonts w:ascii="Arial" w:hAnsi="Arial" w:cs="Arial"/>
          <w:sz w:val="28"/>
          <w:szCs w:val="28"/>
        </w:rPr>
        <w:t>Our aims are to:</w:t>
      </w:r>
    </w:p>
    <w:p w14:paraId="5BDB0321" w14:textId="77777777" w:rsidR="00C72DEF" w:rsidRPr="00C72DEF" w:rsidRDefault="00C72DEF" w:rsidP="00EA2B77">
      <w:pPr>
        <w:pStyle w:val="ListParagraph"/>
        <w:numPr>
          <w:ilvl w:val="0"/>
          <w:numId w:val="12"/>
        </w:numPr>
        <w:spacing w:after="0"/>
        <w:rPr>
          <w:rFonts w:ascii="Arial" w:hAnsi="Arial" w:cs="Arial"/>
          <w:sz w:val="28"/>
          <w:szCs w:val="28"/>
        </w:rPr>
      </w:pPr>
      <w:r w:rsidRPr="00C72DEF">
        <w:rPr>
          <w:rFonts w:ascii="Arial" w:hAnsi="Arial" w:cs="Arial"/>
          <w:sz w:val="28"/>
          <w:szCs w:val="28"/>
        </w:rPr>
        <w:t>Ensure employees are competent to meet statutory, regulatory and professional requirements;</w:t>
      </w:r>
    </w:p>
    <w:p w14:paraId="7C13F435" w14:textId="77777777" w:rsidR="00C72DEF" w:rsidRPr="00C72DEF" w:rsidRDefault="00C72DEF" w:rsidP="00EA2B77">
      <w:pPr>
        <w:pStyle w:val="ListParagraph"/>
        <w:numPr>
          <w:ilvl w:val="0"/>
          <w:numId w:val="12"/>
        </w:numPr>
        <w:spacing w:after="0"/>
        <w:rPr>
          <w:rFonts w:ascii="Arial" w:hAnsi="Arial" w:cs="Arial"/>
          <w:sz w:val="28"/>
          <w:szCs w:val="28"/>
        </w:rPr>
      </w:pPr>
      <w:r w:rsidRPr="00C72DEF">
        <w:rPr>
          <w:rFonts w:ascii="Arial" w:hAnsi="Arial" w:cs="Arial"/>
          <w:sz w:val="28"/>
          <w:szCs w:val="28"/>
        </w:rPr>
        <w:t>Provide assurance to tenants and leaseholders that services are delivered by competent, qualified and professional staff;</w:t>
      </w:r>
    </w:p>
    <w:p w14:paraId="248C92B0" w14:textId="57548DA0" w:rsidR="00C72DEF" w:rsidRPr="00C72DEF" w:rsidRDefault="00C72DEF" w:rsidP="00EA2B77">
      <w:pPr>
        <w:pStyle w:val="ListParagraph"/>
        <w:numPr>
          <w:ilvl w:val="0"/>
          <w:numId w:val="12"/>
        </w:numPr>
        <w:spacing w:after="0"/>
        <w:rPr>
          <w:rFonts w:ascii="Arial" w:hAnsi="Arial" w:cs="Arial"/>
          <w:sz w:val="28"/>
          <w:szCs w:val="28"/>
        </w:rPr>
      </w:pPr>
      <w:r w:rsidRPr="00C72DEF">
        <w:rPr>
          <w:rFonts w:ascii="Arial" w:hAnsi="Arial" w:cs="Arial"/>
          <w:sz w:val="28"/>
          <w:szCs w:val="28"/>
        </w:rPr>
        <w:lastRenderedPageBreak/>
        <w:t xml:space="preserve">Embed corporate values and behaviours across </w:t>
      </w:r>
      <w:r w:rsidR="003534C3">
        <w:rPr>
          <w:rFonts w:ascii="Arial" w:hAnsi="Arial" w:cs="Arial"/>
          <w:sz w:val="28"/>
          <w:szCs w:val="28"/>
        </w:rPr>
        <w:t>all services delivered to tenants and leaseholders;</w:t>
      </w:r>
    </w:p>
    <w:p w14:paraId="3FE4201C" w14:textId="77777777" w:rsidR="00C72DEF" w:rsidRPr="00C72DEF" w:rsidRDefault="00C72DEF" w:rsidP="00EA2B77">
      <w:pPr>
        <w:pStyle w:val="ListParagraph"/>
        <w:numPr>
          <w:ilvl w:val="0"/>
          <w:numId w:val="12"/>
        </w:numPr>
        <w:spacing w:after="0"/>
        <w:rPr>
          <w:rFonts w:ascii="Arial" w:hAnsi="Arial" w:cs="Arial"/>
          <w:sz w:val="28"/>
          <w:szCs w:val="28"/>
        </w:rPr>
      </w:pPr>
      <w:r w:rsidRPr="00C72DEF">
        <w:rPr>
          <w:rFonts w:ascii="Arial" w:hAnsi="Arial" w:cs="Arial"/>
          <w:sz w:val="28"/>
          <w:szCs w:val="28"/>
        </w:rPr>
        <w:t>Support workforce planning and succession planning;</w:t>
      </w:r>
    </w:p>
    <w:p w14:paraId="2DB0B886" w14:textId="77777777" w:rsidR="00C72DEF" w:rsidRPr="00C72DEF" w:rsidRDefault="00C72DEF" w:rsidP="00EA2B77">
      <w:pPr>
        <w:pStyle w:val="ListParagraph"/>
        <w:numPr>
          <w:ilvl w:val="0"/>
          <w:numId w:val="12"/>
        </w:numPr>
        <w:spacing w:after="0"/>
        <w:rPr>
          <w:rFonts w:ascii="Arial" w:hAnsi="Arial" w:cs="Arial"/>
          <w:sz w:val="28"/>
          <w:szCs w:val="28"/>
        </w:rPr>
      </w:pPr>
      <w:r w:rsidRPr="00C72DEF">
        <w:rPr>
          <w:rFonts w:ascii="Arial" w:hAnsi="Arial" w:cs="Arial"/>
          <w:sz w:val="28"/>
          <w:szCs w:val="28"/>
        </w:rPr>
        <w:t>Provide fair and inclusive access to development opportunities;</w:t>
      </w:r>
    </w:p>
    <w:p w14:paraId="6FA3CB29" w14:textId="77777777" w:rsidR="00C72DEF" w:rsidRPr="00C72DEF" w:rsidRDefault="00C72DEF" w:rsidP="00EA2B77">
      <w:pPr>
        <w:pStyle w:val="ListParagraph"/>
        <w:numPr>
          <w:ilvl w:val="0"/>
          <w:numId w:val="12"/>
        </w:numPr>
        <w:spacing w:after="0"/>
        <w:rPr>
          <w:rFonts w:ascii="Arial" w:hAnsi="Arial" w:cs="Arial"/>
          <w:sz w:val="28"/>
          <w:szCs w:val="28"/>
        </w:rPr>
      </w:pPr>
      <w:r w:rsidRPr="00C72DEF">
        <w:rPr>
          <w:rFonts w:ascii="Arial" w:hAnsi="Arial" w:cs="Arial"/>
          <w:sz w:val="28"/>
          <w:szCs w:val="28"/>
        </w:rPr>
        <w:t>Enable staff to achieve their career aspirations while supporting service sustainability;</w:t>
      </w:r>
    </w:p>
    <w:p w14:paraId="79B5E5F8" w14:textId="3DC199F2" w:rsidR="00C72DEF" w:rsidRPr="00C72DEF" w:rsidRDefault="00C72DEF" w:rsidP="00EA2B77">
      <w:pPr>
        <w:pStyle w:val="ListParagraph"/>
        <w:numPr>
          <w:ilvl w:val="0"/>
          <w:numId w:val="12"/>
        </w:numPr>
        <w:spacing w:after="0"/>
        <w:rPr>
          <w:rFonts w:ascii="Arial" w:hAnsi="Arial" w:cs="Arial"/>
          <w:sz w:val="28"/>
          <w:szCs w:val="28"/>
        </w:rPr>
      </w:pPr>
      <w:r w:rsidRPr="00C72DEF">
        <w:rPr>
          <w:rFonts w:ascii="Arial" w:hAnsi="Arial" w:cs="Arial"/>
          <w:sz w:val="28"/>
          <w:szCs w:val="28"/>
        </w:rPr>
        <w:t xml:space="preserve">Ensure tenants </w:t>
      </w:r>
      <w:r w:rsidR="009A0D26">
        <w:rPr>
          <w:rFonts w:ascii="Arial" w:hAnsi="Arial" w:cs="Arial"/>
          <w:sz w:val="28"/>
          <w:szCs w:val="28"/>
        </w:rPr>
        <w:t xml:space="preserve">and leaseholders </w:t>
      </w:r>
      <w:r w:rsidRPr="00C72DEF">
        <w:rPr>
          <w:rFonts w:ascii="Arial" w:hAnsi="Arial" w:cs="Arial"/>
          <w:sz w:val="28"/>
          <w:szCs w:val="28"/>
        </w:rPr>
        <w:t>have meaningful influence over competence standards;</w:t>
      </w:r>
    </w:p>
    <w:p w14:paraId="52444185" w14:textId="77777777" w:rsidR="00C72DEF" w:rsidRPr="00C72DEF" w:rsidRDefault="00C72DEF" w:rsidP="00EA2B77">
      <w:pPr>
        <w:pStyle w:val="ListParagraph"/>
        <w:numPr>
          <w:ilvl w:val="0"/>
          <w:numId w:val="12"/>
        </w:numPr>
        <w:spacing w:after="0"/>
        <w:rPr>
          <w:rFonts w:ascii="Arial" w:hAnsi="Arial" w:cs="Arial"/>
          <w:sz w:val="28"/>
          <w:szCs w:val="28"/>
        </w:rPr>
      </w:pPr>
      <w:r w:rsidRPr="00C72DEF">
        <w:rPr>
          <w:rFonts w:ascii="Arial" w:hAnsi="Arial" w:cs="Arial"/>
          <w:sz w:val="28"/>
          <w:szCs w:val="28"/>
        </w:rPr>
        <w:t>Support compliance with the Competency and Conduct Standards;</w:t>
      </w:r>
    </w:p>
    <w:p w14:paraId="1F9270D9" w14:textId="3E86B056" w:rsidR="00C72DEF" w:rsidRPr="00C72DEF" w:rsidRDefault="00C72DEF" w:rsidP="00EA2B77">
      <w:pPr>
        <w:pStyle w:val="ListParagraph"/>
        <w:numPr>
          <w:ilvl w:val="0"/>
          <w:numId w:val="12"/>
        </w:numPr>
        <w:spacing w:after="0"/>
        <w:rPr>
          <w:rFonts w:ascii="Arial" w:hAnsi="Arial" w:cs="Arial"/>
          <w:sz w:val="28"/>
          <w:szCs w:val="28"/>
        </w:rPr>
      </w:pPr>
      <w:r w:rsidRPr="00C72DEF">
        <w:rPr>
          <w:rFonts w:ascii="Arial" w:hAnsi="Arial" w:cs="Arial"/>
          <w:sz w:val="28"/>
          <w:szCs w:val="28"/>
        </w:rPr>
        <w:t xml:space="preserve">Drive continuous improvement </w:t>
      </w:r>
      <w:r w:rsidR="003534C3">
        <w:rPr>
          <w:rFonts w:ascii="Arial" w:hAnsi="Arial" w:cs="Arial"/>
          <w:sz w:val="28"/>
          <w:szCs w:val="28"/>
        </w:rPr>
        <w:t>to be an excellent landlord</w:t>
      </w:r>
      <w:r w:rsidRPr="00C72DEF">
        <w:rPr>
          <w:rFonts w:ascii="Arial" w:hAnsi="Arial" w:cs="Arial"/>
          <w:sz w:val="28"/>
          <w:szCs w:val="28"/>
        </w:rPr>
        <w:t>.</w:t>
      </w:r>
    </w:p>
    <w:p w14:paraId="36D47A0C" w14:textId="77777777" w:rsidR="00C72DEF" w:rsidRPr="00C72DEF" w:rsidRDefault="00C72DEF" w:rsidP="00C72DEF">
      <w:pPr>
        <w:pStyle w:val="ListParagraph"/>
        <w:spacing w:after="0"/>
        <w:ind w:left="567"/>
        <w:rPr>
          <w:rFonts w:ascii="Arial" w:hAnsi="Arial" w:cs="Arial"/>
          <w:sz w:val="28"/>
          <w:szCs w:val="28"/>
        </w:rPr>
      </w:pPr>
    </w:p>
    <w:p w14:paraId="1BD840F7" w14:textId="3AFF0459" w:rsidR="00236900" w:rsidRPr="00D76427" w:rsidRDefault="00DC3EDD" w:rsidP="007522CC">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2" w:name="_Hlk164762292"/>
      <w:bookmarkStart w:id="3" w:name="_Toc221176226"/>
      <w:r w:rsidRPr="00D76427">
        <w:rPr>
          <w:rFonts w:ascii="Arial" w:eastAsiaTheme="majorEastAsia" w:hAnsi="Arial" w:cs="Arial"/>
          <w:b/>
          <w:bCs/>
          <w:color w:val="2F5496" w:themeColor="accent1" w:themeShade="BF"/>
          <w:sz w:val="28"/>
          <w:szCs w:val="28"/>
        </w:rPr>
        <w:t>Scope</w:t>
      </w:r>
      <w:bookmarkEnd w:id="2"/>
      <w:bookmarkEnd w:id="3"/>
    </w:p>
    <w:p w14:paraId="2F4B484E" w14:textId="77777777" w:rsidR="00BD6882" w:rsidRPr="00BD6882" w:rsidRDefault="00BD6882" w:rsidP="00BD6882">
      <w:pPr>
        <w:pStyle w:val="ListParagraph"/>
        <w:rPr>
          <w:rFonts w:ascii="Arial" w:hAnsi="Arial" w:cs="Arial"/>
          <w:sz w:val="28"/>
          <w:szCs w:val="28"/>
        </w:rPr>
      </w:pPr>
    </w:p>
    <w:p w14:paraId="2F48598D" w14:textId="19AE1ED3" w:rsidR="00BD6882" w:rsidRDefault="00BD6882" w:rsidP="00BD6882">
      <w:pPr>
        <w:pStyle w:val="ListParagraph"/>
        <w:numPr>
          <w:ilvl w:val="1"/>
          <w:numId w:val="1"/>
        </w:numPr>
        <w:ind w:left="567" w:hanging="567"/>
        <w:rPr>
          <w:rFonts w:ascii="Arial" w:hAnsi="Arial" w:cs="Arial"/>
          <w:sz w:val="28"/>
          <w:szCs w:val="28"/>
        </w:rPr>
      </w:pPr>
      <w:r w:rsidRPr="00BD6882">
        <w:rPr>
          <w:rFonts w:ascii="Arial" w:hAnsi="Arial" w:cs="Arial"/>
          <w:sz w:val="28"/>
          <w:szCs w:val="28"/>
        </w:rPr>
        <w:t xml:space="preserve">This policy applies to all employees working </w:t>
      </w:r>
      <w:r w:rsidR="003534C3">
        <w:rPr>
          <w:rFonts w:ascii="Arial" w:hAnsi="Arial" w:cs="Arial"/>
          <w:sz w:val="28"/>
          <w:szCs w:val="28"/>
        </w:rPr>
        <w:t xml:space="preserve">across </w:t>
      </w:r>
      <w:r w:rsidR="009A0D26">
        <w:rPr>
          <w:rFonts w:ascii="Arial" w:hAnsi="Arial" w:cs="Arial"/>
          <w:sz w:val="28"/>
          <w:szCs w:val="28"/>
        </w:rPr>
        <w:t>services</w:t>
      </w:r>
      <w:r w:rsidR="003534C3">
        <w:rPr>
          <w:rFonts w:ascii="Arial" w:hAnsi="Arial" w:cs="Arial"/>
          <w:sz w:val="28"/>
          <w:szCs w:val="28"/>
        </w:rPr>
        <w:t xml:space="preserve"> delivered to tenants and leaseholders </w:t>
      </w:r>
      <w:r w:rsidRPr="00BD6882">
        <w:rPr>
          <w:rFonts w:ascii="Arial" w:hAnsi="Arial" w:cs="Arial"/>
          <w:sz w:val="28"/>
          <w:szCs w:val="28"/>
        </w:rPr>
        <w:t>of Sandwell Council.</w:t>
      </w:r>
    </w:p>
    <w:p w14:paraId="05A05157" w14:textId="77777777" w:rsidR="00BD6882" w:rsidRPr="00BD6882" w:rsidRDefault="00BD6882" w:rsidP="00BD6882">
      <w:pPr>
        <w:pStyle w:val="ListParagraph"/>
        <w:rPr>
          <w:rFonts w:ascii="Arial" w:hAnsi="Arial" w:cs="Arial"/>
          <w:sz w:val="28"/>
          <w:szCs w:val="28"/>
        </w:rPr>
      </w:pPr>
    </w:p>
    <w:p w14:paraId="42ACA37D" w14:textId="77777777" w:rsidR="00BD6882" w:rsidRDefault="00BD6882" w:rsidP="00BD6882">
      <w:pPr>
        <w:pStyle w:val="ListParagraph"/>
        <w:numPr>
          <w:ilvl w:val="1"/>
          <w:numId w:val="1"/>
        </w:numPr>
        <w:ind w:left="567" w:hanging="567"/>
        <w:rPr>
          <w:rFonts w:ascii="Arial" w:hAnsi="Arial" w:cs="Arial"/>
          <w:sz w:val="28"/>
          <w:szCs w:val="28"/>
        </w:rPr>
      </w:pPr>
      <w:r w:rsidRPr="00BD6882">
        <w:rPr>
          <w:rFonts w:ascii="Arial" w:hAnsi="Arial" w:cs="Arial"/>
          <w:sz w:val="28"/>
          <w:szCs w:val="28"/>
        </w:rPr>
        <w:t>The policy covers corporate, organisational, statutory, professional and service-specific learning and development activities.</w:t>
      </w:r>
    </w:p>
    <w:p w14:paraId="7408D6E3" w14:textId="77777777" w:rsidR="00BD6882" w:rsidRPr="00BD6882" w:rsidRDefault="00BD6882" w:rsidP="00BD6882">
      <w:pPr>
        <w:pStyle w:val="ListParagraph"/>
        <w:rPr>
          <w:rFonts w:ascii="Arial" w:hAnsi="Arial" w:cs="Arial"/>
          <w:sz w:val="28"/>
          <w:szCs w:val="28"/>
        </w:rPr>
      </w:pPr>
    </w:p>
    <w:p w14:paraId="5534B8EC" w14:textId="403BD0D4" w:rsidR="00BD6882" w:rsidRDefault="00BD6882" w:rsidP="00BD6882">
      <w:pPr>
        <w:pStyle w:val="ListParagraph"/>
        <w:numPr>
          <w:ilvl w:val="1"/>
          <w:numId w:val="1"/>
        </w:numPr>
        <w:ind w:left="567" w:hanging="567"/>
        <w:rPr>
          <w:rFonts w:ascii="Arial" w:hAnsi="Arial" w:cs="Arial"/>
          <w:sz w:val="28"/>
          <w:szCs w:val="28"/>
        </w:rPr>
      </w:pPr>
      <w:r w:rsidRPr="00BD6882">
        <w:rPr>
          <w:rFonts w:ascii="Arial" w:hAnsi="Arial" w:cs="Arial"/>
          <w:sz w:val="28"/>
          <w:szCs w:val="28"/>
        </w:rPr>
        <w:t xml:space="preserve">This policy applies to all </w:t>
      </w:r>
      <w:r w:rsidR="003534C3">
        <w:rPr>
          <w:rFonts w:ascii="Arial" w:hAnsi="Arial" w:cs="Arial"/>
          <w:sz w:val="28"/>
          <w:szCs w:val="28"/>
        </w:rPr>
        <w:t xml:space="preserve">staff </w:t>
      </w:r>
      <w:r w:rsidRPr="00BD6882">
        <w:rPr>
          <w:rFonts w:ascii="Arial" w:hAnsi="Arial" w:cs="Arial"/>
          <w:sz w:val="28"/>
          <w:szCs w:val="28"/>
        </w:rPr>
        <w:t>responsible for identifying and supporting development needs, and to the Learning and Development (L&amp;D) Team responsible for coordinating and monitoring provision.</w:t>
      </w:r>
    </w:p>
    <w:p w14:paraId="62A71112" w14:textId="77777777" w:rsidR="00BD6882" w:rsidRPr="00BD6882" w:rsidRDefault="00BD6882" w:rsidP="00BD6882">
      <w:pPr>
        <w:pStyle w:val="ListParagraph"/>
        <w:rPr>
          <w:rFonts w:ascii="Arial" w:hAnsi="Arial" w:cs="Arial"/>
          <w:sz w:val="28"/>
          <w:szCs w:val="28"/>
        </w:rPr>
      </w:pPr>
    </w:p>
    <w:p w14:paraId="3BA26347" w14:textId="46D812BD" w:rsidR="00BD6882" w:rsidRPr="00BD6882" w:rsidRDefault="00BD6882" w:rsidP="00BD6882">
      <w:pPr>
        <w:pStyle w:val="ListParagraph"/>
        <w:numPr>
          <w:ilvl w:val="1"/>
          <w:numId w:val="1"/>
        </w:numPr>
        <w:ind w:left="567" w:hanging="567"/>
        <w:rPr>
          <w:rFonts w:ascii="Arial" w:hAnsi="Arial" w:cs="Arial"/>
          <w:sz w:val="28"/>
          <w:szCs w:val="28"/>
        </w:rPr>
      </w:pPr>
      <w:r w:rsidRPr="00BD6882">
        <w:rPr>
          <w:rFonts w:ascii="Arial" w:hAnsi="Arial" w:cs="Arial"/>
          <w:sz w:val="28"/>
          <w:szCs w:val="28"/>
        </w:rPr>
        <w:t>The policy complements existing corporate training policies, the Code of Conduct, the Equality and Diversity Framework, and performance management procedures.</w:t>
      </w:r>
    </w:p>
    <w:p w14:paraId="461E9C61" w14:textId="77777777" w:rsidR="007C144F" w:rsidRPr="007C144F" w:rsidRDefault="007C144F" w:rsidP="007C144F">
      <w:pPr>
        <w:pStyle w:val="ListParagraph"/>
        <w:rPr>
          <w:rFonts w:ascii="Arial" w:hAnsi="Arial" w:cs="Arial"/>
          <w:sz w:val="28"/>
          <w:szCs w:val="28"/>
        </w:rPr>
      </w:pPr>
    </w:p>
    <w:p w14:paraId="423C965E" w14:textId="2BA27ACF" w:rsidR="00C44155" w:rsidRPr="00D76427" w:rsidRDefault="00866512" w:rsidP="009A3DDA">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4" w:name="_Toc221176227"/>
      <w:r w:rsidRPr="00D76427">
        <w:rPr>
          <w:rFonts w:ascii="Arial" w:eastAsiaTheme="majorEastAsia" w:hAnsi="Arial" w:cs="Arial"/>
          <w:b/>
          <w:bCs/>
          <w:color w:val="2F5496" w:themeColor="accent1" w:themeShade="BF"/>
          <w:sz w:val="28"/>
          <w:szCs w:val="28"/>
        </w:rPr>
        <w:t xml:space="preserve">What is </w:t>
      </w:r>
      <w:r w:rsidR="00892403">
        <w:rPr>
          <w:rFonts w:ascii="Arial" w:eastAsiaTheme="majorEastAsia" w:hAnsi="Arial" w:cs="Arial"/>
          <w:b/>
          <w:bCs/>
          <w:color w:val="2F5496" w:themeColor="accent1" w:themeShade="BF"/>
          <w:sz w:val="28"/>
          <w:szCs w:val="28"/>
        </w:rPr>
        <w:t>Learning and Development</w:t>
      </w:r>
      <w:r w:rsidRPr="00D76427">
        <w:rPr>
          <w:rFonts w:ascii="Arial" w:eastAsiaTheme="majorEastAsia" w:hAnsi="Arial" w:cs="Arial"/>
          <w:b/>
          <w:bCs/>
          <w:color w:val="2F5496" w:themeColor="accent1" w:themeShade="BF"/>
          <w:sz w:val="28"/>
          <w:szCs w:val="28"/>
        </w:rPr>
        <w:t xml:space="preserve"> to Sandwell Council?</w:t>
      </w:r>
      <w:bookmarkStart w:id="5" w:name="_Hlk164766688"/>
      <w:bookmarkEnd w:id="4"/>
    </w:p>
    <w:p w14:paraId="357C25C1" w14:textId="77777777" w:rsidR="009A3DDA" w:rsidRPr="00D76427" w:rsidRDefault="009A3DDA" w:rsidP="009A3DDA">
      <w:pPr>
        <w:keepNext/>
        <w:keepLines/>
        <w:spacing w:after="0"/>
        <w:ind w:left="360"/>
        <w:outlineLvl w:val="0"/>
        <w:rPr>
          <w:rFonts w:ascii="Arial" w:eastAsiaTheme="majorEastAsia" w:hAnsi="Arial" w:cs="Arial"/>
          <w:b/>
          <w:bCs/>
          <w:color w:val="2F5496" w:themeColor="accent1" w:themeShade="BF"/>
          <w:sz w:val="28"/>
          <w:szCs w:val="28"/>
        </w:rPr>
      </w:pPr>
    </w:p>
    <w:p w14:paraId="605A3158" w14:textId="6029198F" w:rsidR="00012B5B" w:rsidRDefault="008C6034" w:rsidP="00FC5662">
      <w:pPr>
        <w:pStyle w:val="ListParagraph"/>
        <w:numPr>
          <w:ilvl w:val="1"/>
          <w:numId w:val="1"/>
        </w:numPr>
        <w:ind w:left="567" w:hanging="567"/>
        <w:rPr>
          <w:rFonts w:ascii="Arial" w:hAnsi="Arial" w:cs="Arial"/>
          <w:sz w:val="28"/>
          <w:szCs w:val="28"/>
        </w:rPr>
      </w:pPr>
      <w:r w:rsidRPr="7C9C735C">
        <w:rPr>
          <w:rFonts w:ascii="Arial" w:hAnsi="Arial" w:cs="Arial"/>
          <w:sz w:val="28"/>
          <w:szCs w:val="28"/>
        </w:rPr>
        <w:t xml:space="preserve">Learning and development at Sandwell Council refers to the structured and continuous process of ensuring that employees </w:t>
      </w:r>
      <w:r w:rsidR="003534C3">
        <w:rPr>
          <w:rFonts w:ascii="Arial" w:hAnsi="Arial" w:cs="Arial"/>
          <w:sz w:val="28"/>
          <w:szCs w:val="28"/>
        </w:rPr>
        <w:t xml:space="preserve">delivering </w:t>
      </w:r>
      <w:r w:rsidR="00F0715D">
        <w:rPr>
          <w:rFonts w:ascii="Arial" w:hAnsi="Arial" w:cs="Arial"/>
          <w:sz w:val="28"/>
          <w:szCs w:val="28"/>
        </w:rPr>
        <w:t>housing landlord services</w:t>
      </w:r>
      <w:r w:rsidRPr="7C9C735C">
        <w:rPr>
          <w:rFonts w:ascii="Arial" w:hAnsi="Arial" w:cs="Arial"/>
          <w:sz w:val="28"/>
          <w:szCs w:val="28"/>
        </w:rPr>
        <w:t xml:space="preserve"> have the appropriate knowledge, skills, behaviours and professional competence required to perform their roles effectively. It includes mandatory training, statutory and compliance learning, professional qualifications, leadership development, and service-specific training.</w:t>
      </w:r>
    </w:p>
    <w:p w14:paraId="1D6D4F71" w14:textId="77777777" w:rsidR="00012B5B" w:rsidRDefault="00012B5B" w:rsidP="00012B5B">
      <w:pPr>
        <w:pStyle w:val="ListParagraph"/>
        <w:ind w:left="709"/>
        <w:rPr>
          <w:rFonts w:ascii="Arial" w:hAnsi="Arial" w:cs="Arial"/>
          <w:sz w:val="28"/>
          <w:szCs w:val="28"/>
        </w:rPr>
      </w:pPr>
    </w:p>
    <w:p w14:paraId="2450B43C" w14:textId="77777777" w:rsidR="0030737A" w:rsidRDefault="008C6034" w:rsidP="00FC5662">
      <w:pPr>
        <w:pStyle w:val="ListParagraph"/>
        <w:numPr>
          <w:ilvl w:val="1"/>
          <w:numId w:val="1"/>
        </w:numPr>
        <w:ind w:left="567" w:hanging="567"/>
        <w:rPr>
          <w:rFonts w:ascii="Arial" w:hAnsi="Arial" w:cs="Arial"/>
          <w:sz w:val="28"/>
          <w:szCs w:val="28"/>
        </w:rPr>
      </w:pPr>
      <w:r w:rsidRPr="00012B5B">
        <w:rPr>
          <w:rFonts w:ascii="Arial" w:hAnsi="Arial" w:cs="Arial"/>
          <w:sz w:val="28"/>
          <w:szCs w:val="28"/>
        </w:rPr>
        <w:t>Learning and development may be delivered through a range of methods, including e-learning, face-to-face sessions, virtual workshops, coaching, mentoring, and accredited professional programmes.</w:t>
      </w:r>
    </w:p>
    <w:p w14:paraId="471F392A" w14:textId="77777777" w:rsidR="0030737A" w:rsidRPr="0030737A" w:rsidRDefault="0030737A" w:rsidP="0030737A">
      <w:pPr>
        <w:pStyle w:val="ListParagraph"/>
        <w:rPr>
          <w:rFonts w:ascii="Arial" w:hAnsi="Arial" w:cs="Arial"/>
          <w:sz w:val="28"/>
          <w:szCs w:val="28"/>
        </w:rPr>
      </w:pPr>
    </w:p>
    <w:p w14:paraId="35372899" w14:textId="77777777" w:rsidR="005C23E6" w:rsidRDefault="0030737A" w:rsidP="00FC5662">
      <w:pPr>
        <w:pStyle w:val="ListParagraph"/>
        <w:numPr>
          <w:ilvl w:val="1"/>
          <w:numId w:val="1"/>
        </w:numPr>
        <w:ind w:left="567" w:hanging="567"/>
        <w:rPr>
          <w:rFonts w:ascii="Arial" w:hAnsi="Arial" w:cs="Arial"/>
          <w:sz w:val="28"/>
          <w:szCs w:val="28"/>
        </w:rPr>
      </w:pPr>
      <w:r w:rsidRPr="0030737A">
        <w:rPr>
          <w:rFonts w:ascii="Arial" w:hAnsi="Arial" w:cs="Arial"/>
          <w:sz w:val="28"/>
          <w:szCs w:val="28"/>
        </w:rPr>
        <w:t>Learning and development is both an organisational responsibility and an individual responsibility. Sandwell Council will identify, prioritise and provide access to development opportunities that support service delivery, regulatory compliance and workforce sustainability.</w:t>
      </w:r>
    </w:p>
    <w:p w14:paraId="201D4BD4" w14:textId="77777777" w:rsidR="005C23E6" w:rsidRPr="005C23E6" w:rsidRDefault="005C23E6" w:rsidP="005C23E6">
      <w:pPr>
        <w:pStyle w:val="ListParagraph"/>
        <w:rPr>
          <w:rFonts w:ascii="Arial" w:hAnsi="Arial" w:cs="Arial"/>
          <w:sz w:val="28"/>
          <w:szCs w:val="28"/>
        </w:rPr>
      </w:pPr>
    </w:p>
    <w:bookmarkEnd w:id="5"/>
    <w:p w14:paraId="6EEE01BF" w14:textId="77777777" w:rsidR="00BD6882" w:rsidRDefault="003C32DF" w:rsidP="00BD6882">
      <w:pPr>
        <w:pStyle w:val="ListParagraph"/>
        <w:numPr>
          <w:ilvl w:val="1"/>
          <w:numId w:val="1"/>
        </w:numPr>
        <w:ind w:left="567" w:hanging="567"/>
        <w:rPr>
          <w:rFonts w:ascii="Arial" w:hAnsi="Arial" w:cs="Arial"/>
          <w:sz w:val="28"/>
          <w:szCs w:val="28"/>
        </w:rPr>
      </w:pPr>
      <w:r w:rsidRPr="003C32DF">
        <w:rPr>
          <w:rFonts w:ascii="Arial" w:hAnsi="Arial" w:cs="Arial"/>
          <w:sz w:val="28"/>
          <w:szCs w:val="28"/>
        </w:rPr>
        <w:t>By engaging in learning and development activities, employees are expected to actively participate, apply learning in practice, and maintain the standards of competence required for their role. Continuous professional development is an ongoing requirement, particularly where roles are subject to regulatory, statutory or professional standards.</w:t>
      </w:r>
    </w:p>
    <w:p w14:paraId="3BC5E609" w14:textId="77777777" w:rsidR="00BD6882" w:rsidRPr="00BD6882" w:rsidRDefault="00BD6882" w:rsidP="00BD6882">
      <w:pPr>
        <w:pStyle w:val="ListParagraph"/>
        <w:rPr>
          <w:rFonts w:ascii="Arial" w:hAnsi="Arial" w:cs="Arial"/>
          <w:sz w:val="28"/>
          <w:szCs w:val="28"/>
        </w:rPr>
      </w:pPr>
    </w:p>
    <w:p w14:paraId="1584FBE5" w14:textId="77777777" w:rsidR="00BD6882" w:rsidRDefault="00BD6882" w:rsidP="00BD6882">
      <w:pPr>
        <w:pStyle w:val="ListParagraph"/>
        <w:numPr>
          <w:ilvl w:val="1"/>
          <w:numId w:val="1"/>
        </w:numPr>
        <w:ind w:left="567" w:hanging="567"/>
        <w:rPr>
          <w:rFonts w:ascii="Arial" w:hAnsi="Arial" w:cs="Arial"/>
          <w:sz w:val="28"/>
          <w:szCs w:val="28"/>
        </w:rPr>
      </w:pPr>
      <w:r w:rsidRPr="00BD6882">
        <w:rPr>
          <w:rFonts w:ascii="Arial" w:hAnsi="Arial" w:cs="Arial"/>
          <w:sz w:val="28"/>
          <w:szCs w:val="28"/>
        </w:rPr>
        <w:t>Learning and development at Sandwell Council refers to the structured and continuous process of ensuring that employees within the Place Directorate have the appropriate knowledge, skills, behaviours and professional competence required to perform their roles effectively and safely.</w:t>
      </w:r>
    </w:p>
    <w:p w14:paraId="29C04AE6" w14:textId="77777777" w:rsidR="00BD6882" w:rsidRPr="00BD6882" w:rsidRDefault="00BD6882" w:rsidP="00BD6882">
      <w:pPr>
        <w:pStyle w:val="ListParagraph"/>
        <w:rPr>
          <w:rFonts w:ascii="Arial" w:hAnsi="Arial" w:cs="Arial"/>
          <w:sz w:val="28"/>
          <w:szCs w:val="28"/>
        </w:rPr>
      </w:pPr>
    </w:p>
    <w:p w14:paraId="6A442177" w14:textId="77777777" w:rsidR="00BD6882" w:rsidRDefault="00BD6882" w:rsidP="00BD6882">
      <w:pPr>
        <w:pStyle w:val="ListParagraph"/>
        <w:numPr>
          <w:ilvl w:val="1"/>
          <w:numId w:val="1"/>
        </w:numPr>
        <w:ind w:left="567" w:hanging="567"/>
        <w:rPr>
          <w:rFonts w:ascii="Arial" w:hAnsi="Arial" w:cs="Arial"/>
          <w:sz w:val="28"/>
          <w:szCs w:val="28"/>
        </w:rPr>
      </w:pPr>
      <w:r w:rsidRPr="00BD6882">
        <w:rPr>
          <w:rFonts w:ascii="Arial" w:hAnsi="Arial" w:cs="Arial"/>
          <w:sz w:val="28"/>
          <w:szCs w:val="28"/>
        </w:rPr>
        <w:t>It includes mandatory training, statutory and compliance learning, professional qualifications, leadership development, and service-specific training.</w:t>
      </w:r>
    </w:p>
    <w:p w14:paraId="52C4CCF6" w14:textId="77777777" w:rsidR="00BD6882" w:rsidRPr="00BD6882" w:rsidRDefault="00BD6882" w:rsidP="00BD6882">
      <w:pPr>
        <w:pStyle w:val="ListParagraph"/>
        <w:rPr>
          <w:rFonts w:ascii="Arial" w:hAnsi="Arial" w:cs="Arial"/>
          <w:sz w:val="28"/>
          <w:szCs w:val="28"/>
        </w:rPr>
      </w:pPr>
    </w:p>
    <w:p w14:paraId="35A6E6DA" w14:textId="77777777" w:rsidR="00BD6882" w:rsidRDefault="00BD6882" w:rsidP="00BD6882">
      <w:pPr>
        <w:pStyle w:val="ListParagraph"/>
        <w:numPr>
          <w:ilvl w:val="1"/>
          <w:numId w:val="1"/>
        </w:numPr>
        <w:ind w:left="567" w:hanging="567"/>
        <w:rPr>
          <w:rFonts w:ascii="Arial" w:hAnsi="Arial" w:cs="Arial"/>
          <w:sz w:val="28"/>
          <w:szCs w:val="28"/>
        </w:rPr>
      </w:pPr>
      <w:r w:rsidRPr="00BD6882">
        <w:rPr>
          <w:rFonts w:ascii="Arial" w:hAnsi="Arial" w:cs="Arial"/>
          <w:sz w:val="28"/>
          <w:szCs w:val="28"/>
        </w:rPr>
        <w:t>Learning and development may be delivered through a range of methods, including e-learning, face-to-face sessions, virtual workshops, coaching, mentoring, and accredited professional programmes.</w:t>
      </w:r>
    </w:p>
    <w:p w14:paraId="5EF3083E" w14:textId="77777777" w:rsidR="00BD6882" w:rsidRPr="00BD6882" w:rsidRDefault="00BD6882" w:rsidP="00BD6882">
      <w:pPr>
        <w:pStyle w:val="ListParagraph"/>
        <w:rPr>
          <w:rFonts w:ascii="Arial" w:hAnsi="Arial" w:cs="Arial"/>
          <w:sz w:val="28"/>
          <w:szCs w:val="28"/>
        </w:rPr>
      </w:pPr>
    </w:p>
    <w:p w14:paraId="504B5690" w14:textId="77777777" w:rsidR="00BD6882" w:rsidRDefault="00BD6882" w:rsidP="00BD6882">
      <w:pPr>
        <w:pStyle w:val="ListParagraph"/>
        <w:numPr>
          <w:ilvl w:val="1"/>
          <w:numId w:val="1"/>
        </w:numPr>
        <w:ind w:left="567" w:hanging="567"/>
        <w:rPr>
          <w:rFonts w:ascii="Arial" w:hAnsi="Arial" w:cs="Arial"/>
          <w:sz w:val="28"/>
          <w:szCs w:val="28"/>
        </w:rPr>
      </w:pPr>
      <w:r w:rsidRPr="00BD6882">
        <w:rPr>
          <w:rFonts w:ascii="Arial" w:hAnsi="Arial" w:cs="Arial"/>
          <w:sz w:val="28"/>
          <w:szCs w:val="28"/>
        </w:rPr>
        <w:t>Learning and development is both an organisational and an individual responsibility. Sandwell Council will identify, prioritise and provide access to development opportunities that support service delivery, regulatory compliance and workforce sustainability.</w:t>
      </w:r>
    </w:p>
    <w:p w14:paraId="7544AFE5" w14:textId="77777777" w:rsidR="00BD6882" w:rsidRPr="00BD6882" w:rsidRDefault="00BD6882" w:rsidP="00BD6882">
      <w:pPr>
        <w:pStyle w:val="ListParagraph"/>
        <w:rPr>
          <w:rFonts w:ascii="Arial" w:hAnsi="Arial" w:cs="Arial"/>
          <w:sz w:val="28"/>
          <w:szCs w:val="28"/>
        </w:rPr>
      </w:pPr>
    </w:p>
    <w:p w14:paraId="58E625B5" w14:textId="77777777" w:rsidR="00BD6882" w:rsidRDefault="00BD6882" w:rsidP="00BD6882">
      <w:pPr>
        <w:pStyle w:val="ListParagraph"/>
        <w:numPr>
          <w:ilvl w:val="1"/>
          <w:numId w:val="1"/>
        </w:numPr>
        <w:ind w:left="567" w:hanging="567"/>
        <w:rPr>
          <w:rFonts w:ascii="Arial" w:hAnsi="Arial" w:cs="Arial"/>
          <w:sz w:val="28"/>
          <w:szCs w:val="28"/>
        </w:rPr>
      </w:pPr>
      <w:r w:rsidRPr="00BD6882">
        <w:rPr>
          <w:rFonts w:ascii="Arial" w:hAnsi="Arial" w:cs="Arial"/>
          <w:sz w:val="28"/>
          <w:szCs w:val="28"/>
        </w:rPr>
        <w:lastRenderedPageBreak/>
        <w:t>Employees are expected to actively engage in learning, apply learning in practice, and maintain the standards of competence required for their role. Continuous professional development is an ongoing requirement, particularly where roles are subject to regulatory, statutory or professional standards.</w:t>
      </w:r>
    </w:p>
    <w:p w14:paraId="10416474" w14:textId="77777777" w:rsidR="00BD6882" w:rsidRPr="00BD6882" w:rsidRDefault="00BD6882" w:rsidP="00BD6882">
      <w:pPr>
        <w:pStyle w:val="ListParagraph"/>
        <w:rPr>
          <w:rFonts w:ascii="Arial" w:hAnsi="Arial" w:cs="Arial"/>
          <w:sz w:val="28"/>
          <w:szCs w:val="28"/>
        </w:rPr>
      </w:pPr>
    </w:p>
    <w:p w14:paraId="519CBBD5" w14:textId="11727D83" w:rsidR="00FC5662" w:rsidRDefault="00BD6882" w:rsidP="000A0D97">
      <w:pPr>
        <w:pStyle w:val="ListParagraph"/>
        <w:numPr>
          <w:ilvl w:val="1"/>
          <w:numId w:val="1"/>
        </w:numPr>
        <w:ind w:left="567" w:hanging="567"/>
        <w:rPr>
          <w:rFonts w:ascii="Arial" w:hAnsi="Arial" w:cs="Arial"/>
          <w:sz w:val="28"/>
          <w:szCs w:val="28"/>
        </w:rPr>
      </w:pPr>
      <w:r w:rsidRPr="00BD6882">
        <w:rPr>
          <w:rFonts w:ascii="Arial" w:hAnsi="Arial" w:cs="Arial"/>
          <w:sz w:val="28"/>
          <w:szCs w:val="28"/>
        </w:rPr>
        <w:t>All learning and development activity is underpinned by the ST*R Practice Model, ensuring that development is strengths-based, trauma-informed and relationship-centred.</w:t>
      </w:r>
    </w:p>
    <w:p w14:paraId="573DB5AB" w14:textId="77777777" w:rsidR="000A0D97" w:rsidRPr="000A0D97" w:rsidRDefault="000A0D97" w:rsidP="000A0D97">
      <w:pPr>
        <w:pStyle w:val="ListParagraph"/>
        <w:rPr>
          <w:rFonts w:ascii="Arial" w:hAnsi="Arial" w:cs="Arial"/>
          <w:sz w:val="28"/>
          <w:szCs w:val="28"/>
        </w:rPr>
      </w:pPr>
    </w:p>
    <w:p w14:paraId="17B2FB92" w14:textId="12CE18F8" w:rsidR="00574EA2" w:rsidRPr="00D76427" w:rsidRDefault="00574EA2"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6" w:name="_Toc221176228"/>
      <w:bookmarkStart w:id="7" w:name="_Hlk164766672"/>
      <w:r w:rsidRPr="00D76427">
        <w:rPr>
          <w:rFonts w:ascii="Arial" w:eastAsiaTheme="majorEastAsia" w:hAnsi="Arial" w:cs="Arial"/>
          <w:b/>
          <w:bCs/>
          <w:color w:val="2F5496" w:themeColor="accent1" w:themeShade="BF"/>
          <w:sz w:val="28"/>
          <w:szCs w:val="28"/>
        </w:rPr>
        <w:t>Policy Statement</w:t>
      </w:r>
      <w:bookmarkEnd w:id="6"/>
      <w:r w:rsidRPr="00D76427">
        <w:rPr>
          <w:rFonts w:ascii="Arial" w:eastAsiaTheme="majorEastAsia" w:hAnsi="Arial" w:cs="Arial"/>
          <w:b/>
          <w:bCs/>
          <w:color w:val="2F5496" w:themeColor="accent1" w:themeShade="BF"/>
          <w:sz w:val="28"/>
          <w:szCs w:val="28"/>
        </w:rPr>
        <w:t xml:space="preserve"> </w:t>
      </w:r>
    </w:p>
    <w:p w14:paraId="1689D92E" w14:textId="77777777" w:rsidR="00574EA2" w:rsidRPr="00D76427" w:rsidRDefault="00574EA2" w:rsidP="00574EA2">
      <w:pPr>
        <w:keepNext/>
        <w:keepLines/>
        <w:spacing w:after="0"/>
        <w:outlineLvl w:val="0"/>
        <w:rPr>
          <w:rFonts w:ascii="Arial" w:eastAsiaTheme="majorEastAsia" w:hAnsi="Arial" w:cs="Arial"/>
          <w:b/>
          <w:bCs/>
          <w:color w:val="2F5496" w:themeColor="accent1" w:themeShade="BF"/>
          <w:sz w:val="28"/>
          <w:szCs w:val="28"/>
        </w:rPr>
      </w:pPr>
    </w:p>
    <w:bookmarkEnd w:id="7"/>
    <w:p w14:paraId="765A5E6A" w14:textId="7BA5A326" w:rsidR="00A33D66" w:rsidRPr="000A0D97" w:rsidRDefault="00A33D66" w:rsidP="00A33D66">
      <w:pPr>
        <w:pStyle w:val="ListParagraph"/>
        <w:numPr>
          <w:ilvl w:val="1"/>
          <w:numId w:val="1"/>
        </w:numPr>
        <w:ind w:left="567" w:hanging="567"/>
        <w:rPr>
          <w:rFonts w:ascii="Arial" w:hAnsi="Arial" w:cs="Arial"/>
          <w:b/>
          <w:bCs/>
          <w:sz w:val="28"/>
          <w:szCs w:val="28"/>
        </w:rPr>
      </w:pPr>
      <w:r w:rsidRPr="00A33D66">
        <w:rPr>
          <w:rFonts w:ascii="Arial" w:hAnsi="Arial" w:cs="Arial"/>
          <w:sz w:val="28"/>
          <w:szCs w:val="28"/>
        </w:rPr>
        <w:t>Sandwell Council is responsible for:</w:t>
      </w:r>
    </w:p>
    <w:p w14:paraId="2E443151" w14:textId="6053400D" w:rsidR="000A0D97" w:rsidRPr="000A0D97" w:rsidRDefault="000A0D97" w:rsidP="00EA2B77">
      <w:pPr>
        <w:pStyle w:val="ListParagraph"/>
        <w:numPr>
          <w:ilvl w:val="0"/>
          <w:numId w:val="13"/>
        </w:numPr>
        <w:rPr>
          <w:rFonts w:ascii="Arial" w:hAnsi="Arial" w:cs="Arial"/>
          <w:sz w:val="28"/>
          <w:szCs w:val="28"/>
        </w:rPr>
      </w:pPr>
      <w:r w:rsidRPr="000A0D97">
        <w:rPr>
          <w:rFonts w:ascii="Arial" w:hAnsi="Arial" w:cs="Arial"/>
          <w:sz w:val="28"/>
          <w:szCs w:val="28"/>
        </w:rPr>
        <w:t>Developing a Workforce Development Strategy for Housing</w:t>
      </w:r>
      <w:r w:rsidR="00F0715D">
        <w:rPr>
          <w:rFonts w:ascii="Arial" w:hAnsi="Arial" w:cs="Arial"/>
          <w:sz w:val="28"/>
          <w:szCs w:val="28"/>
        </w:rPr>
        <w:t xml:space="preserve"> Services</w:t>
      </w:r>
      <w:r w:rsidRPr="000A0D97">
        <w:rPr>
          <w:rFonts w:ascii="Arial" w:hAnsi="Arial" w:cs="Arial"/>
          <w:sz w:val="28"/>
          <w:szCs w:val="28"/>
        </w:rPr>
        <w:t>;</w:t>
      </w:r>
    </w:p>
    <w:p w14:paraId="0924BCEE" w14:textId="77777777" w:rsidR="000A0D97" w:rsidRPr="000A0D97" w:rsidRDefault="000A0D97" w:rsidP="00EA2B77">
      <w:pPr>
        <w:pStyle w:val="ListParagraph"/>
        <w:numPr>
          <w:ilvl w:val="0"/>
          <w:numId w:val="13"/>
        </w:numPr>
        <w:rPr>
          <w:rFonts w:ascii="Arial" w:hAnsi="Arial" w:cs="Arial"/>
          <w:sz w:val="28"/>
          <w:szCs w:val="28"/>
        </w:rPr>
      </w:pPr>
      <w:r w:rsidRPr="000A0D97">
        <w:rPr>
          <w:rFonts w:ascii="Arial" w:hAnsi="Arial" w:cs="Arial"/>
          <w:sz w:val="28"/>
          <w:szCs w:val="28"/>
        </w:rPr>
        <w:t>Identifying current workforce skills, knowledge and behavioural gaps;</w:t>
      </w:r>
    </w:p>
    <w:p w14:paraId="6170BB65" w14:textId="77777777" w:rsidR="000A0D97" w:rsidRPr="000A0D97" w:rsidRDefault="000A0D97" w:rsidP="00EA2B77">
      <w:pPr>
        <w:pStyle w:val="ListParagraph"/>
        <w:numPr>
          <w:ilvl w:val="0"/>
          <w:numId w:val="13"/>
        </w:numPr>
        <w:rPr>
          <w:rFonts w:ascii="Arial" w:hAnsi="Arial" w:cs="Arial"/>
          <w:sz w:val="28"/>
          <w:szCs w:val="28"/>
        </w:rPr>
      </w:pPr>
      <w:r w:rsidRPr="000A0D97">
        <w:rPr>
          <w:rFonts w:ascii="Arial" w:hAnsi="Arial" w:cs="Arial"/>
          <w:sz w:val="28"/>
          <w:szCs w:val="28"/>
        </w:rPr>
        <w:t>Embedding corporate values and behaviours;</w:t>
      </w:r>
    </w:p>
    <w:p w14:paraId="3CD1EFBA" w14:textId="77777777" w:rsidR="000A0D97" w:rsidRPr="000A0D97" w:rsidRDefault="000A0D97" w:rsidP="00EA2B77">
      <w:pPr>
        <w:pStyle w:val="ListParagraph"/>
        <w:numPr>
          <w:ilvl w:val="0"/>
          <w:numId w:val="13"/>
        </w:numPr>
        <w:rPr>
          <w:rFonts w:ascii="Arial" w:hAnsi="Arial" w:cs="Arial"/>
          <w:sz w:val="28"/>
          <w:szCs w:val="28"/>
        </w:rPr>
      </w:pPr>
      <w:r w:rsidRPr="000A0D97">
        <w:rPr>
          <w:rFonts w:ascii="Arial" w:hAnsi="Arial" w:cs="Arial"/>
          <w:sz w:val="28"/>
          <w:szCs w:val="28"/>
        </w:rPr>
        <w:t>Ensuring compliance with statutory and regulatory requirements;</w:t>
      </w:r>
    </w:p>
    <w:p w14:paraId="5CE68AD6" w14:textId="77777777" w:rsidR="000A0D97" w:rsidRPr="000A0D97" w:rsidRDefault="000A0D97" w:rsidP="00EA2B77">
      <w:pPr>
        <w:pStyle w:val="ListParagraph"/>
        <w:numPr>
          <w:ilvl w:val="0"/>
          <w:numId w:val="13"/>
        </w:numPr>
        <w:rPr>
          <w:rFonts w:ascii="Arial" w:hAnsi="Arial" w:cs="Arial"/>
          <w:sz w:val="28"/>
          <w:szCs w:val="28"/>
        </w:rPr>
      </w:pPr>
      <w:r w:rsidRPr="000A0D97">
        <w:rPr>
          <w:rFonts w:ascii="Arial" w:hAnsi="Arial" w:cs="Arial"/>
          <w:sz w:val="28"/>
          <w:szCs w:val="28"/>
        </w:rPr>
        <w:t>Supporting continuous professional development (CPD);</w:t>
      </w:r>
    </w:p>
    <w:p w14:paraId="13690C89" w14:textId="77777777" w:rsidR="000A0D97" w:rsidRPr="000A0D97" w:rsidRDefault="000A0D97" w:rsidP="00EA2B77">
      <w:pPr>
        <w:pStyle w:val="ListParagraph"/>
        <w:numPr>
          <w:ilvl w:val="0"/>
          <w:numId w:val="13"/>
        </w:numPr>
        <w:rPr>
          <w:rFonts w:ascii="Arial" w:hAnsi="Arial" w:cs="Arial"/>
          <w:sz w:val="28"/>
          <w:szCs w:val="28"/>
        </w:rPr>
      </w:pPr>
      <w:r w:rsidRPr="000A0D97">
        <w:rPr>
          <w:rFonts w:ascii="Arial" w:hAnsi="Arial" w:cs="Arial"/>
          <w:sz w:val="28"/>
          <w:szCs w:val="28"/>
        </w:rPr>
        <w:t>Ensuring tenants have meaningful influence over competence expectations;</w:t>
      </w:r>
    </w:p>
    <w:p w14:paraId="4012A09D" w14:textId="77777777" w:rsidR="000A0D97" w:rsidRPr="000A0D97" w:rsidRDefault="000A0D97" w:rsidP="00EA2B77">
      <w:pPr>
        <w:pStyle w:val="ListParagraph"/>
        <w:numPr>
          <w:ilvl w:val="0"/>
          <w:numId w:val="13"/>
        </w:numPr>
        <w:rPr>
          <w:rFonts w:ascii="Arial" w:hAnsi="Arial" w:cs="Arial"/>
          <w:sz w:val="28"/>
          <w:szCs w:val="28"/>
        </w:rPr>
      </w:pPr>
      <w:r w:rsidRPr="000A0D97">
        <w:rPr>
          <w:rFonts w:ascii="Arial" w:hAnsi="Arial" w:cs="Arial"/>
          <w:sz w:val="28"/>
          <w:szCs w:val="28"/>
        </w:rPr>
        <w:t>Aligning development with the Council’s Code of Conduct;</w:t>
      </w:r>
    </w:p>
    <w:p w14:paraId="25A86D65" w14:textId="77777777" w:rsidR="000A0D97" w:rsidRPr="000A0D97" w:rsidRDefault="000A0D97" w:rsidP="00EA2B77">
      <w:pPr>
        <w:pStyle w:val="ListParagraph"/>
        <w:numPr>
          <w:ilvl w:val="0"/>
          <w:numId w:val="13"/>
        </w:numPr>
        <w:rPr>
          <w:rFonts w:ascii="Arial" w:hAnsi="Arial" w:cs="Arial"/>
          <w:sz w:val="28"/>
          <w:szCs w:val="28"/>
        </w:rPr>
      </w:pPr>
      <w:r w:rsidRPr="000A0D97">
        <w:rPr>
          <w:rFonts w:ascii="Arial" w:hAnsi="Arial" w:cs="Arial"/>
          <w:sz w:val="28"/>
          <w:szCs w:val="28"/>
        </w:rPr>
        <w:t>Ensuring roles have clearly defined competency and qualification requirements;</w:t>
      </w:r>
    </w:p>
    <w:p w14:paraId="497984AC" w14:textId="77777777" w:rsidR="000A0D97" w:rsidRPr="000A0D97" w:rsidRDefault="000A0D97" w:rsidP="00EA2B77">
      <w:pPr>
        <w:pStyle w:val="ListParagraph"/>
        <w:numPr>
          <w:ilvl w:val="0"/>
          <w:numId w:val="13"/>
        </w:numPr>
        <w:rPr>
          <w:rFonts w:ascii="Arial" w:hAnsi="Arial" w:cs="Arial"/>
          <w:sz w:val="28"/>
          <w:szCs w:val="28"/>
        </w:rPr>
      </w:pPr>
      <w:r w:rsidRPr="000A0D97">
        <w:rPr>
          <w:rFonts w:ascii="Arial" w:hAnsi="Arial" w:cs="Arial"/>
          <w:sz w:val="28"/>
          <w:szCs w:val="28"/>
        </w:rPr>
        <w:t>Monitoring and reporting compliance with Competency and Conduct Standards;</w:t>
      </w:r>
    </w:p>
    <w:p w14:paraId="264EB107" w14:textId="46D1C43F" w:rsidR="00281BD2" w:rsidRPr="000A0D97" w:rsidRDefault="000A0D97" w:rsidP="00EA2B77">
      <w:pPr>
        <w:pStyle w:val="ListParagraph"/>
        <w:numPr>
          <w:ilvl w:val="0"/>
          <w:numId w:val="13"/>
        </w:numPr>
        <w:rPr>
          <w:rFonts w:ascii="Arial" w:hAnsi="Arial" w:cs="Arial"/>
          <w:sz w:val="28"/>
          <w:szCs w:val="28"/>
        </w:rPr>
      </w:pPr>
      <w:r w:rsidRPr="000A0D97">
        <w:rPr>
          <w:rFonts w:ascii="Arial" w:hAnsi="Arial" w:cs="Arial"/>
          <w:sz w:val="28"/>
          <w:szCs w:val="28"/>
        </w:rPr>
        <w:t>Embedding the ST*R Practice Model across all learning and development activity.</w:t>
      </w:r>
    </w:p>
    <w:p w14:paraId="036F8C27" w14:textId="77777777" w:rsidR="004E6761" w:rsidRDefault="004E6761" w:rsidP="004E6761">
      <w:pPr>
        <w:pStyle w:val="ListParagraph"/>
        <w:ind w:left="567"/>
        <w:rPr>
          <w:rFonts w:ascii="Arial" w:hAnsi="Arial" w:cs="Arial"/>
          <w:sz w:val="28"/>
          <w:szCs w:val="28"/>
        </w:rPr>
      </w:pPr>
    </w:p>
    <w:p w14:paraId="1D4FE70F" w14:textId="11DB3355" w:rsidR="004E6761" w:rsidRPr="0077155E" w:rsidRDefault="00945457" w:rsidP="00FC5662">
      <w:pPr>
        <w:pStyle w:val="ListParagraph"/>
        <w:numPr>
          <w:ilvl w:val="1"/>
          <w:numId w:val="1"/>
        </w:numPr>
        <w:spacing w:after="0"/>
        <w:ind w:left="709" w:hanging="567"/>
        <w:rPr>
          <w:rFonts w:ascii="Arial" w:hAnsi="Arial" w:cs="Arial"/>
          <w:b/>
          <w:bCs/>
          <w:sz w:val="28"/>
          <w:szCs w:val="28"/>
        </w:rPr>
      </w:pPr>
      <w:bookmarkStart w:id="8" w:name="_Hlk220936483"/>
      <w:r>
        <w:rPr>
          <w:rFonts w:ascii="Arial" w:hAnsi="Arial" w:cs="Arial"/>
          <w:b/>
          <w:bCs/>
          <w:sz w:val="28"/>
          <w:szCs w:val="28"/>
        </w:rPr>
        <w:t>Identifying Learning and Development Needs</w:t>
      </w:r>
    </w:p>
    <w:bookmarkEnd w:id="8"/>
    <w:p w14:paraId="0C1174FE" w14:textId="77777777" w:rsidR="0077155E" w:rsidRDefault="0077155E" w:rsidP="00FC5662">
      <w:pPr>
        <w:pStyle w:val="ListParagraph"/>
        <w:spacing w:after="0"/>
        <w:ind w:left="567"/>
        <w:rPr>
          <w:rFonts w:ascii="Arial" w:hAnsi="Arial" w:cs="Arial"/>
          <w:sz w:val="28"/>
          <w:szCs w:val="28"/>
        </w:rPr>
      </w:pPr>
    </w:p>
    <w:p w14:paraId="55A3AE37" w14:textId="408C8316" w:rsidR="00707C04" w:rsidRDefault="00707C04" w:rsidP="00FC5662">
      <w:pPr>
        <w:pStyle w:val="ListParagraph"/>
        <w:spacing w:after="0"/>
        <w:ind w:left="709"/>
        <w:rPr>
          <w:rFonts w:ascii="Arial" w:hAnsi="Arial" w:cs="Arial"/>
          <w:sz w:val="28"/>
          <w:szCs w:val="28"/>
        </w:rPr>
      </w:pPr>
      <w:bookmarkStart w:id="9" w:name="_Hlk220929415"/>
      <w:r w:rsidRPr="00707C04">
        <w:rPr>
          <w:rFonts w:ascii="Arial" w:hAnsi="Arial" w:cs="Arial"/>
          <w:sz w:val="28"/>
          <w:szCs w:val="28"/>
        </w:rPr>
        <w:t>Learning and development needs are identified through two primary routes:</w:t>
      </w:r>
    </w:p>
    <w:p w14:paraId="1AEBA677" w14:textId="77777777" w:rsidR="00707C04" w:rsidRDefault="00707C04" w:rsidP="00FC5662">
      <w:pPr>
        <w:pStyle w:val="ListParagraph"/>
        <w:spacing w:after="0"/>
        <w:ind w:left="709"/>
        <w:rPr>
          <w:rFonts w:ascii="Arial" w:hAnsi="Arial" w:cs="Arial"/>
          <w:sz w:val="28"/>
          <w:szCs w:val="28"/>
        </w:rPr>
      </w:pPr>
    </w:p>
    <w:p w14:paraId="277DF957" w14:textId="77777777" w:rsidR="00707C04" w:rsidRDefault="00707C04" w:rsidP="00FC5662">
      <w:pPr>
        <w:pStyle w:val="ListParagraph"/>
        <w:spacing w:after="0" w:line="240" w:lineRule="auto"/>
        <w:ind w:left="709"/>
        <w:rPr>
          <w:rFonts w:ascii="Arial" w:hAnsi="Arial" w:cs="Arial"/>
          <w:b/>
          <w:bCs/>
          <w:sz w:val="28"/>
          <w:szCs w:val="28"/>
        </w:rPr>
      </w:pPr>
      <w:r w:rsidRPr="00707C04">
        <w:rPr>
          <w:rFonts w:ascii="Arial" w:hAnsi="Arial" w:cs="Arial"/>
          <w:b/>
          <w:bCs/>
          <w:sz w:val="28"/>
          <w:szCs w:val="28"/>
        </w:rPr>
        <w:t>Organisational Development Level</w:t>
      </w:r>
    </w:p>
    <w:p w14:paraId="6C66A822" w14:textId="77777777" w:rsidR="00FC5662" w:rsidRPr="00707C04" w:rsidRDefault="00FC5662" w:rsidP="00FC5662">
      <w:pPr>
        <w:pStyle w:val="ListParagraph"/>
        <w:spacing w:after="0" w:line="240" w:lineRule="auto"/>
        <w:ind w:left="709"/>
        <w:rPr>
          <w:rFonts w:ascii="Arial" w:hAnsi="Arial" w:cs="Arial"/>
          <w:b/>
          <w:bCs/>
          <w:sz w:val="28"/>
          <w:szCs w:val="28"/>
        </w:rPr>
      </w:pPr>
    </w:p>
    <w:p w14:paraId="26D35094" w14:textId="77777777" w:rsidR="00707C04" w:rsidRPr="00707C04" w:rsidRDefault="00707C04" w:rsidP="00FC5662">
      <w:pPr>
        <w:pStyle w:val="ListParagraph"/>
        <w:spacing w:after="0" w:line="240" w:lineRule="auto"/>
        <w:ind w:left="709"/>
        <w:rPr>
          <w:rFonts w:ascii="Arial" w:hAnsi="Arial" w:cs="Arial"/>
          <w:sz w:val="28"/>
          <w:szCs w:val="28"/>
        </w:rPr>
      </w:pPr>
      <w:r w:rsidRPr="00707C04">
        <w:rPr>
          <w:rFonts w:ascii="Arial" w:hAnsi="Arial" w:cs="Arial"/>
          <w:sz w:val="28"/>
          <w:szCs w:val="28"/>
        </w:rPr>
        <w:t>A Workforce Development Strategy will outline:</w:t>
      </w:r>
    </w:p>
    <w:p w14:paraId="13C70CAB" w14:textId="77777777" w:rsidR="00707C04" w:rsidRPr="00707C04" w:rsidRDefault="00707C04" w:rsidP="00EA2B77">
      <w:pPr>
        <w:pStyle w:val="ListParagraph"/>
        <w:numPr>
          <w:ilvl w:val="0"/>
          <w:numId w:val="3"/>
        </w:numPr>
        <w:spacing w:after="0"/>
        <w:rPr>
          <w:rFonts w:ascii="Arial" w:hAnsi="Arial" w:cs="Arial"/>
          <w:sz w:val="28"/>
          <w:szCs w:val="28"/>
        </w:rPr>
      </w:pPr>
      <w:r w:rsidRPr="00707C04">
        <w:rPr>
          <w:rFonts w:ascii="Arial" w:hAnsi="Arial" w:cs="Arial"/>
          <w:sz w:val="28"/>
          <w:szCs w:val="28"/>
        </w:rPr>
        <w:lastRenderedPageBreak/>
        <w:t>Current workforce profile and skills analysis;</w:t>
      </w:r>
    </w:p>
    <w:p w14:paraId="563DB9DC" w14:textId="77777777" w:rsidR="00707C04" w:rsidRPr="00707C04" w:rsidRDefault="00707C04" w:rsidP="00EA2B77">
      <w:pPr>
        <w:pStyle w:val="ListParagraph"/>
        <w:numPr>
          <w:ilvl w:val="0"/>
          <w:numId w:val="3"/>
        </w:numPr>
        <w:rPr>
          <w:rFonts w:ascii="Arial" w:hAnsi="Arial" w:cs="Arial"/>
          <w:sz w:val="28"/>
          <w:szCs w:val="28"/>
        </w:rPr>
      </w:pPr>
      <w:r w:rsidRPr="00707C04">
        <w:rPr>
          <w:rFonts w:ascii="Arial" w:hAnsi="Arial" w:cs="Arial"/>
          <w:sz w:val="28"/>
          <w:szCs w:val="28"/>
        </w:rPr>
        <w:t>Identified gaps in knowledge, competence and behaviours;</w:t>
      </w:r>
    </w:p>
    <w:p w14:paraId="1910208A" w14:textId="77777777" w:rsidR="00707C04" w:rsidRPr="00707C04" w:rsidRDefault="00707C04" w:rsidP="00EA2B77">
      <w:pPr>
        <w:pStyle w:val="ListParagraph"/>
        <w:numPr>
          <w:ilvl w:val="0"/>
          <w:numId w:val="3"/>
        </w:numPr>
        <w:rPr>
          <w:rFonts w:ascii="Arial" w:hAnsi="Arial" w:cs="Arial"/>
          <w:sz w:val="28"/>
          <w:szCs w:val="28"/>
        </w:rPr>
      </w:pPr>
      <w:r w:rsidRPr="00707C04">
        <w:rPr>
          <w:rFonts w:ascii="Arial" w:hAnsi="Arial" w:cs="Arial"/>
          <w:sz w:val="28"/>
          <w:szCs w:val="28"/>
        </w:rPr>
        <w:t>Future skills required for a sustainable Housing service;</w:t>
      </w:r>
    </w:p>
    <w:p w14:paraId="1ABD0C07" w14:textId="77777777" w:rsidR="00707C04" w:rsidRPr="00707C04" w:rsidRDefault="00707C04" w:rsidP="00EA2B77">
      <w:pPr>
        <w:pStyle w:val="ListParagraph"/>
        <w:numPr>
          <w:ilvl w:val="0"/>
          <w:numId w:val="3"/>
        </w:numPr>
        <w:rPr>
          <w:rFonts w:ascii="Arial" w:hAnsi="Arial" w:cs="Arial"/>
          <w:sz w:val="28"/>
          <w:szCs w:val="28"/>
        </w:rPr>
      </w:pPr>
      <w:r w:rsidRPr="00707C04">
        <w:rPr>
          <w:rFonts w:ascii="Arial" w:hAnsi="Arial" w:cs="Arial"/>
          <w:sz w:val="28"/>
          <w:szCs w:val="28"/>
        </w:rPr>
        <w:t>Employee engagement considerations;</w:t>
      </w:r>
    </w:p>
    <w:p w14:paraId="61831D5E" w14:textId="77777777" w:rsidR="00707C04" w:rsidRDefault="00707C04" w:rsidP="00EA2B77">
      <w:pPr>
        <w:pStyle w:val="ListParagraph"/>
        <w:numPr>
          <w:ilvl w:val="0"/>
          <w:numId w:val="3"/>
        </w:numPr>
        <w:rPr>
          <w:rFonts w:ascii="Arial" w:hAnsi="Arial" w:cs="Arial"/>
          <w:sz w:val="28"/>
          <w:szCs w:val="28"/>
        </w:rPr>
      </w:pPr>
      <w:r w:rsidRPr="00707C04">
        <w:rPr>
          <w:rFonts w:ascii="Arial" w:hAnsi="Arial" w:cs="Arial"/>
          <w:sz w:val="28"/>
          <w:szCs w:val="28"/>
        </w:rPr>
        <w:t>An action plan addressing identified gaps.</w:t>
      </w:r>
    </w:p>
    <w:p w14:paraId="5CC2B643" w14:textId="77777777" w:rsidR="00891146" w:rsidRDefault="00891146" w:rsidP="00891146">
      <w:pPr>
        <w:rPr>
          <w:rFonts w:ascii="Arial" w:hAnsi="Arial" w:cs="Arial"/>
          <w:sz w:val="28"/>
          <w:szCs w:val="28"/>
        </w:rPr>
      </w:pPr>
    </w:p>
    <w:p w14:paraId="26ED2CD3" w14:textId="77777777" w:rsidR="00891146" w:rsidRPr="00891146" w:rsidRDefault="00891146" w:rsidP="00891146">
      <w:pPr>
        <w:ind w:left="709"/>
        <w:rPr>
          <w:rFonts w:ascii="Arial" w:hAnsi="Arial" w:cs="Arial"/>
          <w:b/>
          <w:bCs/>
          <w:sz w:val="28"/>
          <w:szCs w:val="28"/>
        </w:rPr>
      </w:pPr>
      <w:r w:rsidRPr="00891146">
        <w:rPr>
          <w:rFonts w:ascii="Arial" w:hAnsi="Arial" w:cs="Arial"/>
          <w:b/>
          <w:bCs/>
          <w:sz w:val="28"/>
          <w:szCs w:val="28"/>
        </w:rPr>
        <w:t>Annual Review Process</w:t>
      </w:r>
    </w:p>
    <w:p w14:paraId="73DD5B63" w14:textId="3ECEAFEC" w:rsidR="00891146" w:rsidRPr="00891146" w:rsidRDefault="00F0715D" w:rsidP="00891146">
      <w:pPr>
        <w:ind w:left="709"/>
        <w:rPr>
          <w:rFonts w:ascii="Arial" w:hAnsi="Arial" w:cs="Arial"/>
          <w:sz w:val="28"/>
          <w:szCs w:val="28"/>
        </w:rPr>
      </w:pPr>
      <w:r w:rsidRPr="00F0715D">
        <w:rPr>
          <w:rFonts w:ascii="Arial" w:hAnsi="Arial" w:cs="Arial"/>
          <w:sz w:val="28"/>
          <w:szCs w:val="28"/>
        </w:rPr>
        <w:t>All employees will have annual and six-monthly performance reviews. Quality assurance and performance management frameworks are used to identify training needs, improve workforce competence, and enhance service quality and productivity.</w:t>
      </w:r>
    </w:p>
    <w:p w14:paraId="1913494D" w14:textId="77777777" w:rsidR="001F0BD1" w:rsidRPr="001F0BD1" w:rsidRDefault="001F0BD1" w:rsidP="001F0BD1">
      <w:pPr>
        <w:ind w:left="709"/>
        <w:rPr>
          <w:rFonts w:ascii="Arial" w:hAnsi="Arial" w:cs="Arial"/>
          <w:sz w:val="28"/>
          <w:szCs w:val="28"/>
        </w:rPr>
      </w:pPr>
      <w:r w:rsidRPr="001F0BD1">
        <w:rPr>
          <w:rFonts w:ascii="Arial" w:hAnsi="Arial" w:cs="Arial"/>
          <w:sz w:val="28"/>
          <w:szCs w:val="28"/>
        </w:rPr>
        <w:t>This will include:</w:t>
      </w:r>
    </w:p>
    <w:p w14:paraId="13EFD45C" w14:textId="77777777" w:rsidR="001F0BD1" w:rsidRPr="001F0BD1" w:rsidRDefault="001F0BD1" w:rsidP="00EA2B77">
      <w:pPr>
        <w:pStyle w:val="ListParagraph"/>
        <w:numPr>
          <w:ilvl w:val="0"/>
          <w:numId w:val="4"/>
        </w:numPr>
        <w:rPr>
          <w:rFonts w:ascii="Arial" w:hAnsi="Arial" w:cs="Arial"/>
          <w:sz w:val="28"/>
          <w:szCs w:val="28"/>
        </w:rPr>
      </w:pPr>
      <w:r w:rsidRPr="001F0BD1">
        <w:rPr>
          <w:rFonts w:ascii="Arial" w:hAnsi="Arial" w:cs="Arial"/>
          <w:sz w:val="28"/>
          <w:szCs w:val="28"/>
        </w:rPr>
        <w:t>A coaching-style conversation between line manager and employee;</w:t>
      </w:r>
    </w:p>
    <w:p w14:paraId="72B2888A" w14:textId="77777777" w:rsidR="001F0BD1" w:rsidRPr="001F0BD1" w:rsidRDefault="001F0BD1" w:rsidP="00EA2B77">
      <w:pPr>
        <w:pStyle w:val="ListParagraph"/>
        <w:numPr>
          <w:ilvl w:val="0"/>
          <w:numId w:val="4"/>
        </w:numPr>
        <w:rPr>
          <w:rFonts w:ascii="Arial" w:hAnsi="Arial" w:cs="Arial"/>
          <w:sz w:val="28"/>
          <w:szCs w:val="28"/>
        </w:rPr>
      </w:pPr>
      <w:r w:rsidRPr="001F0BD1">
        <w:rPr>
          <w:rFonts w:ascii="Arial" w:hAnsi="Arial" w:cs="Arial"/>
          <w:sz w:val="28"/>
          <w:szCs w:val="28"/>
        </w:rPr>
        <w:t>Discussion of business priorities;</w:t>
      </w:r>
    </w:p>
    <w:p w14:paraId="462CFC09" w14:textId="77777777" w:rsidR="001F0BD1" w:rsidRPr="001F0BD1" w:rsidRDefault="001F0BD1" w:rsidP="00EA2B77">
      <w:pPr>
        <w:pStyle w:val="ListParagraph"/>
        <w:numPr>
          <w:ilvl w:val="0"/>
          <w:numId w:val="4"/>
        </w:numPr>
        <w:rPr>
          <w:rFonts w:ascii="Arial" w:hAnsi="Arial" w:cs="Arial"/>
          <w:sz w:val="28"/>
          <w:szCs w:val="28"/>
        </w:rPr>
      </w:pPr>
      <w:r w:rsidRPr="001F0BD1">
        <w:rPr>
          <w:rFonts w:ascii="Arial" w:hAnsi="Arial" w:cs="Arial"/>
          <w:sz w:val="28"/>
          <w:szCs w:val="28"/>
        </w:rPr>
        <w:t>Identification of development needs;</w:t>
      </w:r>
    </w:p>
    <w:p w14:paraId="46CDC04F" w14:textId="77777777" w:rsidR="001F0BD1" w:rsidRPr="001F0BD1" w:rsidRDefault="001F0BD1" w:rsidP="00EA2B77">
      <w:pPr>
        <w:pStyle w:val="ListParagraph"/>
        <w:numPr>
          <w:ilvl w:val="0"/>
          <w:numId w:val="4"/>
        </w:numPr>
        <w:rPr>
          <w:rFonts w:ascii="Arial" w:hAnsi="Arial" w:cs="Arial"/>
          <w:sz w:val="28"/>
          <w:szCs w:val="28"/>
        </w:rPr>
      </w:pPr>
      <w:r w:rsidRPr="001F0BD1">
        <w:rPr>
          <w:rFonts w:ascii="Arial" w:hAnsi="Arial" w:cs="Arial"/>
          <w:sz w:val="28"/>
          <w:szCs w:val="28"/>
        </w:rPr>
        <w:t>Succession planning considerations;</w:t>
      </w:r>
    </w:p>
    <w:p w14:paraId="5E5764C6" w14:textId="77777777" w:rsidR="001F0BD1" w:rsidRPr="001F0BD1" w:rsidRDefault="001F0BD1" w:rsidP="00EA2B77">
      <w:pPr>
        <w:pStyle w:val="ListParagraph"/>
        <w:numPr>
          <w:ilvl w:val="0"/>
          <w:numId w:val="4"/>
        </w:numPr>
        <w:rPr>
          <w:rFonts w:ascii="Arial" w:hAnsi="Arial" w:cs="Arial"/>
          <w:sz w:val="28"/>
          <w:szCs w:val="28"/>
        </w:rPr>
      </w:pPr>
      <w:r w:rsidRPr="001F0BD1">
        <w:rPr>
          <w:rFonts w:ascii="Arial" w:hAnsi="Arial" w:cs="Arial"/>
          <w:sz w:val="28"/>
          <w:szCs w:val="28"/>
        </w:rPr>
        <w:t>Personal career aspirations.</w:t>
      </w:r>
    </w:p>
    <w:p w14:paraId="689016CE" w14:textId="2CB91CD8" w:rsidR="005A0CF0" w:rsidRPr="005A0CF0" w:rsidRDefault="005A0CF0" w:rsidP="005A0CF0">
      <w:pPr>
        <w:ind w:left="709"/>
        <w:rPr>
          <w:rFonts w:ascii="Arial" w:hAnsi="Arial" w:cs="Arial"/>
          <w:sz w:val="28"/>
          <w:szCs w:val="28"/>
        </w:rPr>
      </w:pPr>
      <w:r w:rsidRPr="005A0CF0">
        <w:rPr>
          <w:rFonts w:ascii="Arial" w:hAnsi="Arial" w:cs="Arial"/>
          <w:sz w:val="28"/>
          <w:szCs w:val="28"/>
        </w:rPr>
        <w:t>Following annual reviews, the Learning and Development Team will meet with service managers to prioritise development needs in line with budget and business requirements.</w:t>
      </w:r>
    </w:p>
    <w:p w14:paraId="3F38E711" w14:textId="7AC7D5EB" w:rsidR="000E23A2" w:rsidRPr="00F40968" w:rsidRDefault="005A0CF0" w:rsidP="005A0CF0">
      <w:pPr>
        <w:ind w:left="709"/>
        <w:rPr>
          <w:rFonts w:ascii="Arial" w:hAnsi="Arial" w:cs="Arial"/>
          <w:sz w:val="28"/>
          <w:szCs w:val="28"/>
        </w:rPr>
      </w:pPr>
      <w:r w:rsidRPr="005A0CF0">
        <w:rPr>
          <w:rFonts w:ascii="Arial" w:hAnsi="Arial" w:cs="Arial"/>
          <w:sz w:val="28"/>
          <w:szCs w:val="28"/>
        </w:rPr>
        <w:t>All discussions and development planning will reflect the ST*R Practice Model.</w:t>
      </w:r>
    </w:p>
    <w:bookmarkEnd w:id="9"/>
    <w:p w14:paraId="6D8E464D" w14:textId="1D537222" w:rsidR="0077155E" w:rsidRDefault="0077155E" w:rsidP="0077155E">
      <w:pPr>
        <w:pStyle w:val="ListParagraph"/>
        <w:ind w:left="567"/>
        <w:rPr>
          <w:rFonts w:ascii="Arial" w:hAnsi="Arial" w:cs="Arial"/>
          <w:sz w:val="28"/>
          <w:szCs w:val="28"/>
        </w:rPr>
      </w:pPr>
    </w:p>
    <w:p w14:paraId="272CBCFC" w14:textId="374B9EC6" w:rsidR="00163200" w:rsidRDefault="005705FA" w:rsidP="00132F44">
      <w:pPr>
        <w:pStyle w:val="ListParagraph"/>
        <w:numPr>
          <w:ilvl w:val="1"/>
          <w:numId w:val="1"/>
        </w:numPr>
        <w:ind w:left="0" w:firstLine="0"/>
        <w:rPr>
          <w:rFonts w:ascii="Arial" w:hAnsi="Arial" w:cs="Arial"/>
          <w:b/>
          <w:bCs/>
          <w:sz w:val="28"/>
          <w:szCs w:val="28"/>
        </w:rPr>
      </w:pPr>
      <w:r>
        <w:rPr>
          <w:rFonts w:ascii="Arial" w:hAnsi="Arial" w:cs="Arial"/>
          <w:b/>
          <w:bCs/>
          <w:sz w:val="28"/>
          <w:szCs w:val="28"/>
        </w:rPr>
        <w:t xml:space="preserve">Roles and Responsibilities </w:t>
      </w:r>
    </w:p>
    <w:p w14:paraId="7A4C6E4B" w14:textId="77777777" w:rsidR="0037607D" w:rsidRDefault="0037607D" w:rsidP="00EC2584">
      <w:pPr>
        <w:pStyle w:val="ListParagraph"/>
        <w:rPr>
          <w:rFonts w:ascii="Arial" w:hAnsi="Arial" w:cs="Arial"/>
          <w:b/>
          <w:bCs/>
          <w:sz w:val="28"/>
          <w:szCs w:val="28"/>
        </w:rPr>
      </w:pPr>
    </w:p>
    <w:p w14:paraId="6C4775C1" w14:textId="77777777" w:rsidR="000E4414" w:rsidRPr="000E4414" w:rsidRDefault="000E4414" w:rsidP="000E4414">
      <w:pPr>
        <w:pStyle w:val="ListParagraph"/>
        <w:rPr>
          <w:rFonts w:ascii="Arial" w:hAnsi="Arial" w:cs="Arial"/>
          <w:b/>
          <w:bCs/>
          <w:sz w:val="28"/>
          <w:szCs w:val="28"/>
        </w:rPr>
      </w:pPr>
      <w:r w:rsidRPr="000E4414">
        <w:rPr>
          <w:rFonts w:ascii="Arial" w:hAnsi="Arial" w:cs="Arial"/>
          <w:b/>
          <w:bCs/>
          <w:sz w:val="28"/>
          <w:szCs w:val="28"/>
        </w:rPr>
        <w:t>Line Managers</w:t>
      </w:r>
    </w:p>
    <w:p w14:paraId="604D382B" w14:textId="77777777" w:rsidR="005A0CF0" w:rsidRPr="005A0CF0" w:rsidRDefault="005A0CF0" w:rsidP="005A0CF0">
      <w:pPr>
        <w:ind w:left="720"/>
        <w:rPr>
          <w:rFonts w:ascii="Arial" w:hAnsi="Arial" w:cs="Arial"/>
          <w:sz w:val="28"/>
          <w:szCs w:val="28"/>
        </w:rPr>
      </w:pPr>
      <w:r w:rsidRPr="005A0CF0">
        <w:rPr>
          <w:rFonts w:ascii="Arial" w:hAnsi="Arial" w:cs="Arial"/>
          <w:sz w:val="28"/>
          <w:szCs w:val="28"/>
        </w:rPr>
        <w:t>Line Managers are responsible for:</w:t>
      </w:r>
    </w:p>
    <w:p w14:paraId="357534F4" w14:textId="77777777" w:rsidR="005A0CF0" w:rsidRPr="005A0CF0" w:rsidRDefault="005A0CF0" w:rsidP="00EA2B77">
      <w:pPr>
        <w:pStyle w:val="ListParagraph"/>
        <w:numPr>
          <w:ilvl w:val="0"/>
          <w:numId w:val="14"/>
        </w:numPr>
        <w:rPr>
          <w:rFonts w:ascii="Arial" w:hAnsi="Arial" w:cs="Arial"/>
          <w:sz w:val="28"/>
          <w:szCs w:val="28"/>
        </w:rPr>
      </w:pPr>
      <w:r w:rsidRPr="005A0CF0">
        <w:rPr>
          <w:rFonts w:ascii="Arial" w:hAnsi="Arial" w:cs="Arial"/>
          <w:sz w:val="28"/>
          <w:szCs w:val="28"/>
        </w:rPr>
        <w:t>Identifying development needs aligned to business priorities;</w:t>
      </w:r>
    </w:p>
    <w:p w14:paraId="6C7D4855" w14:textId="77777777" w:rsidR="005A0CF0" w:rsidRPr="005A0CF0" w:rsidRDefault="005A0CF0" w:rsidP="00EA2B77">
      <w:pPr>
        <w:pStyle w:val="ListParagraph"/>
        <w:numPr>
          <w:ilvl w:val="0"/>
          <w:numId w:val="14"/>
        </w:numPr>
        <w:rPr>
          <w:rFonts w:ascii="Arial" w:hAnsi="Arial" w:cs="Arial"/>
          <w:sz w:val="28"/>
          <w:szCs w:val="28"/>
        </w:rPr>
      </w:pPr>
      <w:r w:rsidRPr="005A0CF0">
        <w:rPr>
          <w:rFonts w:ascii="Arial" w:hAnsi="Arial" w:cs="Arial"/>
          <w:sz w:val="28"/>
          <w:szCs w:val="28"/>
        </w:rPr>
        <w:t>Ensuring employees meet required competency standards for their role;</w:t>
      </w:r>
    </w:p>
    <w:p w14:paraId="1D4CE0F6" w14:textId="77777777" w:rsidR="005A0CF0" w:rsidRPr="005A0CF0" w:rsidRDefault="005A0CF0" w:rsidP="00EA2B77">
      <w:pPr>
        <w:pStyle w:val="ListParagraph"/>
        <w:numPr>
          <w:ilvl w:val="0"/>
          <w:numId w:val="14"/>
        </w:numPr>
        <w:rPr>
          <w:rFonts w:ascii="Arial" w:hAnsi="Arial" w:cs="Arial"/>
          <w:sz w:val="28"/>
          <w:szCs w:val="28"/>
        </w:rPr>
      </w:pPr>
      <w:r w:rsidRPr="005A0CF0">
        <w:rPr>
          <w:rFonts w:ascii="Arial" w:hAnsi="Arial" w:cs="Arial"/>
          <w:sz w:val="28"/>
          <w:szCs w:val="28"/>
        </w:rPr>
        <w:t>Supporting employees to achieve required qualifications within agreed timescales;</w:t>
      </w:r>
    </w:p>
    <w:p w14:paraId="295F0F6A" w14:textId="77777777" w:rsidR="005A0CF0" w:rsidRPr="005A0CF0" w:rsidRDefault="005A0CF0" w:rsidP="00EA2B77">
      <w:pPr>
        <w:pStyle w:val="ListParagraph"/>
        <w:numPr>
          <w:ilvl w:val="0"/>
          <w:numId w:val="14"/>
        </w:numPr>
        <w:rPr>
          <w:rFonts w:ascii="Arial" w:hAnsi="Arial" w:cs="Arial"/>
          <w:sz w:val="28"/>
          <w:szCs w:val="28"/>
        </w:rPr>
      </w:pPr>
      <w:r w:rsidRPr="005A0CF0">
        <w:rPr>
          <w:rFonts w:ascii="Arial" w:hAnsi="Arial" w:cs="Arial"/>
          <w:sz w:val="28"/>
          <w:szCs w:val="28"/>
        </w:rPr>
        <w:lastRenderedPageBreak/>
        <w:t>Ensuring employees are given time to attend learning activities within working hours unless otherwise agreed;</w:t>
      </w:r>
    </w:p>
    <w:p w14:paraId="3EDF2B60" w14:textId="77777777" w:rsidR="005A0CF0" w:rsidRPr="005A0CF0" w:rsidRDefault="005A0CF0" w:rsidP="00EA2B77">
      <w:pPr>
        <w:pStyle w:val="ListParagraph"/>
        <w:numPr>
          <w:ilvl w:val="0"/>
          <w:numId w:val="14"/>
        </w:numPr>
        <w:rPr>
          <w:rFonts w:ascii="Arial" w:hAnsi="Arial" w:cs="Arial"/>
          <w:sz w:val="28"/>
          <w:szCs w:val="28"/>
        </w:rPr>
      </w:pPr>
      <w:r w:rsidRPr="005A0CF0">
        <w:rPr>
          <w:rFonts w:ascii="Arial" w:hAnsi="Arial" w:cs="Arial"/>
          <w:sz w:val="28"/>
          <w:szCs w:val="28"/>
        </w:rPr>
        <w:t>Monitoring the impact of development on service delivery;</w:t>
      </w:r>
    </w:p>
    <w:p w14:paraId="128FE1DC" w14:textId="77777777" w:rsidR="005A0CF0" w:rsidRPr="005A0CF0" w:rsidRDefault="005A0CF0" w:rsidP="00EA2B77">
      <w:pPr>
        <w:pStyle w:val="ListParagraph"/>
        <w:numPr>
          <w:ilvl w:val="0"/>
          <w:numId w:val="14"/>
        </w:numPr>
        <w:rPr>
          <w:rFonts w:ascii="Arial" w:hAnsi="Arial" w:cs="Arial"/>
          <w:sz w:val="28"/>
          <w:szCs w:val="28"/>
        </w:rPr>
      </w:pPr>
      <w:r w:rsidRPr="005A0CF0">
        <w:rPr>
          <w:rFonts w:ascii="Arial" w:hAnsi="Arial" w:cs="Arial"/>
          <w:sz w:val="28"/>
          <w:szCs w:val="28"/>
        </w:rPr>
        <w:t>Completing post-learning evaluations linked to performance;</w:t>
      </w:r>
    </w:p>
    <w:p w14:paraId="5B2C8421" w14:textId="34D8828C" w:rsidR="005A0CF0" w:rsidRPr="005A0CF0" w:rsidRDefault="005A0CF0" w:rsidP="00EA2B77">
      <w:pPr>
        <w:pStyle w:val="ListParagraph"/>
        <w:numPr>
          <w:ilvl w:val="0"/>
          <w:numId w:val="14"/>
        </w:numPr>
        <w:rPr>
          <w:rFonts w:ascii="Arial" w:hAnsi="Arial" w:cs="Arial"/>
          <w:sz w:val="28"/>
          <w:szCs w:val="28"/>
        </w:rPr>
      </w:pPr>
      <w:r w:rsidRPr="005A0CF0">
        <w:rPr>
          <w:rFonts w:ascii="Arial" w:hAnsi="Arial" w:cs="Arial"/>
          <w:sz w:val="28"/>
          <w:szCs w:val="28"/>
        </w:rPr>
        <w:t>Addressing underperformance in line with the Council’s performance management procedures.</w:t>
      </w:r>
    </w:p>
    <w:p w14:paraId="442C3BAE" w14:textId="77777777" w:rsidR="000E4414" w:rsidRDefault="000E4414" w:rsidP="00EC2584">
      <w:pPr>
        <w:pStyle w:val="ListParagraph"/>
        <w:rPr>
          <w:rFonts w:ascii="Arial" w:hAnsi="Arial" w:cs="Arial"/>
          <w:b/>
          <w:bCs/>
          <w:sz w:val="28"/>
          <w:szCs w:val="28"/>
        </w:rPr>
      </w:pPr>
    </w:p>
    <w:p w14:paraId="64B0B780" w14:textId="77777777" w:rsidR="000A17D3" w:rsidRPr="000A17D3" w:rsidRDefault="000A17D3" w:rsidP="000A17D3">
      <w:pPr>
        <w:pStyle w:val="ListParagraph"/>
        <w:rPr>
          <w:rFonts w:ascii="Arial" w:hAnsi="Arial" w:cs="Arial"/>
          <w:b/>
          <w:bCs/>
          <w:sz w:val="28"/>
          <w:szCs w:val="28"/>
        </w:rPr>
      </w:pPr>
      <w:r w:rsidRPr="000A17D3">
        <w:rPr>
          <w:rFonts w:ascii="Arial" w:hAnsi="Arial" w:cs="Arial"/>
          <w:b/>
          <w:bCs/>
          <w:sz w:val="28"/>
          <w:szCs w:val="28"/>
        </w:rPr>
        <w:t>Employees</w:t>
      </w:r>
    </w:p>
    <w:p w14:paraId="6A7C9D1D" w14:textId="77777777" w:rsidR="000A17D3" w:rsidRPr="000A17D3" w:rsidRDefault="000A17D3" w:rsidP="000A17D3">
      <w:pPr>
        <w:pStyle w:val="ListParagraph"/>
        <w:rPr>
          <w:rFonts w:ascii="Arial" w:hAnsi="Arial" w:cs="Arial"/>
          <w:sz w:val="28"/>
          <w:szCs w:val="28"/>
        </w:rPr>
      </w:pPr>
      <w:r w:rsidRPr="000A17D3">
        <w:rPr>
          <w:rFonts w:ascii="Arial" w:hAnsi="Arial" w:cs="Arial"/>
          <w:sz w:val="28"/>
          <w:szCs w:val="28"/>
        </w:rPr>
        <w:t>Employees are responsible for:</w:t>
      </w:r>
    </w:p>
    <w:p w14:paraId="2C25D04D" w14:textId="77777777" w:rsidR="005A0CF0" w:rsidRPr="005A0CF0" w:rsidRDefault="005A0CF0" w:rsidP="00EA2B77">
      <w:pPr>
        <w:pStyle w:val="ListParagraph"/>
        <w:numPr>
          <w:ilvl w:val="0"/>
          <w:numId w:val="5"/>
        </w:numPr>
        <w:rPr>
          <w:rFonts w:ascii="Arial" w:hAnsi="Arial" w:cs="Arial"/>
          <w:sz w:val="28"/>
          <w:szCs w:val="28"/>
        </w:rPr>
      </w:pPr>
      <w:r w:rsidRPr="005A0CF0">
        <w:rPr>
          <w:rFonts w:ascii="Arial" w:hAnsi="Arial" w:cs="Arial"/>
          <w:sz w:val="28"/>
          <w:szCs w:val="28"/>
        </w:rPr>
        <w:t>Taking ownership of their professional development;</w:t>
      </w:r>
    </w:p>
    <w:p w14:paraId="41B4F3BD" w14:textId="77777777" w:rsidR="005A0CF0" w:rsidRPr="005A0CF0" w:rsidRDefault="005A0CF0" w:rsidP="00EA2B77">
      <w:pPr>
        <w:pStyle w:val="ListParagraph"/>
        <w:numPr>
          <w:ilvl w:val="0"/>
          <w:numId w:val="5"/>
        </w:numPr>
        <w:rPr>
          <w:rFonts w:ascii="Arial" w:hAnsi="Arial" w:cs="Arial"/>
          <w:sz w:val="28"/>
          <w:szCs w:val="28"/>
        </w:rPr>
      </w:pPr>
      <w:r w:rsidRPr="005A0CF0">
        <w:rPr>
          <w:rFonts w:ascii="Arial" w:hAnsi="Arial" w:cs="Arial"/>
          <w:sz w:val="28"/>
          <w:szCs w:val="28"/>
        </w:rPr>
        <w:t>Raising development needs during one-to-one discussions;</w:t>
      </w:r>
    </w:p>
    <w:p w14:paraId="55F7645D" w14:textId="77777777" w:rsidR="005A0CF0" w:rsidRPr="005A0CF0" w:rsidRDefault="005A0CF0" w:rsidP="00EA2B77">
      <w:pPr>
        <w:pStyle w:val="ListParagraph"/>
        <w:numPr>
          <w:ilvl w:val="0"/>
          <w:numId w:val="5"/>
        </w:numPr>
        <w:rPr>
          <w:rFonts w:ascii="Arial" w:hAnsi="Arial" w:cs="Arial"/>
          <w:sz w:val="28"/>
          <w:szCs w:val="28"/>
        </w:rPr>
      </w:pPr>
      <w:r w:rsidRPr="005A0CF0">
        <w:rPr>
          <w:rFonts w:ascii="Arial" w:hAnsi="Arial" w:cs="Arial"/>
          <w:sz w:val="28"/>
          <w:szCs w:val="28"/>
        </w:rPr>
        <w:t>Attending scheduled training or completing required learning;</w:t>
      </w:r>
    </w:p>
    <w:p w14:paraId="0ED2214D" w14:textId="77777777" w:rsidR="005A0CF0" w:rsidRPr="005A0CF0" w:rsidRDefault="005A0CF0" w:rsidP="00EA2B77">
      <w:pPr>
        <w:pStyle w:val="ListParagraph"/>
        <w:numPr>
          <w:ilvl w:val="0"/>
          <w:numId w:val="5"/>
        </w:numPr>
        <w:rPr>
          <w:rFonts w:ascii="Arial" w:hAnsi="Arial" w:cs="Arial"/>
          <w:sz w:val="28"/>
          <w:szCs w:val="28"/>
        </w:rPr>
      </w:pPr>
      <w:r w:rsidRPr="005A0CF0">
        <w:rPr>
          <w:rFonts w:ascii="Arial" w:hAnsi="Arial" w:cs="Arial"/>
          <w:sz w:val="28"/>
          <w:szCs w:val="28"/>
        </w:rPr>
        <w:t>Informing L&amp;D if unable to attend and rescheduling;</w:t>
      </w:r>
    </w:p>
    <w:p w14:paraId="3A6DFB76" w14:textId="77777777" w:rsidR="005A0CF0" w:rsidRDefault="005A0CF0" w:rsidP="00EA2B77">
      <w:pPr>
        <w:pStyle w:val="ListParagraph"/>
        <w:numPr>
          <w:ilvl w:val="0"/>
          <w:numId w:val="5"/>
        </w:numPr>
        <w:rPr>
          <w:rFonts w:ascii="Arial" w:hAnsi="Arial" w:cs="Arial"/>
          <w:sz w:val="28"/>
          <w:szCs w:val="28"/>
        </w:rPr>
      </w:pPr>
      <w:r w:rsidRPr="005A0CF0">
        <w:rPr>
          <w:rFonts w:ascii="Arial" w:hAnsi="Arial" w:cs="Arial"/>
          <w:sz w:val="28"/>
          <w:szCs w:val="28"/>
        </w:rPr>
        <w:t>Applying learning in practice and maintaining professional competence.</w:t>
      </w:r>
    </w:p>
    <w:p w14:paraId="332522A3" w14:textId="77777777" w:rsidR="005A0CF0" w:rsidRDefault="005A0CF0" w:rsidP="005A0CF0">
      <w:pPr>
        <w:spacing w:after="0"/>
        <w:ind w:left="720"/>
        <w:rPr>
          <w:rFonts w:ascii="Arial" w:hAnsi="Arial" w:cs="Arial"/>
          <w:b/>
          <w:bCs/>
          <w:sz w:val="28"/>
          <w:szCs w:val="28"/>
        </w:rPr>
      </w:pPr>
    </w:p>
    <w:p w14:paraId="0B61C6D6" w14:textId="77777777" w:rsidR="005A0CF0" w:rsidRDefault="000A17D3" w:rsidP="005A0CF0">
      <w:pPr>
        <w:spacing w:after="0"/>
        <w:ind w:left="720"/>
        <w:rPr>
          <w:rFonts w:ascii="Arial" w:hAnsi="Arial" w:cs="Arial"/>
          <w:sz w:val="28"/>
          <w:szCs w:val="28"/>
        </w:rPr>
      </w:pPr>
      <w:r w:rsidRPr="005A0CF0">
        <w:rPr>
          <w:rFonts w:ascii="Arial" w:hAnsi="Arial" w:cs="Arial"/>
          <w:b/>
          <w:bCs/>
          <w:sz w:val="28"/>
          <w:szCs w:val="28"/>
        </w:rPr>
        <w:t>Learning &amp; Development Team</w:t>
      </w:r>
    </w:p>
    <w:p w14:paraId="688593FB" w14:textId="59A433BD" w:rsidR="000A17D3" w:rsidRPr="005A0CF0" w:rsidRDefault="000A17D3" w:rsidP="005A0CF0">
      <w:pPr>
        <w:spacing w:after="0"/>
        <w:ind w:left="720"/>
        <w:rPr>
          <w:rFonts w:ascii="Arial" w:hAnsi="Arial" w:cs="Arial"/>
          <w:sz w:val="28"/>
          <w:szCs w:val="28"/>
        </w:rPr>
      </w:pPr>
      <w:r w:rsidRPr="005A0CF0">
        <w:rPr>
          <w:rFonts w:ascii="Arial" w:hAnsi="Arial" w:cs="Arial"/>
          <w:sz w:val="28"/>
          <w:szCs w:val="28"/>
        </w:rPr>
        <w:t>The L&amp;D Team is responsible for:</w:t>
      </w:r>
    </w:p>
    <w:p w14:paraId="44997E36" w14:textId="77777777" w:rsidR="005A0CF0" w:rsidRPr="005A0CF0" w:rsidRDefault="005A0CF0" w:rsidP="00EA2B77">
      <w:pPr>
        <w:pStyle w:val="ListParagraph"/>
        <w:numPr>
          <w:ilvl w:val="0"/>
          <w:numId w:val="5"/>
        </w:numPr>
        <w:spacing w:after="0"/>
        <w:rPr>
          <w:rFonts w:ascii="Arial" w:hAnsi="Arial" w:cs="Arial"/>
          <w:sz w:val="28"/>
          <w:szCs w:val="28"/>
        </w:rPr>
      </w:pPr>
      <w:r w:rsidRPr="005A0CF0">
        <w:rPr>
          <w:rFonts w:ascii="Arial" w:hAnsi="Arial" w:cs="Arial"/>
          <w:sz w:val="28"/>
          <w:szCs w:val="28"/>
        </w:rPr>
        <w:t>Consulting with Senior Managers and Line Managers;</w:t>
      </w:r>
    </w:p>
    <w:p w14:paraId="4F8BB223" w14:textId="77777777" w:rsidR="005A0CF0" w:rsidRPr="005A0CF0" w:rsidRDefault="005A0CF0" w:rsidP="00EA2B77">
      <w:pPr>
        <w:pStyle w:val="ListParagraph"/>
        <w:numPr>
          <w:ilvl w:val="0"/>
          <w:numId w:val="5"/>
        </w:numPr>
        <w:spacing w:after="0"/>
        <w:rPr>
          <w:rFonts w:ascii="Arial" w:hAnsi="Arial" w:cs="Arial"/>
          <w:sz w:val="28"/>
          <w:szCs w:val="28"/>
        </w:rPr>
      </w:pPr>
      <w:r w:rsidRPr="005A0CF0">
        <w:rPr>
          <w:rFonts w:ascii="Arial" w:hAnsi="Arial" w:cs="Arial"/>
          <w:sz w:val="28"/>
          <w:szCs w:val="28"/>
        </w:rPr>
        <w:t>Aligning development provision to business needs;</w:t>
      </w:r>
    </w:p>
    <w:p w14:paraId="3D3DBE5C" w14:textId="77777777" w:rsidR="005A0CF0" w:rsidRPr="005A0CF0" w:rsidRDefault="005A0CF0" w:rsidP="00EA2B77">
      <w:pPr>
        <w:pStyle w:val="ListParagraph"/>
        <w:numPr>
          <w:ilvl w:val="0"/>
          <w:numId w:val="5"/>
        </w:numPr>
        <w:spacing w:after="0"/>
        <w:rPr>
          <w:rFonts w:ascii="Arial" w:hAnsi="Arial" w:cs="Arial"/>
          <w:sz w:val="28"/>
          <w:szCs w:val="28"/>
        </w:rPr>
      </w:pPr>
      <w:r w:rsidRPr="005A0CF0">
        <w:rPr>
          <w:rFonts w:ascii="Arial" w:hAnsi="Arial" w:cs="Arial"/>
          <w:sz w:val="28"/>
          <w:szCs w:val="28"/>
        </w:rPr>
        <w:t>Managing and profiling the Housing L&amp;D budget;</w:t>
      </w:r>
    </w:p>
    <w:p w14:paraId="04BC9A81" w14:textId="77777777" w:rsidR="005A0CF0" w:rsidRPr="005A0CF0" w:rsidRDefault="005A0CF0" w:rsidP="00EA2B77">
      <w:pPr>
        <w:pStyle w:val="ListParagraph"/>
        <w:numPr>
          <w:ilvl w:val="0"/>
          <w:numId w:val="5"/>
        </w:numPr>
        <w:spacing w:after="0"/>
        <w:rPr>
          <w:rFonts w:ascii="Arial" w:hAnsi="Arial" w:cs="Arial"/>
          <w:sz w:val="28"/>
          <w:szCs w:val="28"/>
        </w:rPr>
      </w:pPr>
      <w:r w:rsidRPr="005A0CF0">
        <w:rPr>
          <w:rFonts w:ascii="Arial" w:hAnsi="Arial" w:cs="Arial"/>
          <w:sz w:val="28"/>
          <w:szCs w:val="28"/>
        </w:rPr>
        <w:t>Prioritising, scheduling and coordinating training;</w:t>
      </w:r>
    </w:p>
    <w:p w14:paraId="527FFA7D" w14:textId="77777777" w:rsidR="005A0CF0" w:rsidRPr="005A0CF0" w:rsidRDefault="005A0CF0" w:rsidP="00EA2B77">
      <w:pPr>
        <w:pStyle w:val="ListParagraph"/>
        <w:numPr>
          <w:ilvl w:val="0"/>
          <w:numId w:val="5"/>
        </w:numPr>
        <w:spacing w:after="0"/>
        <w:rPr>
          <w:rFonts w:ascii="Arial" w:hAnsi="Arial" w:cs="Arial"/>
          <w:sz w:val="28"/>
          <w:szCs w:val="28"/>
        </w:rPr>
      </w:pPr>
      <w:r w:rsidRPr="005A0CF0">
        <w:rPr>
          <w:rFonts w:ascii="Arial" w:hAnsi="Arial" w:cs="Arial"/>
          <w:sz w:val="28"/>
          <w:szCs w:val="28"/>
        </w:rPr>
        <w:t>Providing performance dashboards to service areas;</w:t>
      </w:r>
    </w:p>
    <w:p w14:paraId="12B96D06" w14:textId="77777777" w:rsidR="005A0CF0" w:rsidRPr="005A0CF0" w:rsidRDefault="005A0CF0" w:rsidP="00EA2B77">
      <w:pPr>
        <w:pStyle w:val="ListParagraph"/>
        <w:numPr>
          <w:ilvl w:val="0"/>
          <w:numId w:val="5"/>
        </w:numPr>
        <w:spacing w:after="0"/>
        <w:rPr>
          <w:rFonts w:ascii="Arial" w:hAnsi="Arial" w:cs="Arial"/>
          <w:sz w:val="28"/>
          <w:szCs w:val="28"/>
        </w:rPr>
      </w:pPr>
      <w:r w:rsidRPr="005A0CF0">
        <w:rPr>
          <w:rFonts w:ascii="Arial" w:hAnsi="Arial" w:cs="Arial"/>
          <w:sz w:val="28"/>
          <w:szCs w:val="28"/>
        </w:rPr>
        <w:t>Evaluating training effectiveness;</w:t>
      </w:r>
    </w:p>
    <w:p w14:paraId="6E9829F6" w14:textId="77777777" w:rsidR="005A0CF0" w:rsidRPr="005A0CF0" w:rsidRDefault="005A0CF0" w:rsidP="00EA2B77">
      <w:pPr>
        <w:pStyle w:val="ListParagraph"/>
        <w:numPr>
          <w:ilvl w:val="0"/>
          <w:numId w:val="5"/>
        </w:numPr>
        <w:spacing w:after="0"/>
        <w:rPr>
          <w:rFonts w:ascii="Arial" w:hAnsi="Arial" w:cs="Arial"/>
          <w:sz w:val="28"/>
          <w:szCs w:val="28"/>
        </w:rPr>
      </w:pPr>
      <w:r w:rsidRPr="005A0CF0">
        <w:rPr>
          <w:rFonts w:ascii="Arial" w:hAnsi="Arial" w:cs="Arial"/>
          <w:sz w:val="28"/>
          <w:szCs w:val="28"/>
        </w:rPr>
        <w:t>Supporting compliance monitoring;</w:t>
      </w:r>
    </w:p>
    <w:p w14:paraId="5E8EB7B4" w14:textId="77777777" w:rsidR="005A0CF0" w:rsidRPr="005A0CF0" w:rsidRDefault="005A0CF0" w:rsidP="00EA2B77">
      <w:pPr>
        <w:pStyle w:val="ListParagraph"/>
        <w:numPr>
          <w:ilvl w:val="0"/>
          <w:numId w:val="5"/>
        </w:numPr>
        <w:spacing w:after="0"/>
        <w:rPr>
          <w:rFonts w:ascii="Arial" w:hAnsi="Arial" w:cs="Arial"/>
          <w:sz w:val="28"/>
          <w:szCs w:val="28"/>
        </w:rPr>
      </w:pPr>
      <w:r w:rsidRPr="005A0CF0">
        <w:rPr>
          <w:rFonts w:ascii="Arial" w:hAnsi="Arial" w:cs="Arial"/>
          <w:sz w:val="28"/>
          <w:szCs w:val="28"/>
        </w:rPr>
        <w:t>Monitoring workforce competence and qualification requirements;</w:t>
      </w:r>
    </w:p>
    <w:p w14:paraId="7686B429" w14:textId="242A5F9D" w:rsidR="005A0CF0" w:rsidRPr="000A17D3" w:rsidRDefault="005A0CF0" w:rsidP="00EA2B77">
      <w:pPr>
        <w:pStyle w:val="ListParagraph"/>
        <w:numPr>
          <w:ilvl w:val="0"/>
          <w:numId w:val="5"/>
        </w:numPr>
        <w:spacing w:after="0"/>
        <w:rPr>
          <w:rFonts w:ascii="Arial" w:hAnsi="Arial" w:cs="Arial"/>
          <w:sz w:val="28"/>
          <w:szCs w:val="28"/>
        </w:rPr>
      </w:pPr>
      <w:r w:rsidRPr="005A0CF0">
        <w:rPr>
          <w:rFonts w:ascii="Arial" w:hAnsi="Arial" w:cs="Arial"/>
          <w:sz w:val="28"/>
          <w:szCs w:val="28"/>
        </w:rPr>
        <w:t>Reporting risks and gaps to senior leadership.</w:t>
      </w:r>
    </w:p>
    <w:p w14:paraId="497CAA4E" w14:textId="77777777" w:rsidR="000E4414" w:rsidRPr="00F435C2" w:rsidRDefault="000E4414" w:rsidP="00F435C2">
      <w:pPr>
        <w:rPr>
          <w:rFonts w:ascii="Arial" w:hAnsi="Arial" w:cs="Arial"/>
          <w:b/>
          <w:bCs/>
          <w:sz w:val="28"/>
          <w:szCs w:val="28"/>
        </w:rPr>
      </w:pPr>
    </w:p>
    <w:p w14:paraId="58402626" w14:textId="628216F3" w:rsidR="00163200" w:rsidRDefault="00F435C2" w:rsidP="00163200">
      <w:pPr>
        <w:pStyle w:val="ListParagraph"/>
        <w:numPr>
          <w:ilvl w:val="1"/>
          <w:numId w:val="1"/>
        </w:numPr>
        <w:rPr>
          <w:rFonts w:ascii="Arial" w:hAnsi="Arial" w:cs="Arial"/>
          <w:b/>
          <w:bCs/>
          <w:sz w:val="28"/>
          <w:szCs w:val="28"/>
        </w:rPr>
      </w:pPr>
      <w:bookmarkStart w:id="10" w:name="_Hlk220936970"/>
      <w:r>
        <w:rPr>
          <w:rFonts w:ascii="Arial" w:hAnsi="Arial" w:cs="Arial"/>
          <w:b/>
          <w:bCs/>
          <w:sz w:val="28"/>
          <w:szCs w:val="28"/>
        </w:rPr>
        <w:t>Learning and Development Programme</w:t>
      </w:r>
    </w:p>
    <w:bookmarkEnd w:id="10"/>
    <w:p w14:paraId="6CAF07FD" w14:textId="77777777" w:rsidR="00F435C2" w:rsidRDefault="00F435C2" w:rsidP="007E672A">
      <w:pPr>
        <w:pStyle w:val="ListParagraph"/>
        <w:rPr>
          <w:rFonts w:ascii="Arial" w:hAnsi="Arial" w:cs="Arial"/>
          <w:sz w:val="28"/>
          <w:szCs w:val="28"/>
        </w:rPr>
      </w:pPr>
    </w:p>
    <w:p w14:paraId="0DD313C1" w14:textId="37DAB3D3" w:rsidR="00F435C2" w:rsidRDefault="00F435C2" w:rsidP="007E672A">
      <w:pPr>
        <w:pStyle w:val="ListParagraph"/>
        <w:rPr>
          <w:rFonts w:ascii="Arial" w:hAnsi="Arial" w:cs="Arial"/>
          <w:sz w:val="28"/>
          <w:szCs w:val="28"/>
        </w:rPr>
      </w:pPr>
      <w:r w:rsidRPr="7C9C735C">
        <w:rPr>
          <w:rFonts w:ascii="Arial" w:hAnsi="Arial" w:cs="Arial"/>
          <w:sz w:val="28"/>
          <w:szCs w:val="28"/>
        </w:rPr>
        <w:t xml:space="preserve">The </w:t>
      </w:r>
      <w:r w:rsidR="003F3269" w:rsidRPr="003F3269">
        <w:rPr>
          <w:rFonts w:ascii="Arial" w:hAnsi="Arial" w:cs="Arial"/>
          <w:sz w:val="28"/>
          <w:szCs w:val="28"/>
        </w:rPr>
        <w:t>Place</w:t>
      </w:r>
      <w:r w:rsidRPr="003F3269">
        <w:rPr>
          <w:rFonts w:ascii="Arial" w:hAnsi="Arial" w:cs="Arial"/>
          <w:sz w:val="28"/>
          <w:szCs w:val="28"/>
        </w:rPr>
        <w:t xml:space="preserve"> Directorate</w:t>
      </w:r>
      <w:r w:rsidRPr="7C9C735C">
        <w:rPr>
          <w:rFonts w:ascii="Arial" w:hAnsi="Arial" w:cs="Arial"/>
          <w:sz w:val="28"/>
          <w:szCs w:val="28"/>
        </w:rPr>
        <w:t xml:space="preserve"> development programme includes:</w:t>
      </w:r>
    </w:p>
    <w:p w14:paraId="3F42D4F8" w14:textId="77777777" w:rsidR="00804697" w:rsidRDefault="00804697" w:rsidP="00804697">
      <w:pPr>
        <w:pStyle w:val="ListParagraph"/>
        <w:rPr>
          <w:rFonts w:ascii="Arial" w:hAnsi="Arial" w:cs="Arial"/>
          <w:b/>
          <w:bCs/>
          <w:sz w:val="28"/>
          <w:szCs w:val="28"/>
        </w:rPr>
      </w:pPr>
    </w:p>
    <w:p w14:paraId="29105BDB" w14:textId="036B1CF7" w:rsidR="00804697" w:rsidRPr="00804697" w:rsidRDefault="00804697" w:rsidP="00804697">
      <w:pPr>
        <w:pStyle w:val="ListParagraph"/>
        <w:rPr>
          <w:rFonts w:ascii="Arial" w:hAnsi="Arial" w:cs="Arial"/>
          <w:b/>
          <w:bCs/>
          <w:sz w:val="28"/>
          <w:szCs w:val="28"/>
        </w:rPr>
      </w:pPr>
      <w:r w:rsidRPr="00804697">
        <w:rPr>
          <w:rFonts w:ascii="Arial" w:hAnsi="Arial" w:cs="Arial"/>
          <w:b/>
          <w:bCs/>
          <w:sz w:val="28"/>
          <w:szCs w:val="28"/>
        </w:rPr>
        <w:t>Corporate Compulsory Learning</w:t>
      </w:r>
    </w:p>
    <w:p w14:paraId="73A0B0CE" w14:textId="77777777" w:rsidR="00804697" w:rsidRPr="00804697" w:rsidRDefault="00804697" w:rsidP="00804697">
      <w:pPr>
        <w:pStyle w:val="ListParagraph"/>
        <w:rPr>
          <w:rFonts w:ascii="Arial" w:hAnsi="Arial" w:cs="Arial"/>
          <w:sz w:val="28"/>
          <w:szCs w:val="28"/>
        </w:rPr>
      </w:pPr>
      <w:r w:rsidRPr="00804697">
        <w:rPr>
          <w:rFonts w:ascii="Arial" w:hAnsi="Arial" w:cs="Arial"/>
          <w:sz w:val="28"/>
          <w:szCs w:val="28"/>
        </w:rPr>
        <w:t>All employees must complete mandatory corporate training, including:</w:t>
      </w:r>
    </w:p>
    <w:p w14:paraId="76ABBD47" w14:textId="77777777" w:rsidR="00804697" w:rsidRPr="00804697" w:rsidRDefault="00804697" w:rsidP="00EA2B77">
      <w:pPr>
        <w:pStyle w:val="ListParagraph"/>
        <w:numPr>
          <w:ilvl w:val="0"/>
          <w:numId w:val="6"/>
        </w:numPr>
        <w:rPr>
          <w:rFonts w:ascii="Arial" w:hAnsi="Arial" w:cs="Arial"/>
          <w:sz w:val="28"/>
          <w:szCs w:val="28"/>
        </w:rPr>
      </w:pPr>
      <w:r w:rsidRPr="00804697">
        <w:rPr>
          <w:rFonts w:ascii="Arial" w:hAnsi="Arial" w:cs="Arial"/>
          <w:sz w:val="28"/>
          <w:szCs w:val="28"/>
        </w:rPr>
        <w:t>Fire Safety</w:t>
      </w:r>
    </w:p>
    <w:p w14:paraId="3589431B" w14:textId="77777777" w:rsidR="00804697" w:rsidRPr="00804697" w:rsidRDefault="00804697" w:rsidP="00EA2B77">
      <w:pPr>
        <w:pStyle w:val="ListParagraph"/>
        <w:numPr>
          <w:ilvl w:val="0"/>
          <w:numId w:val="6"/>
        </w:numPr>
        <w:rPr>
          <w:rFonts w:ascii="Arial" w:hAnsi="Arial" w:cs="Arial"/>
          <w:sz w:val="28"/>
          <w:szCs w:val="28"/>
        </w:rPr>
      </w:pPr>
      <w:r w:rsidRPr="00804697">
        <w:rPr>
          <w:rFonts w:ascii="Arial" w:hAnsi="Arial" w:cs="Arial"/>
          <w:sz w:val="28"/>
          <w:szCs w:val="28"/>
        </w:rPr>
        <w:t>Safeguarding Level 1</w:t>
      </w:r>
    </w:p>
    <w:p w14:paraId="6DE03574" w14:textId="77777777" w:rsidR="00804697" w:rsidRPr="00804697" w:rsidRDefault="00804697" w:rsidP="00EA2B77">
      <w:pPr>
        <w:pStyle w:val="ListParagraph"/>
        <w:numPr>
          <w:ilvl w:val="0"/>
          <w:numId w:val="6"/>
        </w:numPr>
        <w:rPr>
          <w:rFonts w:ascii="Arial" w:hAnsi="Arial" w:cs="Arial"/>
          <w:sz w:val="28"/>
          <w:szCs w:val="28"/>
        </w:rPr>
      </w:pPr>
      <w:r w:rsidRPr="00804697">
        <w:rPr>
          <w:rFonts w:ascii="Arial" w:hAnsi="Arial" w:cs="Arial"/>
          <w:sz w:val="28"/>
          <w:szCs w:val="28"/>
        </w:rPr>
        <w:lastRenderedPageBreak/>
        <w:t>Prevent</w:t>
      </w:r>
    </w:p>
    <w:p w14:paraId="4D6F8A64" w14:textId="77777777" w:rsidR="00804697" w:rsidRPr="00804697" w:rsidRDefault="00804697" w:rsidP="00EA2B77">
      <w:pPr>
        <w:pStyle w:val="ListParagraph"/>
        <w:numPr>
          <w:ilvl w:val="0"/>
          <w:numId w:val="6"/>
        </w:numPr>
        <w:rPr>
          <w:rFonts w:ascii="Arial" w:hAnsi="Arial" w:cs="Arial"/>
          <w:sz w:val="28"/>
          <w:szCs w:val="28"/>
        </w:rPr>
      </w:pPr>
      <w:r w:rsidRPr="00804697">
        <w:rPr>
          <w:rFonts w:ascii="Arial" w:hAnsi="Arial" w:cs="Arial"/>
          <w:sz w:val="28"/>
          <w:szCs w:val="28"/>
        </w:rPr>
        <w:t>Cyber Security</w:t>
      </w:r>
    </w:p>
    <w:p w14:paraId="4B1D03DB" w14:textId="77777777" w:rsidR="00804697" w:rsidRPr="00804697" w:rsidRDefault="00804697" w:rsidP="00EA2B77">
      <w:pPr>
        <w:pStyle w:val="ListParagraph"/>
        <w:numPr>
          <w:ilvl w:val="0"/>
          <w:numId w:val="6"/>
        </w:numPr>
        <w:rPr>
          <w:rFonts w:ascii="Arial" w:hAnsi="Arial" w:cs="Arial"/>
          <w:sz w:val="28"/>
          <w:szCs w:val="28"/>
        </w:rPr>
      </w:pPr>
      <w:r w:rsidRPr="00804697">
        <w:rPr>
          <w:rFonts w:ascii="Arial" w:hAnsi="Arial" w:cs="Arial"/>
          <w:sz w:val="28"/>
          <w:szCs w:val="28"/>
        </w:rPr>
        <w:t>Equality, Diversity and Inclusion (EDI)</w:t>
      </w:r>
    </w:p>
    <w:p w14:paraId="3329C71F" w14:textId="77777777" w:rsidR="00804697" w:rsidRPr="00804697" w:rsidRDefault="00804697" w:rsidP="00EA2B77">
      <w:pPr>
        <w:pStyle w:val="ListParagraph"/>
        <w:numPr>
          <w:ilvl w:val="0"/>
          <w:numId w:val="6"/>
        </w:numPr>
        <w:rPr>
          <w:rFonts w:ascii="Arial" w:hAnsi="Arial" w:cs="Arial"/>
          <w:sz w:val="28"/>
          <w:szCs w:val="28"/>
        </w:rPr>
      </w:pPr>
      <w:r w:rsidRPr="00804697">
        <w:rPr>
          <w:rFonts w:ascii="Arial" w:hAnsi="Arial" w:cs="Arial"/>
          <w:sz w:val="28"/>
          <w:szCs w:val="28"/>
        </w:rPr>
        <w:t>Corporate Parenting</w:t>
      </w:r>
    </w:p>
    <w:p w14:paraId="4F378A10" w14:textId="77777777" w:rsidR="00F435C2" w:rsidRDefault="00F435C2" w:rsidP="007E672A">
      <w:pPr>
        <w:pStyle w:val="ListParagraph"/>
        <w:rPr>
          <w:rFonts w:ascii="Arial" w:hAnsi="Arial" w:cs="Arial"/>
          <w:sz w:val="28"/>
          <w:szCs w:val="28"/>
        </w:rPr>
      </w:pPr>
    </w:p>
    <w:p w14:paraId="1AC34828" w14:textId="77777777" w:rsidR="00804697" w:rsidRPr="00804697" w:rsidRDefault="00804697" w:rsidP="00804697">
      <w:pPr>
        <w:pStyle w:val="ListParagraph"/>
        <w:rPr>
          <w:rFonts w:ascii="Arial" w:hAnsi="Arial" w:cs="Arial"/>
          <w:b/>
          <w:bCs/>
          <w:sz w:val="28"/>
          <w:szCs w:val="28"/>
        </w:rPr>
      </w:pPr>
      <w:r w:rsidRPr="00804697">
        <w:rPr>
          <w:rFonts w:ascii="Arial" w:hAnsi="Arial" w:cs="Arial"/>
          <w:b/>
          <w:bCs/>
          <w:sz w:val="28"/>
          <w:szCs w:val="28"/>
        </w:rPr>
        <w:t>Organisational-Level Development</w:t>
      </w:r>
    </w:p>
    <w:p w14:paraId="50B3F67B" w14:textId="77777777" w:rsidR="00804697" w:rsidRPr="00804697" w:rsidRDefault="00804697" w:rsidP="00804697">
      <w:pPr>
        <w:pStyle w:val="ListParagraph"/>
        <w:rPr>
          <w:rFonts w:ascii="Arial" w:hAnsi="Arial" w:cs="Arial"/>
          <w:sz w:val="28"/>
          <w:szCs w:val="28"/>
        </w:rPr>
      </w:pPr>
      <w:r w:rsidRPr="00804697">
        <w:rPr>
          <w:rFonts w:ascii="Arial" w:hAnsi="Arial" w:cs="Arial"/>
          <w:sz w:val="28"/>
          <w:szCs w:val="28"/>
        </w:rPr>
        <w:t>Priority programmes may include:</w:t>
      </w:r>
    </w:p>
    <w:p w14:paraId="23039F42" w14:textId="77777777" w:rsidR="00804697" w:rsidRPr="00804697" w:rsidRDefault="00804697" w:rsidP="00EA2B77">
      <w:pPr>
        <w:pStyle w:val="ListParagraph"/>
        <w:numPr>
          <w:ilvl w:val="0"/>
          <w:numId w:val="7"/>
        </w:numPr>
        <w:rPr>
          <w:rFonts w:ascii="Arial" w:hAnsi="Arial" w:cs="Arial"/>
          <w:sz w:val="28"/>
          <w:szCs w:val="28"/>
        </w:rPr>
      </w:pPr>
      <w:r w:rsidRPr="00804697">
        <w:rPr>
          <w:rFonts w:ascii="Arial" w:hAnsi="Arial" w:cs="Arial"/>
          <w:sz w:val="28"/>
          <w:szCs w:val="28"/>
        </w:rPr>
        <w:t>Leadership Development</w:t>
      </w:r>
    </w:p>
    <w:p w14:paraId="5D0160E5" w14:textId="77777777" w:rsidR="00804697" w:rsidRPr="00804697" w:rsidRDefault="00804697" w:rsidP="00EA2B77">
      <w:pPr>
        <w:pStyle w:val="ListParagraph"/>
        <w:numPr>
          <w:ilvl w:val="0"/>
          <w:numId w:val="7"/>
        </w:numPr>
        <w:rPr>
          <w:rFonts w:ascii="Arial" w:hAnsi="Arial" w:cs="Arial"/>
          <w:sz w:val="28"/>
          <w:szCs w:val="28"/>
        </w:rPr>
      </w:pPr>
      <w:r w:rsidRPr="00804697">
        <w:rPr>
          <w:rFonts w:ascii="Arial" w:hAnsi="Arial" w:cs="Arial"/>
          <w:sz w:val="28"/>
          <w:szCs w:val="28"/>
        </w:rPr>
        <w:t>Management Development</w:t>
      </w:r>
    </w:p>
    <w:p w14:paraId="18EF1AB1" w14:textId="77777777" w:rsidR="00804697" w:rsidRPr="00804697" w:rsidRDefault="00804697" w:rsidP="00EA2B77">
      <w:pPr>
        <w:pStyle w:val="ListParagraph"/>
        <w:numPr>
          <w:ilvl w:val="0"/>
          <w:numId w:val="7"/>
        </w:numPr>
        <w:rPr>
          <w:rFonts w:ascii="Arial" w:hAnsi="Arial" w:cs="Arial"/>
          <w:sz w:val="28"/>
          <w:szCs w:val="28"/>
        </w:rPr>
      </w:pPr>
      <w:r w:rsidRPr="00804697">
        <w:rPr>
          <w:rFonts w:ascii="Arial" w:hAnsi="Arial" w:cs="Arial"/>
          <w:sz w:val="28"/>
          <w:szCs w:val="28"/>
        </w:rPr>
        <w:t>Performance Management</w:t>
      </w:r>
    </w:p>
    <w:p w14:paraId="27DFC88D" w14:textId="77777777" w:rsidR="00804697" w:rsidRPr="00804697" w:rsidRDefault="00804697" w:rsidP="00EA2B77">
      <w:pPr>
        <w:pStyle w:val="ListParagraph"/>
        <w:numPr>
          <w:ilvl w:val="0"/>
          <w:numId w:val="7"/>
        </w:numPr>
        <w:rPr>
          <w:rFonts w:ascii="Arial" w:hAnsi="Arial" w:cs="Arial"/>
          <w:sz w:val="28"/>
          <w:szCs w:val="28"/>
        </w:rPr>
      </w:pPr>
      <w:r w:rsidRPr="00804697">
        <w:rPr>
          <w:rFonts w:ascii="Arial" w:hAnsi="Arial" w:cs="Arial"/>
          <w:sz w:val="28"/>
          <w:szCs w:val="28"/>
        </w:rPr>
        <w:t>Customer Service Excellence</w:t>
      </w:r>
    </w:p>
    <w:p w14:paraId="4F1D914E" w14:textId="77777777" w:rsidR="00804697" w:rsidRPr="00804697" w:rsidRDefault="00804697" w:rsidP="00EA2B77">
      <w:pPr>
        <w:pStyle w:val="ListParagraph"/>
        <w:numPr>
          <w:ilvl w:val="0"/>
          <w:numId w:val="7"/>
        </w:numPr>
        <w:rPr>
          <w:rFonts w:ascii="Arial" w:hAnsi="Arial" w:cs="Arial"/>
          <w:sz w:val="28"/>
          <w:szCs w:val="28"/>
        </w:rPr>
      </w:pPr>
      <w:r w:rsidRPr="00804697">
        <w:rPr>
          <w:rFonts w:ascii="Arial" w:hAnsi="Arial" w:cs="Arial"/>
          <w:sz w:val="28"/>
          <w:szCs w:val="28"/>
        </w:rPr>
        <w:t>Digital Skills</w:t>
      </w:r>
    </w:p>
    <w:p w14:paraId="3C5C2D23" w14:textId="77777777" w:rsidR="00804697" w:rsidRPr="00804697" w:rsidRDefault="00804697" w:rsidP="00EA2B77">
      <w:pPr>
        <w:pStyle w:val="ListParagraph"/>
        <w:numPr>
          <w:ilvl w:val="0"/>
          <w:numId w:val="7"/>
        </w:numPr>
        <w:rPr>
          <w:rFonts w:ascii="Arial" w:hAnsi="Arial" w:cs="Arial"/>
          <w:sz w:val="28"/>
          <w:szCs w:val="28"/>
        </w:rPr>
      </w:pPr>
      <w:r w:rsidRPr="00804697">
        <w:rPr>
          <w:rFonts w:ascii="Arial" w:hAnsi="Arial" w:cs="Arial"/>
          <w:sz w:val="28"/>
          <w:szCs w:val="28"/>
        </w:rPr>
        <w:t>Equality, Diversity &amp; Inclusion</w:t>
      </w:r>
    </w:p>
    <w:p w14:paraId="373C5C5A" w14:textId="77777777" w:rsidR="00804697" w:rsidRPr="00804697" w:rsidRDefault="00804697" w:rsidP="00EA2B77">
      <w:pPr>
        <w:pStyle w:val="ListParagraph"/>
        <w:numPr>
          <w:ilvl w:val="0"/>
          <w:numId w:val="7"/>
        </w:numPr>
        <w:rPr>
          <w:rFonts w:ascii="Arial" w:hAnsi="Arial" w:cs="Arial"/>
          <w:sz w:val="28"/>
          <w:szCs w:val="28"/>
        </w:rPr>
      </w:pPr>
      <w:r w:rsidRPr="00804697">
        <w:rPr>
          <w:rFonts w:ascii="Arial" w:hAnsi="Arial" w:cs="Arial"/>
          <w:sz w:val="28"/>
          <w:szCs w:val="28"/>
        </w:rPr>
        <w:t>Employee Well-being</w:t>
      </w:r>
    </w:p>
    <w:p w14:paraId="57474464" w14:textId="73F173D2" w:rsidR="00563370" w:rsidRPr="00404A5A" w:rsidRDefault="00804697" w:rsidP="00EA2B77">
      <w:pPr>
        <w:pStyle w:val="ListParagraph"/>
        <w:numPr>
          <w:ilvl w:val="0"/>
          <w:numId w:val="7"/>
        </w:numPr>
        <w:rPr>
          <w:rFonts w:ascii="Arial" w:hAnsi="Arial" w:cs="Arial"/>
          <w:sz w:val="28"/>
          <w:szCs w:val="28"/>
        </w:rPr>
      </w:pPr>
      <w:r w:rsidRPr="00804697">
        <w:rPr>
          <w:rFonts w:ascii="Arial" w:hAnsi="Arial" w:cs="Arial"/>
          <w:sz w:val="28"/>
          <w:szCs w:val="28"/>
        </w:rPr>
        <w:t>Health &amp; Safety</w:t>
      </w:r>
    </w:p>
    <w:p w14:paraId="7A6953C2" w14:textId="77777777" w:rsidR="00563370" w:rsidRDefault="00563370" w:rsidP="001B4CF5">
      <w:pPr>
        <w:pStyle w:val="ListParagraph"/>
        <w:rPr>
          <w:rFonts w:ascii="Arial" w:hAnsi="Arial" w:cs="Arial"/>
          <w:b/>
          <w:bCs/>
          <w:sz w:val="28"/>
          <w:szCs w:val="28"/>
        </w:rPr>
      </w:pPr>
    </w:p>
    <w:p w14:paraId="103DBF86" w14:textId="6417A6DD" w:rsidR="001B4CF5" w:rsidRPr="001B4CF5" w:rsidRDefault="001B4CF5" w:rsidP="001B4CF5">
      <w:pPr>
        <w:pStyle w:val="ListParagraph"/>
        <w:rPr>
          <w:rFonts w:ascii="Arial" w:hAnsi="Arial" w:cs="Arial"/>
          <w:b/>
          <w:bCs/>
          <w:sz w:val="28"/>
          <w:szCs w:val="28"/>
        </w:rPr>
      </w:pPr>
      <w:r w:rsidRPr="001B4CF5">
        <w:rPr>
          <w:rFonts w:ascii="Arial" w:hAnsi="Arial" w:cs="Arial"/>
          <w:b/>
          <w:bCs/>
          <w:sz w:val="28"/>
          <w:szCs w:val="28"/>
        </w:rPr>
        <w:t>Compliance &amp; Statutory Training</w:t>
      </w:r>
    </w:p>
    <w:p w14:paraId="2BE942FC" w14:textId="77777777" w:rsidR="001B4CF5" w:rsidRPr="001B4CF5" w:rsidRDefault="001B4CF5" w:rsidP="001B4CF5">
      <w:pPr>
        <w:pStyle w:val="ListParagraph"/>
        <w:rPr>
          <w:rFonts w:ascii="Arial" w:hAnsi="Arial" w:cs="Arial"/>
          <w:sz w:val="28"/>
          <w:szCs w:val="28"/>
        </w:rPr>
      </w:pPr>
      <w:r w:rsidRPr="001B4CF5">
        <w:rPr>
          <w:rFonts w:ascii="Arial" w:hAnsi="Arial" w:cs="Arial"/>
          <w:sz w:val="28"/>
          <w:szCs w:val="28"/>
        </w:rPr>
        <w:t>This includes specialist technical training required to maintain professional competence, such as:</w:t>
      </w:r>
    </w:p>
    <w:p w14:paraId="2EBB8614" w14:textId="77777777" w:rsidR="001B4CF5" w:rsidRPr="001B4CF5" w:rsidRDefault="001B4CF5" w:rsidP="00EA2B77">
      <w:pPr>
        <w:pStyle w:val="ListParagraph"/>
        <w:numPr>
          <w:ilvl w:val="0"/>
          <w:numId w:val="8"/>
        </w:numPr>
        <w:rPr>
          <w:rFonts w:ascii="Arial" w:hAnsi="Arial" w:cs="Arial"/>
          <w:sz w:val="28"/>
          <w:szCs w:val="28"/>
        </w:rPr>
      </w:pPr>
      <w:r w:rsidRPr="001B4CF5">
        <w:rPr>
          <w:rFonts w:ascii="Arial" w:hAnsi="Arial" w:cs="Arial"/>
          <w:sz w:val="28"/>
          <w:szCs w:val="28"/>
        </w:rPr>
        <w:t>Health &amp; Safety certifications</w:t>
      </w:r>
    </w:p>
    <w:p w14:paraId="6B138082" w14:textId="77777777" w:rsidR="001B4CF5" w:rsidRPr="001B4CF5" w:rsidRDefault="001B4CF5" w:rsidP="00EA2B77">
      <w:pPr>
        <w:pStyle w:val="ListParagraph"/>
        <w:numPr>
          <w:ilvl w:val="0"/>
          <w:numId w:val="8"/>
        </w:numPr>
        <w:rPr>
          <w:rFonts w:ascii="Arial" w:hAnsi="Arial" w:cs="Arial"/>
          <w:sz w:val="28"/>
          <w:szCs w:val="28"/>
        </w:rPr>
      </w:pPr>
      <w:r w:rsidRPr="001B4CF5">
        <w:rPr>
          <w:rFonts w:ascii="Arial" w:hAnsi="Arial" w:cs="Arial"/>
          <w:sz w:val="28"/>
          <w:szCs w:val="28"/>
        </w:rPr>
        <w:t>Trade-specific qualifications (e.g. electrical, gas safety)</w:t>
      </w:r>
    </w:p>
    <w:p w14:paraId="6635F3DC" w14:textId="77777777" w:rsidR="001B4CF5" w:rsidRPr="001B4CF5" w:rsidRDefault="001B4CF5" w:rsidP="00EA2B77">
      <w:pPr>
        <w:pStyle w:val="ListParagraph"/>
        <w:numPr>
          <w:ilvl w:val="0"/>
          <w:numId w:val="8"/>
        </w:numPr>
        <w:rPr>
          <w:rFonts w:ascii="Arial" w:hAnsi="Arial" w:cs="Arial"/>
          <w:sz w:val="28"/>
          <w:szCs w:val="28"/>
        </w:rPr>
      </w:pPr>
      <w:r w:rsidRPr="001B4CF5">
        <w:rPr>
          <w:rFonts w:ascii="Arial" w:hAnsi="Arial" w:cs="Arial"/>
          <w:sz w:val="28"/>
          <w:szCs w:val="28"/>
        </w:rPr>
        <w:t>Safeguarding training</w:t>
      </w:r>
    </w:p>
    <w:p w14:paraId="061173FD" w14:textId="3E3037EF" w:rsidR="00EA6690" w:rsidRPr="00243EEA" w:rsidRDefault="001B4CF5" w:rsidP="00EA2B77">
      <w:pPr>
        <w:pStyle w:val="ListParagraph"/>
        <w:numPr>
          <w:ilvl w:val="0"/>
          <w:numId w:val="8"/>
        </w:numPr>
        <w:rPr>
          <w:rFonts w:ascii="Arial" w:hAnsi="Arial" w:cs="Arial"/>
          <w:sz w:val="28"/>
          <w:szCs w:val="28"/>
        </w:rPr>
      </w:pPr>
      <w:r w:rsidRPr="001B4CF5">
        <w:rPr>
          <w:rFonts w:ascii="Arial" w:hAnsi="Arial" w:cs="Arial"/>
          <w:sz w:val="28"/>
          <w:szCs w:val="28"/>
        </w:rPr>
        <w:t>Regulatory compliance training</w:t>
      </w:r>
    </w:p>
    <w:p w14:paraId="1C6CBCA9" w14:textId="77777777" w:rsidR="00F435C2" w:rsidRPr="007E672A" w:rsidRDefault="00F435C2" w:rsidP="007E672A">
      <w:pPr>
        <w:pStyle w:val="ListParagraph"/>
        <w:rPr>
          <w:rFonts w:ascii="Arial" w:hAnsi="Arial" w:cs="Arial"/>
          <w:sz w:val="28"/>
          <w:szCs w:val="28"/>
        </w:rPr>
      </w:pPr>
    </w:p>
    <w:p w14:paraId="4EC46A7F" w14:textId="77777777" w:rsidR="001B4CF5" w:rsidRPr="001B4CF5" w:rsidRDefault="001B4CF5" w:rsidP="00404A5A">
      <w:pPr>
        <w:pStyle w:val="ListParagraph"/>
        <w:rPr>
          <w:rFonts w:ascii="Arial" w:hAnsi="Arial" w:cs="Arial"/>
          <w:b/>
          <w:bCs/>
          <w:sz w:val="28"/>
          <w:szCs w:val="28"/>
        </w:rPr>
      </w:pPr>
      <w:r w:rsidRPr="001B4CF5">
        <w:rPr>
          <w:rFonts w:ascii="Arial" w:hAnsi="Arial" w:cs="Arial"/>
          <w:b/>
          <w:bCs/>
          <w:sz w:val="28"/>
          <w:szCs w:val="28"/>
        </w:rPr>
        <w:t>Service Area Specific Development</w:t>
      </w:r>
    </w:p>
    <w:p w14:paraId="3549821A" w14:textId="56516ACE" w:rsidR="00DD23D2" w:rsidRDefault="00DD23D2" w:rsidP="00404A5A">
      <w:pPr>
        <w:pStyle w:val="ListParagraph"/>
        <w:rPr>
          <w:rFonts w:ascii="Arial" w:hAnsi="Arial" w:cs="Arial"/>
          <w:sz w:val="28"/>
          <w:szCs w:val="28"/>
        </w:rPr>
      </w:pPr>
      <w:bookmarkStart w:id="11" w:name="_Hlk220937074"/>
      <w:r w:rsidRPr="00DD23D2">
        <w:rPr>
          <w:rFonts w:ascii="Arial" w:hAnsi="Arial" w:cs="Arial"/>
          <w:sz w:val="28"/>
          <w:szCs w:val="28"/>
        </w:rPr>
        <w:t>Policy training will be designed and delivered to reflect the responsibilities and day-to-day activities within each service area, helping staff understand how policies apply directly to their specific roles and service environment.</w:t>
      </w:r>
    </w:p>
    <w:p w14:paraId="722A269D" w14:textId="77777777" w:rsidR="00DD23D2" w:rsidRPr="00DD23D2" w:rsidRDefault="00DD23D2" w:rsidP="00404A5A">
      <w:pPr>
        <w:pStyle w:val="ListParagraph"/>
        <w:rPr>
          <w:rFonts w:ascii="Arial" w:hAnsi="Arial" w:cs="Arial"/>
          <w:sz w:val="28"/>
          <w:szCs w:val="28"/>
        </w:rPr>
      </w:pPr>
    </w:p>
    <w:p w14:paraId="7739D52D" w14:textId="5F77547C" w:rsidR="00E64852" w:rsidRDefault="00DD23D2" w:rsidP="00404A5A">
      <w:pPr>
        <w:pStyle w:val="ListParagraph"/>
        <w:rPr>
          <w:rFonts w:ascii="Arial" w:hAnsi="Arial" w:cs="Arial"/>
          <w:sz w:val="28"/>
          <w:szCs w:val="28"/>
        </w:rPr>
      </w:pPr>
      <w:r w:rsidRPr="00DD23D2">
        <w:rPr>
          <w:rFonts w:ascii="Arial" w:hAnsi="Arial" w:cs="Arial"/>
          <w:sz w:val="28"/>
          <w:szCs w:val="28"/>
        </w:rPr>
        <w:t xml:space="preserve">In addition, targeted training programmes will be developed to address the distinct operational requirements of each service area, including </w:t>
      </w:r>
      <w:r w:rsidR="00F0715D">
        <w:rPr>
          <w:rFonts w:ascii="Arial" w:hAnsi="Arial" w:cs="Arial"/>
          <w:sz w:val="28"/>
          <w:szCs w:val="28"/>
        </w:rPr>
        <w:t>Local Housing Teams</w:t>
      </w:r>
      <w:r w:rsidRPr="00DD23D2">
        <w:rPr>
          <w:rFonts w:ascii="Arial" w:hAnsi="Arial" w:cs="Arial"/>
          <w:sz w:val="28"/>
          <w:szCs w:val="28"/>
        </w:rPr>
        <w:t xml:space="preserve">, Repairs, Electrical, and Gas services, ensuring </w:t>
      </w:r>
      <w:r w:rsidR="00F0715D">
        <w:rPr>
          <w:rFonts w:ascii="Arial" w:hAnsi="Arial" w:cs="Arial"/>
          <w:sz w:val="28"/>
          <w:szCs w:val="28"/>
        </w:rPr>
        <w:t>all Housing Services</w:t>
      </w:r>
      <w:r w:rsidRPr="00DD23D2">
        <w:rPr>
          <w:rFonts w:ascii="Arial" w:hAnsi="Arial" w:cs="Arial"/>
          <w:sz w:val="28"/>
          <w:szCs w:val="28"/>
        </w:rPr>
        <w:t xml:space="preserve"> are equipped with the knowledge and skills needed to perform effectively within their specialist functions.</w:t>
      </w:r>
      <w:bookmarkEnd w:id="11"/>
    </w:p>
    <w:p w14:paraId="0583F027" w14:textId="77777777" w:rsidR="00DD23D2" w:rsidRDefault="00DD23D2" w:rsidP="00DD23D2">
      <w:pPr>
        <w:pStyle w:val="ListParagraph"/>
        <w:ind w:left="709"/>
        <w:rPr>
          <w:rFonts w:ascii="Arial" w:hAnsi="Arial" w:cs="Arial"/>
          <w:sz w:val="28"/>
          <w:szCs w:val="28"/>
        </w:rPr>
      </w:pPr>
    </w:p>
    <w:p w14:paraId="59CAFE53" w14:textId="77777777" w:rsidR="00F0715D" w:rsidRDefault="00F0715D" w:rsidP="00DD23D2">
      <w:pPr>
        <w:pStyle w:val="ListParagraph"/>
        <w:ind w:left="709"/>
        <w:rPr>
          <w:rFonts w:ascii="Arial" w:hAnsi="Arial" w:cs="Arial"/>
          <w:sz w:val="28"/>
          <w:szCs w:val="28"/>
        </w:rPr>
      </w:pPr>
    </w:p>
    <w:p w14:paraId="16E8B4E0" w14:textId="77777777" w:rsidR="00F0715D" w:rsidRPr="00DD23D2" w:rsidRDefault="00F0715D" w:rsidP="00DD23D2">
      <w:pPr>
        <w:pStyle w:val="ListParagraph"/>
        <w:ind w:left="709"/>
        <w:rPr>
          <w:rFonts w:ascii="Arial" w:hAnsi="Arial" w:cs="Arial"/>
          <w:sz w:val="28"/>
          <w:szCs w:val="28"/>
        </w:rPr>
      </w:pPr>
    </w:p>
    <w:p w14:paraId="1169302C" w14:textId="68CCD8E3" w:rsidR="001B4CF5" w:rsidRPr="001B4CF5" w:rsidRDefault="001B4CF5" w:rsidP="00404A5A">
      <w:pPr>
        <w:pStyle w:val="ListParagraph"/>
        <w:numPr>
          <w:ilvl w:val="1"/>
          <w:numId w:val="1"/>
        </w:numPr>
        <w:ind w:left="709" w:hanging="709"/>
        <w:rPr>
          <w:rFonts w:ascii="Arial" w:hAnsi="Arial" w:cs="Arial"/>
          <w:sz w:val="28"/>
          <w:szCs w:val="28"/>
        </w:rPr>
      </w:pPr>
      <w:r>
        <w:rPr>
          <w:rFonts w:ascii="Arial" w:hAnsi="Arial" w:cs="Arial"/>
          <w:b/>
          <w:bCs/>
          <w:sz w:val="28"/>
          <w:szCs w:val="28"/>
        </w:rPr>
        <w:lastRenderedPageBreak/>
        <w:t>Professional Qualifications</w:t>
      </w:r>
    </w:p>
    <w:p w14:paraId="7420DA54" w14:textId="77777777" w:rsidR="001B4CF5" w:rsidRDefault="001B4CF5" w:rsidP="00404A5A">
      <w:pPr>
        <w:pStyle w:val="ListParagraph"/>
        <w:ind w:left="993" w:hanging="284"/>
        <w:rPr>
          <w:rFonts w:ascii="Arial" w:hAnsi="Arial" w:cs="Arial"/>
          <w:sz w:val="28"/>
          <w:szCs w:val="28"/>
        </w:rPr>
      </w:pPr>
    </w:p>
    <w:p w14:paraId="37C9D267" w14:textId="77777777" w:rsidR="00404A5A" w:rsidRPr="00404A5A" w:rsidRDefault="00404A5A" w:rsidP="00404A5A">
      <w:pPr>
        <w:pStyle w:val="ListParagraph"/>
        <w:ind w:left="709"/>
        <w:rPr>
          <w:rFonts w:ascii="Arial" w:hAnsi="Arial" w:cs="Arial"/>
          <w:sz w:val="28"/>
          <w:szCs w:val="28"/>
        </w:rPr>
      </w:pPr>
      <w:r w:rsidRPr="00404A5A">
        <w:rPr>
          <w:rFonts w:ascii="Arial" w:hAnsi="Arial" w:cs="Arial"/>
          <w:sz w:val="28"/>
          <w:szCs w:val="28"/>
        </w:rPr>
        <w:t>Sandwell Council will ensure that employees in housing-related roles hold, or are working towards, qualifications appropriate to their role in line with regulatory expectations.</w:t>
      </w:r>
    </w:p>
    <w:p w14:paraId="4DF3FBE0" w14:textId="77777777" w:rsidR="00404A5A" w:rsidRDefault="00404A5A" w:rsidP="00404A5A">
      <w:pPr>
        <w:pStyle w:val="ListParagraph"/>
        <w:ind w:left="993" w:hanging="284"/>
        <w:rPr>
          <w:rFonts w:ascii="Arial" w:hAnsi="Arial" w:cs="Arial"/>
          <w:sz w:val="28"/>
          <w:szCs w:val="28"/>
        </w:rPr>
      </w:pPr>
    </w:p>
    <w:p w14:paraId="549984CB" w14:textId="036828DB" w:rsidR="00404A5A" w:rsidRPr="00404A5A" w:rsidRDefault="00404A5A" w:rsidP="00404A5A">
      <w:pPr>
        <w:pStyle w:val="ListParagraph"/>
        <w:ind w:left="993" w:hanging="284"/>
        <w:rPr>
          <w:rFonts w:ascii="Arial" w:hAnsi="Arial" w:cs="Arial"/>
          <w:sz w:val="28"/>
          <w:szCs w:val="28"/>
        </w:rPr>
      </w:pPr>
      <w:r w:rsidRPr="00404A5A">
        <w:rPr>
          <w:rFonts w:ascii="Arial" w:hAnsi="Arial" w:cs="Arial"/>
          <w:sz w:val="28"/>
          <w:szCs w:val="28"/>
        </w:rPr>
        <w:t>Minimum expectations include:</w:t>
      </w:r>
    </w:p>
    <w:p w14:paraId="4243218B" w14:textId="14F43A45" w:rsidR="00F0715D" w:rsidRPr="00F0715D" w:rsidRDefault="00F0715D" w:rsidP="00EA2B77">
      <w:pPr>
        <w:pStyle w:val="ListParagraph"/>
        <w:numPr>
          <w:ilvl w:val="0"/>
          <w:numId w:val="20"/>
        </w:numPr>
        <w:rPr>
          <w:rFonts w:ascii="Arial" w:hAnsi="Arial" w:cs="Arial"/>
          <w:sz w:val="28"/>
          <w:szCs w:val="28"/>
        </w:rPr>
      </w:pPr>
      <w:r w:rsidRPr="00F0715D">
        <w:rPr>
          <w:rFonts w:ascii="Arial" w:hAnsi="Arial" w:cs="Arial"/>
          <w:b/>
          <w:bCs/>
          <w:sz w:val="28"/>
          <w:szCs w:val="28"/>
        </w:rPr>
        <w:t>Frontline housing roles</w:t>
      </w:r>
      <w:r w:rsidRPr="00F0715D">
        <w:rPr>
          <w:rFonts w:ascii="Arial" w:hAnsi="Arial" w:cs="Arial"/>
          <w:sz w:val="28"/>
          <w:szCs w:val="28"/>
        </w:rPr>
        <w:t xml:space="preserve"> (e.g., Housing Officers and equivalent positions): CIH Level 3 Certificate in Housing Practice, or equivalent. </w:t>
      </w:r>
    </w:p>
    <w:p w14:paraId="246AB647" w14:textId="39EF05E5" w:rsidR="00F0715D" w:rsidRPr="00F0715D" w:rsidRDefault="00F0715D" w:rsidP="00EA2B77">
      <w:pPr>
        <w:pStyle w:val="ListParagraph"/>
        <w:numPr>
          <w:ilvl w:val="0"/>
          <w:numId w:val="20"/>
        </w:numPr>
        <w:rPr>
          <w:rFonts w:ascii="Arial" w:hAnsi="Arial" w:cs="Arial"/>
          <w:sz w:val="28"/>
          <w:szCs w:val="28"/>
        </w:rPr>
      </w:pPr>
      <w:r w:rsidRPr="00F0715D">
        <w:rPr>
          <w:rFonts w:ascii="Arial" w:hAnsi="Arial" w:cs="Arial"/>
          <w:b/>
          <w:bCs/>
          <w:sz w:val="28"/>
          <w:szCs w:val="28"/>
        </w:rPr>
        <w:t>Senior Housing Officers, Team Leaders, and Managers</w:t>
      </w:r>
      <w:r w:rsidRPr="00F0715D">
        <w:rPr>
          <w:rFonts w:ascii="Arial" w:hAnsi="Arial" w:cs="Arial"/>
          <w:sz w:val="28"/>
          <w:szCs w:val="28"/>
        </w:rPr>
        <w:t xml:space="preserve">: CIH Level 4 Certificate in Housing, or equivalent. </w:t>
      </w:r>
    </w:p>
    <w:p w14:paraId="2CDF8109" w14:textId="75D68DE8" w:rsidR="00F0715D" w:rsidRPr="00F0715D" w:rsidRDefault="00F0715D" w:rsidP="00EA2B77">
      <w:pPr>
        <w:pStyle w:val="ListParagraph"/>
        <w:numPr>
          <w:ilvl w:val="0"/>
          <w:numId w:val="20"/>
        </w:numPr>
        <w:rPr>
          <w:rFonts w:ascii="Arial" w:hAnsi="Arial" w:cs="Arial"/>
          <w:sz w:val="28"/>
          <w:szCs w:val="28"/>
        </w:rPr>
      </w:pPr>
      <w:r w:rsidRPr="00F0715D">
        <w:rPr>
          <w:rFonts w:ascii="Arial" w:hAnsi="Arial" w:cs="Arial"/>
          <w:b/>
          <w:bCs/>
          <w:sz w:val="28"/>
          <w:szCs w:val="28"/>
        </w:rPr>
        <w:t>Senior Managers and Strategic Leads</w:t>
      </w:r>
      <w:r w:rsidRPr="00F0715D">
        <w:rPr>
          <w:rFonts w:ascii="Arial" w:hAnsi="Arial" w:cs="Arial"/>
          <w:sz w:val="28"/>
          <w:szCs w:val="28"/>
        </w:rPr>
        <w:t xml:space="preserve">: CIH Level 5 Diploma in Housing, or equivalent. </w:t>
      </w:r>
    </w:p>
    <w:p w14:paraId="79CCB4FA" w14:textId="076C4BE4" w:rsidR="00404A5A" w:rsidRDefault="00F0715D" w:rsidP="00EA2B77">
      <w:pPr>
        <w:pStyle w:val="ListParagraph"/>
        <w:numPr>
          <w:ilvl w:val="0"/>
          <w:numId w:val="20"/>
        </w:numPr>
        <w:rPr>
          <w:rFonts w:ascii="Arial" w:hAnsi="Arial" w:cs="Arial"/>
          <w:sz w:val="28"/>
          <w:szCs w:val="28"/>
        </w:rPr>
      </w:pPr>
      <w:r w:rsidRPr="00F0715D">
        <w:rPr>
          <w:rFonts w:ascii="Arial" w:hAnsi="Arial" w:cs="Arial"/>
          <w:b/>
          <w:bCs/>
          <w:sz w:val="28"/>
          <w:szCs w:val="28"/>
        </w:rPr>
        <w:t>Specialist and Technical Roles</w:t>
      </w:r>
      <w:r w:rsidRPr="00F0715D">
        <w:rPr>
          <w:rFonts w:ascii="Arial" w:hAnsi="Arial" w:cs="Arial"/>
          <w:sz w:val="28"/>
          <w:szCs w:val="28"/>
        </w:rPr>
        <w:t>: Relevant statutory, technical, or professional qualifications aligned to the specific discipline.</w:t>
      </w:r>
    </w:p>
    <w:p w14:paraId="2E47F0F1" w14:textId="77777777" w:rsidR="00F0715D" w:rsidRPr="00404A5A" w:rsidRDefault="00F0715D" w:rsidP="00404A5A">
      <w:pPr>
        <w:pStyle w:val="ListParagraph"/>
        <w:rPr>
          <w:rFonts w:ascii="Arial" w:hAnsi="Arial" w:cs="Arial"/>
          <w:sz w:val="28"/>
          <w:szCs w:val="28"/>
        </w:rPr>
      </w:pPr>
    </w:p>
    <w:p w14:paraId="3B715050" w14:textId="77777777" w:rsidR="00404A5A" w:rsidRPr="00404A5A" w:rsidRDefault="00404A5A" w:rsidP="00404A5A">
      <w:pPr>
        <w:pStyle w:val="ListParagraph"/>
        <w:ind w:left="709"/>
        <w:rPr>
          <w:rFonts w:ascii="Arial" w:hAnsi="Arial" w:cs="Arial"/>
          <w:sz w:val="28"/>
          <w:szCs w:val="28"/>
        </w:rPr>
      </w:pPr>
      <w:r w:rsidRPr="00404A5A">
        <w:rPr>
          <w:rFonts w:ascii="Arial" w:hAnsi="Arial" w:cs="Arial"/>
          <w:sz w:val="28"/>
          <w:szCs w:val="28"/>
        </w:rPr>
        <w:t>New appointments to roles subject to qualification requirements will be expected to achieve these within an agreed timeframe.</w:t>
      </w:r>
    </w:p>
    <w:p w14:paraId="552CA5AB" w14:textId="77777777" w:rsidR="00404A5A" w:rsidRDefault="00404A5A" w:rsidP="00404A5A">
      <w:pPr>
        <w:pStyle w:val="ListParagraph"/>
        <w:ind w:left="709"/>
        <w:rPr>
          <w:rFonts w:ascii="Arial" w:hAnsi="Arial" w:cs="Arial"/>
          <w:sz w:val="28"/>
          <w:szCs w:val="28"/>
        </w:rPr>
      </w:pPr>
    </w:p>
    <w:p w14:paraId="0522EBA0" w14:textId="0F0530C5" w:rsidR="00404A5A" w:rsidRDefault="00404A5A" w:rsidP="00404A5A">
      <w:pPr>
        <w:pStyle w:val="ListParagraph"/>
        <w:ind w:left="709"/>
        <w:rPr>
          <w:rFonts w:ascii="Arial" w:hAnsi="Arial" w:cs="Arial"/>
          <w:sz w:val="28"/>
          <w:szCs w:val="28"/>
        </w:rPr>
      </w:pPr>
      <w:r w:rsidRPr="00404A5A">
        <w:rPr>
          <w:rFonts w:ascii="Arial" w:hAnsi="Arial" w:cs="Arial"/>
          <w:sz w:val="28"/>
          <w:szCs w:val="28"/>
        </w:rPr>
        <w:t>Qualification support may be provided through apprenticeship routes or sponsorship, subject to business need, funding availability and performance standards.</w:t>
      </w:r>
    </w:p>
    <w:p w14:paraId="2286C86F" w14:textId="77777777" w:rsidR="00404A5A" w:rsidRPr="00404A5A" w:rsidRDefault="00404A5A" w:rsidP="00404A5A">
      <w:pPr>
        <w:pStyle w:val="ListParagraph"/>
        <w:ind w:left="709"/>
        <w:rPr>
          <w:rFonts w:ascii="Arial" w:hAnsi="Arial" w:cs="Arial"/>
          <w:sz w:val="28"/>
          <w:szCs w:val="28"/>
        </w:rPr>
      </w:pPr>
    </w:p>
    <w:p w14:paraId="195D4D01" w14:textId="46356721" w:rsidR="00C51E9D" w:rsidRDefault="00404A5A" w:rsidP="00404A5A">
      <w:pPr>
        <w:pStyle w:val="ListParagraph"/>
        <w:ind w:left="709"/>
        <w:rPr>
          <w:rFonts w:ascii="Arial" w:hAnsi="Arial" w:cs="Arial"/>
          <w:sz w:val="28"/>
          <w:szCs w:val="28"/>
        </w:rPr>
      </w:pPr>
      <w:r w:rsidRPr="00404A5A">
        <w:rPr>
          <w:rFonts w:ascii="Arial" w:hAnsi="Arial" w:cs="Arial"/>
          <w:sz w:val="28"/>
          <w:szCs w:val="28"/>
        </w:rPr>
        <w:t>Compliance with qualification requirements will be monitored and reported through workforce and governance arrangements.</w:t>
      </w:r>
    </w:p>
    <w:p w14:paraId="7D7B9521" w14:textId="77777777" w:rsidR="00404A5A" w:rsidRPr="00404A5A" w:rsidRDefault="00404A5A" w:rsidP="00404A5A">
      <w:pPr>
        <w:pStyle w:val="ListParagraph"/>
        <w:ind w:left="709"/>
        <w:rPr>
          <w:rFonts w:ascii="Arial" w:hAnsi="Arial" w:cs="Arial"/>
          <w:sz w:val="28"/>
          <w:szCs w:val="28"/>
        </w:rPr>
      </w:pPr>
    </w:p>
    <w:p w14:paraId="51D83FA0" w14:textId="30FC8FE9" w:rsidR="00F27B40" w:rsidRPr="005A2B54" w:rsidRDefault="008F51A3" w:rsidP="00F27B40">
      <w:pPr>
        <w:pStyle w:val="ListParagraph"/>
        <w:numPr>
          <w:ilvl w:val="1"/>
          <w:numId w:val="1"/>
        </w:numPr>
        <w:rPr>
          <w:rFonts w:ascii="Arial" w:hAnsi="Arial" w:cs="Arial"/>
          <w:b/>
          <w:bCs/>
          <w:sz w:val="28"/>
          <w:szCs w:val="28"/>
        </w:rPr>
      </w:pPr>
      <w:r>
        <w:rPr>
          <w:rFonts w:ascii="Arial" w:hAnsi="Arial" w:cs="Arial"/>
          <w:b/>
          <w:bCs/>
          <w:sz w:val="28"/>
          <w:szCs w:val="28"/>
        </w:rPr>
        <w:t xml:space="preserve">Delivery </w:t>
      </w:r>
      <w:r w:rsidR="00203C22">
        <w:rPr>
          <w:rFonts w:ascii="Arial" w:hAnsi="Arial" w:cs="Arial"/>
          <w:b/>
          <w:bCs/>
          <w:sz w:val="28"/>
          <w:szCs w:val="28"/>
        </w:rPr>
        <w:t>of Development</w:t>
      </w:r>
    </w:p>
    <w:p w14:paraId="1D0AADD7" w14:textId="3FBAC677" w:rsidR="00404A5A" w:rsidRPr="00404A5A" w:rsidRDefault="00404A5A" w:rsidP="00404A5A">
      <w:pPr>
        <w:ind w:left="720"/>
        <w:rPr>
          <w:rFonts w:ascii="Arial" w:hAnsi="Arial" w:cs="Arial"/>
          <w:sz w:val="28"/>
          <w:szCs w:val="28"/>
        </w:rPr>
      </w:pPr>
      <w:r>
        <w:rPr>
          <w:rFonts w:ascii="Arial" w:hAnsi="Arial" w:cs="Arial"/>
          <w:sz w:val="28"/>
          <w:szCs w:val="28"/>
        </w:rPr>
        <w:t>L</w:t>
      </w:r>
      <w:r w:rsidRPr="00404A5A">
        <w:rPr>
          <w:rFonts w:ascii="Arial" w:hAnsi="Arial" w:cs="Arial"/>
          <w:sz w:val="28"/>
          <w:szCs w:val="28"/>
        </w:rPr>
        <w:t>earning is delivered through a blended approach, including e-learning, virtual sessions, face-to-face training, external programmes, and coaching and mentoring.</w:t>
      </w:r>
    </w:p>
    <w:p w14:paraId="017F4A25" w14:textId="32E9AABA" w:rsidR="000022D5" w:rsidRDefault="00F0715D" w:rsidP="00404A5A">
      <w:pPr>
        <w:ind w:left="720"/>
        <w:rPr>
          <w:rFonts w:ascii="Arial" w:hAnsi="Arial" w:cs="Arial"/>
          <w:sz w:val="28"/>
          <w:szCs w:val="28"/>
        </w:rPr>
      </w:pPr>
      <w:r w:rsidRPr="00F0715D">
        <w:rPr>
          <w:rFonts w:ascii="Arial" w:hAnsi="Arial" w:cs="Arial"/>
          <w:sz w:val="28"/>
          <w:szCs w:val="28"/>
        </w:rPr>
        <w:t>Learning is a mix of structured and self-directed activities, designed to help colleagues provide the best possible service to tenants and residents. Wherever possible, learning takes place during working hours, with managers supporting staff to have the time and capacity to complete essential training and development.</w:t>
      </w:r>
      <w:r>
        <w:rPr>
          <w:rFonts w:ascii="Arial" w:hAnsi="Arial" w:cs="Arial"/>
          <w:sz w:val="28"/>
          <w:szCs w:val="28"/>
        </w:rPr>
        <w:t xml:space="preserve"> </w:t>
      </w:r>
    </w:p>
    <w:p w14:paraId="35F0F5EA" w14:textId="056219EA" w:rsidR="009401BB" w:rsidRDefault="00203C22" w:rsidP="009401BB">
      <w:pPr>
        <w:pStyle w:val="ListParagraph"/>
        <w:numPr>
          <w:ilvl w:val="1"/>
          <w:numId w:val="1"/>
        </w:numPr>
        <w:rPr>
          <w:rFonts w:ascii="Arial" w:hAnsi="Arial" w:cs="Arial"/>
          <w:b/>
          <w:bCs/>
          <w:sz w:val="28"/>
          <w:szCs w:val="28"/>
        </w:rPr>
      </w:pPr>
      <w:r>
        <w:rPr>
          <w:rFonts w:ascii="Arial" w:hAnsi="Arial" w:cs="Arial"/>
          <w:b/>
          <w:bCs/>
          <w:sz w:val="28"/>
          <w:szCs w:val="28"/>
        </w:rPr>
        <w:lastRenderedPageBreak/>
        <w:t>Coaching and Mentoring</w:t>
      </w:r>
    </w:p>
    <w:p w14:paraId="7B79E787" w14:textId="77777777" w:rsidR="002B594D" w:rsidRDefault="002B594D" w:rsidP="00AB385B">
      <w:pPr>
        <w:pStyle w:val="ListParagraph"/>
        <w:rPr>
          <w:rFonts w:ascii="Arial" w:hAnsi="Arial" w:cs="Arial"/>
          <w:sz w:val="28"/>
          <w:szCs w:val="28"/>
        </w:rPr>
      </w:pPr>
    </w:p>
    <w:p w14:paraId="50CBC271" w14:textId="0DCA9C62" w:rsidR="0011223F" w:rsidRDefault="00404A5A" w:rsidP="00404A5A">
      <w:pPr>
        <w:pStyle w:val="ListParagraph"/>
        <w:rPr>
          <w:rFonts w:ascii="Arial" w:hAnsi="Arial" w:cs="Arial"/>
          <w:sz w:val="28"/>
          <w:szCs w:val="28"/>
        </w:rPr>
      </w:pPr>
      <w:r w:rsidRPr="00EB2805">
        <w:rPr>
          <w:rFonts w:ascii="Arial" w:hAnsi="Arial" w:cs="Arial"/>
          <w:sz w:val="28"/>
          <w:szCs w:val="28"/>
        </w:rPr>
        <w:t>Sandwell Council supports coaching and mentoring as key development tools. Employees may access internal or external coaching, subject to agreement and defined development outcomes.</w:t>
      </w:r>
    </w:p>
    <w:p w14:paraId="54006C66" w14:textId="77777777" w:rsidR="00404A5A" w:rsidRPr="00404A5A" w:rsidRDefault="00404A5A" w:rsidP="00404A5A">
      <w:pPr>
        <w:pStyle w:val="ListParagraph"/>
        <w:rPr>
          <w:rFonts w:ascii="Arial" w:hAnsi="Arial" w:cs="Arial"/>
          <w:sz w:val="28"/>
          <w:szCs w:val="28"/>
        </w:rPr>
      </w:pPr>
    </w:p>
    <w:p w14:paraId="056143E3" w14:textId="7FF5AC4E" w:rsidR="001D0F3B" w:rsidRDefault="00AB385B" w:rsidP="001D0F3B">
      <w:pPr>
        <w:pStyle w:val="ListParagraph"/>
        <w:numPr>
          <w:ilvl w:val="1"/>
          <w:numId w:val="1"/>
        </w:numPr>
        <w:rPr>
          <w:rFonts w:ascii="Arial" w:hAnsi="Arial" w:cs="Arial"/>
          <w:b/>
          <w:bCs/>
          <w:sz w:val="28"/>
          <w:szCs w:val="28"/>
        </w:rPr>
      </w:pPr>
      <w:r>
        <w:rPr>
          <w:rFonts w:ascii="Arial" w:hAnsi="Arial" w:cs="Arial"/>
          <w:b/>
          <w:bCs/>
          <w:sz w:val="28"/>
          <w:szCs w:val="28"/>
        </w:rPr>
        <w:t>Evaluation of Development</w:t>
      </w:r>
    </w:p>
    <w:p w14:paraId="23FC2E72" w14:textId="2A0BC158" w:rsidR="001F39C7" w:rsidRPr="001F39C7" w:rsidRDefault="001F39C7" w:rsidP="00804384">
      <w:pPr>
        <w:ind w:left="720"/>
        <w:rPr>
          <w:rFonts w:ascii="Arial" w:hAnsi="Arial" w:cs="Arial"/>
          <w:sz w:val="28"/>
          <w:szCs w:val="28"/>
        </w:rPr>
      </w:pPr>
      <w:r w:rsidRPr="001F39C7">
        <w:rPr>
          <w:rFonts w:ascii="Arial" w:hAnsi="Arial" w:cs="Arial"/>
          <w:sz w:val="28"/>
          <w:szCs w:val="28"/>
        </w:rPr>
        <w:t>Sandwell Council is committed to ensuring that learning and development activity delivers measurable improvements in employee performance and service outcomes for tenants.</w:t>
      </w:r>
    </w:p>
    <w:p w14:paraId="1C8E94D9" w14:textId="7CB512A6" w:rsidR="001F39C7" w:rsidRPr="001F39C7" w:rsidRDefault="001F39C7" w:rsidP="001F39C7">
      <w:pPr>
        <w:ind w:left="720"/>
        <w:rPr>
          <w:rFonts w:ascii="Arial" w:hAnsi="Arial" w:cs="Arial"/>
          <w:sz w:val="28"/>
          <w:szCs w:val="28"/>
        </w:rPr>
      </w:pPr>
      <w:r w:rsidRPr="001F39C7">
        <w:rPr>
          <w:rFonts w:ascii="Arial" w:hAnsi="Arial" w:cs="Arial"/>
          <w:sz w:val="28"/>
          <w:szCs w:val="28"/>
        </w:rPr>
        <w:t>All training and development activity will be evaluated at multiple stages to assess effectiveness and impact. This will include:</w:t>
      </w:r>
    </w:p>
    <w:p w14:paraId="24F0FC9C" w14:textId="77777777" w:rsidR="001F39C7" w:rsidRPr="001F39C7" w:rsidRDefault="001F39C7" w:rsidP="00EA2B77">
      <w:pPr>
        <w:pStyle w:val="ListParagraph"/>
        <w:numPr>
          <w:ilvl w:val="0"/>
          <w:numId w:val="15"/>
        </w:numPr>
        <w:rPr>
          <w:rFonts w:ascii="Arial" w:hAnsi="Arial" w:cs="Arial"/>
          <w:sz w:val="28"/>
          <w:szCs w:val="28"/>
        </w:rPr>
      </w:pPr>
      <w:r w:rsidRPr="001F39C7">
        <w:rPr>
          <w:rFonts w:ascii="Arial" w:hAnsi="Arial" w:cs="Arial"/>
          <w:sz w:val="28"/>
          <w:szCs w:val="28"/>
        </w:rPr>
        <w:t>Immediate feedback following training to assess quality and relevance;</w:t>
      </w:r>
    </w:p>
    <w:p w14:paraId="4C17B3DA" w14:textId="77777777" w:rsidR="001F39C7" w:rsidRPr="001F39C7" w:rsidRDefault="001F39C7" w:rsidP="00EA2B77">
      <w:pPr>
        <w:pStyle w:val="ListParagraph"/>
        <w:numPr>
          <w:ilvl w:val="0"/>
          <w:numId w:val="15"/>
        </w:numPr>
        <w:rPr>
          <w:rFonts w:ascii="Arial" w:hAnsi="Arial" w:cs="Arial"/>
          <w:sz w:val="28"/>
          <w:szCs w:val="28"/>
        </w:rPr>
      </w:pPr>
      <w:r w:rsidRPr="001F39C7">
        <w:rPr>
          <w:rFonts w:ascii="Arial" w:hAnsi="Arial" w:cs="Arial"/>
          <w:sz w:val="28"/>
          <w:szCs w:val="28"/>
        </w:rPr>
        <w:t>Follow-up evaluation for key programmes to assess longer-term impact;</w:t>
      </w:r>
    </w:p>
    <w:p w14:paraId="445BA177" w14:textId="77777777" w:rsidR="001F39C7" w:rsidRPr="001F39C7" w:rsidRDefault="001F39C7" w:rsidP="00EA2B77">
      <w:pPr>
        <w:pStyle w:val="ListParagraph"/>
        <w:numPr>
          <w:ilvl w:val="0"/>
          <w:numId w:val="15"/>
        </w:numPr>
        <w:rPr>
          <w:rFonts w:ascii="Arial" w:hAnsi="Arial" w:cs="Arial"/>
          <w:sz w:val="28"/>
          <w:szCs w:val="28"/>
        </w:rPr>
      </w:pPr>
      <w:r w:rsidRPr="001F39C7">
        <w:rPr>
          <w:rFonts w:ascii="Arial" w:hAnsi="Arial" w:cs="Arial"/>
          <w:sz w:val="28"/>
          <w:szCs w:val="28"/>
        </w:rPr>
        <w:t>Line manager assessment of how learning has been applied in practice;</w:t>
      </w:r>
    </w:p>
    <w:p w14:paraId="0A4E21F5" w14:textId="77777777" w:rsidR="001F39C7" w:rsidRPr="001F39C7" w:rsidRDefault="001F39C7" w:rsidP="00EA2B77">
      <w:pPr>
        <w:pStyle w:val="ListParagraph"/>
        <w:numPr>
          <w:ilvl w:val="0"/>
          <w:numId w:val="15"/>
        </w:numPr>
        <w:rPr>
          <w:rFonts w:ascii="Arial" w:hAnsi="Arial" w:cs="Arial"/>
          <w:sz w:val="28"/>
          <w:szCs w:val="28"/>
        </w:rPr>
      </w:pPr>
      <w:r w:rsidRPr="001F39C7">
        <w:rPr>
          <w:rFonts w:ascii="Arial" w:hAnsi="Arial" w:cs="Arial"/>
          <w:sz w:val="28"/>
          <w:szCs w:val="28"/>
        </w:rPr>
        <w:t>Consideration of service performance indicators and tenant outcomes.</w:t>
      </w:r>
    </w:p>
    <w:p w14:paraId="727971AB" w14:textId="49996B1B" w:rsidR="001F39C7" w:rsidRPr="001F39C7" w:rsidRDefault="001F39C7" w:rsidP="001F39C7">
      <w:pPr>
        <w:ind w:left="720"/>
        <w:rPr>
          <w:rFonts w:ascii="Arial" w:hAnsi="Arial" w:cs="Arial"/>
          <w:sz w:val="28"/>
          <w:szCs w:val="28"/>
        </w:rPr>
      </w:pPr>
      <w:r w:rsidRPr="001F39C7">
        <w:rPr>
          <w:rFonts w:ascii="Arial" w:hAnsi="Arial" w:cs="Arial"/>
          <w:sz w:val="28"/>
          <w:szCs w:val="28"/>
        </w:rPr>
        <w:t>Evaluation findings will be used to inform future commissioning of training, improve the quality of provision, and ensure value for money.</w:t>
      </w:r>
    </w:p>
    <w:p w14:paraId="55873453" w14:textId="576D818E" w:rsidR="001D0F3B" w:rsidRDefault="001F39C7" w:rsidP="00804384">
      <w:pPr>
        <w:ind w:left="720"/>
        <w:rPr>
          <w:rFonts w:ascii="Arial" w:hAnsi="Arial" w:cs="Arial"/>
          <w:sz w:val="28"/>
          <w:szCs w:val="28"/>
        </w:rPr>
      </w:pPr>
      <w:r w:rsidRPr="001F39C7">
        <w:rPr>
          <w:rFonts w:ascii="Arial" w:hAnsi="Arial" w:cs="Arial"/>
          <w:sz w:val="28"/>
          <w:szCs w:val="28"/>
        </w:rPr>
        <w:t>The Learning and Development Team will use evaluation data to identify trends, gaps and areas for improvement, and will report these through appropriate governance arrangements.</w:t>
      </w:r>
    </w:p>
    <w:p w14:paraId="43A62D03" w14:textId="77777777" w:rsidR="00804384" w:rsidRPr="00804384" w:rsidRDefault="00804384" w:rsidP="00804384">
      <w:pPr>
        <w:ind w:left="720"/>
        <w:rPr>
          <w:rFonts w:ascii="Arial" w:hAnsi="Arial" w:cs="Arial"/>
          <w:sz w:val="28"/>
          <w:szCs w:val="28"/>
        </w:rPr>
      </w:pPr>
    </w:p>
    <w:p w14:paraId="1A5BAA13" w14:textId="11832E68" w:rsidR="001D0F3B" w:rsidRDefault="00F0715D" w:rsidP="001D0F3B">
      <w:pPr>
        <w:pStyle w:val="ListParagraph"/>
        <w:numPr>
          <w:ilvl w:val="1"/>
          <w:numId w:val="1"/>
        </w:numPr>
        <w:rPr>
          <w:rFonts w:ascii="Arial" w:hAnsi="Arial" w:cs="Arial"/>
          <w:b/>
          <w:bCs/>
          <w:sz w:val="28"/>
          <w:szCs w:val="28"/>
        </w:rPr>
      </w:pPr>
      <w:bookmarkStart w:id="12" w:name="_Hlk220938210"/>
      <w:r>
        <w:rPr>
          <w:rFonts w:ascii="Arial" w:hAnsi="Arial" w:cs="Arial"/>
          <w:b/>
          <w:bCs/>
          <w:sz w:val="28"/>
          <w:szCs w:val="28"/>
        </w:rPr>
        <w:t>Driving High</w:t>
      </w:r>
      <w:r w:rsidR="00804384">
        <w:rPr>
          <w:rFonts w:ascii="Arial" w:hAnsi="Arial" w:cs="Arial"/>
          <w:b/>
          <w:bCs/>
          <w:sz w:val="28"/>
          <w:szCs w:val="28"/>
        </w:rPr>
        <w:t xml:space="preserve"> </w:t>
      </w:r>
      <w:r w:rsidR="002E0588">
        <w:rPr>
          <w:rFonts w:ascii="Arial" w:hAnsi="Arial" w:cs="Arial"/>
          <w:b/>
          <w:bCs/>
          <w:sz w:val="28"/>
          <w:szCs w:val="28"/>
        </w:rPr>
        <w:t>Performance</w:t>
      </w:r>
    </w:p>
    <w:bookmarkEnd w:id="12"/>
    <w:p w14:paraId="52FC4840" w14:textId="77777777" w:rsidR="002B594D" w:rsidRDefault="002B594D" w:rsidP="002E0588">
      <w:pPr>
        <w:pStyle w:val="ListParagraph"/>
        <w:rPr>
          <w:rFonts w:ascii="Arial" w:hAnsi="Arial" w:cs="Arial"/>
          <w:sz w:val="28"/>
          <w:szCs w:val="28"/>
        </w:rPr>
      </w:pPr>
    </w:p>
    <w:p w14:paraId="3E2C4114" w14:textId="77777777" w:rsidR="00804384" w:rsidRPr="00804384" w:rsidRDefault="00804384" w:rsidP="00804384">
      <w:pPr>
        <w:pStyle w:val="ListParagraph"/>
        <w:rPr>
          <w:rFonts w:ascii="Arial" w:hAnsi="Arial" w:cs="Arial"/>
          <w:sz w:val="28"/>
          <w:szCs w:val="28"/>
        </w:rPr>
      </w:pPr>
      <w:r w:rsidRPr="00804384">
        <w:rPr>
          <w:rFonts w:ascii="Arial" w:hAnsi="Arial" w:cs="Arial"/>
          <w:sz w:val="28"/>
          <w:szCs w:val="28"/>
        </w:rPr>
        <w:t>Sandwell Council is committed to supporting employees to achieve and maintain the required standards of performance and competence in their roles.</w:t>
      </w:r>
    </w:p>
    <w:p w14:paraId="409E9F97" w14:textId="77777777" w:rsidR="00804384" w:rsidRDefault="00804384" w:rsidP="00804384">
      <w:pPr>
        <w:pStyle w:val="ListParagraph"/>
        <w:rPr>
          <w:rFonts w:ascii="Arial" w:hAnsi="Arial" w:cs="Arial"/>
          <w:sz w:val="28"/>
          <w:szCs w:val="28"/>
        </w:rPr>
      </w:pPr>
    </w:p>
    <w:p w14:paraId="42C96E3D" w14:textId="205D4B55" w:rsidR="00804384" w:rsidRPr="00804384" w:rsidRDefault="00804384" w:rsidP="00804384">
      <w:pPr>
        <w:pStyle w:val="ListParagraph"/>
        <w:rPr>
          <w:rFonts w:ascii="Arial" w:hAnsi="Arial" w:cs="Arial"/>
          <w:sz w:val="28"/>
          <w:szCs w:val="28"/>
        </w:rPr>
      </w:pPr>
      <w:r w:rsidRPr="00804384">
        <w:rPr>
          <w:rFonts w:ascii="Arial" w:hAnsi="Arial" w:cs="Arial"/>
          <w:sz w:val="28"/>
          <w:szCs w:val="28"/>
        </w:rPr>
        <w:t>Where performance concerns arise, managers will take a supportive and structured approach, including:</w:t>
      </w:r>
    </w:p>
    <w:p w14:paraId="4496E90F" w14:textId="77777777" w:rsidR="00804384" w:rsidRPr="00804384" w:rsidRDefault="00804384" w:rsidP="00EA2B77">
      <w:pPr>
        <w:pStyle w:val="ListParagraph"/>
        <w:numPr>
          <w:ilvl w:val="0"/>
          <w:numId w:val="16"/>
        </w:numPr>
        <w:rPr>
          <w:rFonts w:ascii="Arial" w:hAnsi="Arial" w:cs="Arial"/>
          <w:sz w:val="28"/>
          <w:szCs w:val="28"/>
        </w:rPr>
      </w:pPr>
      <w:r w:rsidRPr="00804384">
        <w:rPr>
          <w:rFonts w:ascii="Arial" w:hAnsi="Arial" w:cs="Arial"/>
          <w:sz w:val="28"/>
          <w:szCs w:val="28"/>
        </w:rPr>
        <w:lastRenderedPageBreak/>
        <w:t>Providing clear and constructive feedback;</w:t>
      </w:r>
    </w:p>
    <w:p w14:paraId="6C77C88D" w14:textId="77777777" w:rsidR="00804384" w:rsidRPr="00804384" w:rsidRDefault="00804384" w:rsidP="00EA2B77">
      <w:pPr>
        <w:pStyle w:val="ListParagraph"/>
        <w:numPr>
          <w:ilvl w:val="0"/>
          <w:numId w:val="16"/>
        </w:numPr>
        <w:rPr>
          <w:rFonts w:ascii="Arial" w:hAnsi="Arial" w:cs="Arial"/>
          <w:sz w:val="28"/>
          <w:szCs w:val="28"/>
        </w:rPr>
      </w:pPr>
      <w:r w:rsidRPr="00804384">
        <w:rPr>
          <w:rFonts w:ascii="Arial" w:hAnsi="Arial" w:cs="Arial"/>
          <w:sz w:val="28"/>
          <w:szCs w:val="28"/>
        </w:rPr>
        <w:t>Identifying specific areas for improvement;</w:t>
      </w:r>
    </w:p>
    <w:p w14:paraId="4A55BCD6" w14:textId="77777777" w:rsidR="00804384" w:rsidRPr="00804384" w:rsidRDefault="00804384" w:rsidP="00EA2B77">
      <w:pPr>
        <w:pStyle w:val="ListParagraph"/>
        <w:numPr>
          <w:ilvl w:val="0"/>
          <w:numId w:val="16"/>
        </w:numPr>
        <w:rPr>
          <w:rFonts w:ascii="Arial" w:hAnsi="Arial" w:cs="Arial"/>
          <w:sz w:val="28"/>
          <w:szCs w:val="28"/>
        </w:rPr>
      </w:pPr>
      <w:r w:rsidRPr="00804384">
        <w:rPr>
          <w:rFonts w:ascii="Arial" w:hAnsi="Arial" w:cs="Arial"/>
          <w:sz w:val="28"/>
          <w:szCs w:val="28"/>
        </w:rPr>
        <w:t>Agreeing achievable improvement objectives;</w:t>
      </w:r>
    </w:p>
    <w:p w14:paraId="563A4212" w14:textId="77777777" w:rsidR="00804384" w:rsidRPr="00804384" w:rsidRDefault="00804384" w:rsidP="00EA2B77">
      <w:pPr>
        <w:pStyle w:val="ListParagraph"/>
        <w:numPr>
          <w:ilvl w:val="0"/>
          <w:numId w:val="16"/>
        </w:numPr>
        <w:rPr>
          <w:rFonts w:ascii="Arial" w:hAnsi="Arial" w:cs="Arial"/>
          <w:sz w:val="28"/>
          <w:szCs w:val="28"/>
        </w:rPr>
      </w:pPr>
      <w:r w:rsidRPr="00804384">
        <w:rPr>
          <w:rFonts w:ascii="Arial" w:hAnsi="Arial" w:cs="Arial"/>
          <w:sz w:val="28"/>
          <w:szCs w:val="28"/>
        </w:rPr>
        <w:t>Providing access to appropriate learning, coaching or mentoring;</w:t>
      </w:r>
    </w:p>
    <w:p w14:paraId="14058EB3" w14:textId="77777777" w:rsidR="00804384" w:rsidRPr="00804384" w:rsidRDefault="00804384" w:rsidP="00EA2B77">
      <w:pPr>
        <w:pStyle w:val="ListParagraph"/>
        <w:numPr>
          <w:ilvl w:val="0"/>
          <w:numId w:val="16"/>
        </w:numPr>
        <w:rPr>
          <w:rFonts w:ascii="Arial" w:hAnsi="Arial" w:cs="Arial"/>
          <w:sz w:val="28"/>
          <w:szCs w:val="28"/>
        </w:rPr>
      </w:pPr>
      <w:r w:rsidRPr="00804384">
        <w:rPr>
          <w:rFonts w:ascii="Arial" w:hAnsi="Arial" w:cs="Arial"/>
          <w:sz w:val="28"/>
          <w:szCs w:val="28"/>
        </w:rPr>
        <w:t>Monitoring progress within agreed timescales.</w:t>
      </w:r>
    </w:p>
    <w:p w14:paraId="7D73AFBB" w14:textId="77777777" w:rsidR="00804384" w:rsidRDefault="00804384" w:rsidP="00804384">
      <w:pPr>
        <w:pStyle w:val="ListParagraph"/>
        <w:rPr>
          <w:rFonts w:ascii="Arial" w:hAnsi="Arial" w:cs="Arial"/>
          <w:sz w:val="28"/>
          <w:szCs w:val="28"/>
        </w:rPr>
      </w:pPr>
    </w:p>
    <w:p w14:paraId="34401A8E" w14:textId="5A2984FB" w:rsidR="00804384" w:rsidRPr="00804384" w:rsidRDefault="00804384" w:rsidP="00804384">
      <w:pPr>
        <w:pStyle w:val="ListParagraph"/>
        <w:rPr>
          <w:rFonts w:ascii="Arial" w:hAnsi="Arial" w:cs="Arial"/>
          <w:sz w:val="28"/>
          <w:szCs w:val="28"/>
        </w:rPr>
      </w:pPr>
      <w:r w:rsidRPr="00804384">
        <w:rPr>
          <w:rFonts w:ascii="Arial" w:hAnsi="Arial" w:cs="Arial"/>
          <w:sz w:val="28"/>
          <w:szCs w:val="28"/>
        </w:rPr>
        <w:t>This approach will reflect the ST*R Practice Model, ensuring that support is strengths-based, trauma-informed and relationship-focused.</w:t>
      </w:r>
    </w:p>
    <w:p w14:paraId="66B21B81" w14:textId="77777777" w:rsidR="00804384" w:rsidRDefault="00804384" w:rsidP="00804384">
      <w:pPr>
        <w:pStyle w:val="ListParagraph"/>
        <w:rPr>
          <w:rFonts w:ascii="Arial" w:hAnsi="Arial" w:cs="Arial"/>
          <w:sz w:val="28"/>
          <w:szCs w:val="28"/>
        </w:rPr>
      </w:pPr>
    </w:p>
    <w:p w14:paraId="7B468802" w14:textId="4903D85B" w:rsidR="00563370" w:rsidRPr="00804384" w:rsidRDefault="00804384" w:rsidP="00804384">
      <w:pPr>
        <w:pStyle w:val="ListParagraph"/>
        <w:rPr>
          <w:rFonts w:ascii="Arial" w:hAnsi="Arial" w:cs="Arial"/>
          <w:sz w:val="28"/>
          <w:szCs w:val="28"/>
        </w:rPr>
      </w:pPr>
      <w:r w:rsidRPr="00804384">
        <w:rPr>
          <w:rFonts w:ascii="Arial" w:hAnsi="Arial" w:cs="Arial"/>
          <w:sz w:val="28"/>
          <w:szCs w:val="28"/>
        </w:rPr>
        <w:t>Where performance does not improve despite appropriate support, the matter will be managed in accordance with the Council’s capability and disciplinary procedures.</w:t>
      </w:r>
    </w:p>
    <w:p w14:paraId="32F81321" w14:textId="77777777" w:rsidR="00AB30A9" w:rsidRDefault="00AB30A9" w:rsidP="00E64852">
      <w:pPr>
        <w:pStyle w:val="ListParagraph"/>
        <w:rPr>
          <w:rFonts w:ascii="Arial" w:hAnsi="Arial" w:cs="Arial"/>
          <w:sz w:val="28"/>
          <w:szCs w:val="28"/>
        </w:rPr>
      </w:pPr>
    </w:p>
    <w:p w14:paraId="46C0D693" w14:textId="36DF9738" w:rsidR="000022D5" w:rsidRPr="000022D5" w:rsidRDefault="002B594D" w:rsidP="000022D5">
      <w:pPr>
        <w:pStyle w:val="ListParagraph"/>
        <w:numPr>
          <w:ilvl w:val="1"/>
          <w:numId w:val="1"/>
        </w:numPr>
        <w:rPr>
          <w:rFonts w:ascii="Arial" w:hAnsi="Arial" w:cs="Arial"/>
          <w:b/>
          <w:bCs/>
          <w:sz w:val="28"/>
          <w:szCs w:val="28"/>
        </w:rPr>
      </w:pPr>
      <w:r>
        <w:rPr>
          <w:rFonts w:ascii="Arial" w:hAnsi="Arial" w:cs="Arial"/>
          <w:b/>
          <w:bCs/>
          <w:sz w:val="28"/>
          <w:szCs w:val="28"/>
        </w:rPr>
        <w:t>Inclusive Access</w:t>
      </w:r>
    </w:p>
    <w:p w14:paraId="5F01E730" w14:textId="6868C2E3" w:rsidR="000022D5" w:rsidRPr="000022D5" w:rsidRDefault="000022D5" w:rsidP="000022D5">
      <w:pPr>
        <w:ind w:left="720"/>
        <w:rPr>
          <w:rFonts w:ascii="Arial" w:hAnsi="Arial" w:cs="Arial"/>
          <w:sz w:val="28"/>
          <w:szCs w:val="28"/>
        </w:rPr>
      </w:pPr>
      <w:r w:rsidRPr="000022D5">
        <w:rPr>
          <w:rFonts w:ascii="Arial" w:hAnsi="Arial" w:cs="Arial"/>
          <w:sz w:val="28"/>
          <w:szCs w:val="28"/>
        </w:rPr>
        <w:t>Sandwell Council is committed to ensuring that all employees have fair and equitable access to learning and development opportunities.</w:t>
      </w:r>
    </w:p>
    <w:p w14:paraId="670F00D7" w14:textId="1609705C" w:rsidR="000022D5" w:rsidRPr="000022D5" w:rsidRDefault="000022D5" w:rsidP="000022D5">
      <w:pPr>
        <w:ind w:left="720"/>
        <w:rPr>
          <w:rFonts w:ascii="Arial" w:hAnsi="Arial" w:cs="Arial"/>
          <w:sz w:val="28"/>
          <w:szCs w:val="28"/>
        </w:rPr>
      </w:pPr>
      <w:r w:rsidRPr="000022D5">
        <w:rPr>
          <w:rFonts w:ascii="Arial" w:hAnsi="Arial" w:cs="Arial"/>
          <w:sz w:val="28"/>
          <w:szCs w:val="28"/>
        </w:rPr>
        <w:t>We will:</w:t>
      </w:r>
    </w:p>
    <w:p w14:paraId="45A0383C" w14:textId="77777777" w:rsidR="000022D5" w:rsidRPr="000022D5" w:rsidRDefault="000022D5" w:rsidP="00EA2B77">
      <w:pPr>
        <w:pStyle w:val="ListParagraph"/>
        <w:numPr>
          <w:ilvl w:val="0"/>
          <w:numId w:val="17"/>
        </w:numPr>
        <w:rPr>
          <w:rFonts w:ascii="Arial" w:hAnsi="Arial" w:cs="Arial"/>
          <w:sz w:val="28"/>
          <w:szCs w:val="28"/>
        </w:rPr>
      </w:pPr>
      <w:r w:rsidRPr="000022D5">
        <w:rPr>
          <w:rFonts w:ascii="Arial" w:hAnsi="Arial" w:cs="Arial"/>
          <w:sz w:val="28"/>
          <w:szCs w:val="28"/>
        </w:rPr>
        <w:t>Provide equal opportunity for all employees to access development;</w:t>
      </w:r>
    </w:p>
    <w:p w14:paraId="2E9A2080" w14:textId="77777777" w:rsidR="000022D5" w:rsidRPr="000022D5" w:rsidRDefault="000022D5" w:rsidP="00EA2B77">
      <w:pPr>
        <w:pStyle w:val="ListParagraph"/>
        <w:numPr>
          <w:ilvl w:val="0"/>
          <w:numId w:val="17"/>
        </w:numPr>
        <w:rPr>
          <w:rFonts w:ascii="Arial" w:hAnsi="Arial" w:cs="Arial"/>
          <w:sz w:val="28"/>
          <w:szCs w:val="28"/>
        </w:rPr>
      </w:pPr>
      <w:r w:rsidRPr="000022D5">
        <w:rPr>
          <w:rFonts w:ascii="Arial" w:hAnsi="Arial" w:cs="Arial"/>
          <w:sz w:val="28"/>
          <w:szCs w:val="28"/>
        </w:rPr>
        <w:t>Ensure no discrimination based on protected characteristics;</w:t>
      </w:r>
    </w:p>
    <w:p w14:paraId="69DDAC02" w14:textId="77777777" w:rsidR="000022D5" w:rsidRPr="000022D5" w:rsidRDefault="000022D5" w:rsidP="00EA2B77">
      <w:pPr>
        <w:pStyle w:val="ListParagraph"/>
        <w:numPr>
          <w:ilvl w:val="0"/>
          <w:numId w:val="17"/>
        </w:numPr>
        <w:rPr>
          <w:rFonts w:ascii="Arial" w:hAnsi="Arial" w:cs="Arial"/>
          <w:sz w:val="28"/>
          <w:szCs w:val="28"/>
        </w:rPr>
      </w:pPr>
      <w:r w:rsidRPr="000022D5">
        <w:rPr>
          <w:rFonts w:ascii="Arial" w:hAnsi="Arial" w:cs="Arial"/>
          <w:sz w:val="28"/>
          <w:szCs w:val="28"/>
        </w:rPr>
        <w:t>Make reasonable adjustments where required;</w:t>
      </w:r>
    </w:p>
    <w:p w14:paraId="781CBCF0" w14:textId="77777777" w:rsidR="000022D5" w:rsidRPr="000022D5" w:rsidRDefault="000022D5" w:rsidP="00EA2B77">
      <w:pPr>
        <w:pStyle w:val="ListParagraph"/>
        <w:numPr>
          <w:ilvl w:val="0"/>
          <w:numId w:val="17"/>
        </w:numPr>
        <w:rPr>
          <w:rFonts w:ascii="Arial" w:hAnsi="Arial" w:cs="Arial"/>
          <w:sz w:val="28"/>
          <w:szCs w:val="28"/>
        </w:rPr>
      </w:pPr>
      <w:r w:rsidRPr="000022D5">
        <w:rPr>
          <w:rFonts w:ascii="Arial" w:hAnsi="Arial" w:cs="Arial"/>
          <w:sz w:val="28"/>
          <w:szCs w:val="28"/>
        </w:rPr>
        <w:t>Monitor participation rates to identify and address inequalities;</w:t>
      </w:r>
    </w:p>
    <w:p w14:paraId="018938D4" w14:textId="77777777" w:rsidR="000022D5" w:rsidRPr="000022D5" w:rsidRDefault="000022D5" w:rsidP="00EA2B77">
      <w:pPr>
        <w:pStyle w:val="ListParagraph"/>
        <w:numPr>
          <w:ilvl w:val="0"/>
          <w:numId w:val="17"/>
        </w:numPr>
        <w:rPr>
          <w:rFonts w:ascii="Arial" w:hAnsi="Arial" w:cs="Arial"/>
          <w:sz w:val="28"/>
          <w:szCs w:val="28"/>
        </w:rPr>
      </w:pPr>
      <w:r w:rsidRPr="000022D5">
        <w:rPr>
          <w:rFonts w:ascii="Arial" w:hAnsi="Arial" w:cs="Arial"/>
          <w:sz w:val="28"/>
          <w:szCs w:val="28"/>
        </w:rPr>
        <w:t>Offer flexible and accessible methods of learning delivery;</w:t>
      </w:r>
    </w:p>
    <w:p w14:paraId="0855D763" w14:textId="77777777" w:rsidR="000022D5" w:rsidRPr="000022D5" w:rsidRDefault="000022D5" w:rsidP="00EA2B77">
      <w:pPr>
        <w:pStyle w:val="ListParagraph"/>
        <w:numPr>
          <w:ilvl w:val="0"/>
          <w:numId w:val="17"/>
        </w:numPr>
        <w:rPr>
          <w:rFonts w:ascii="Arial" w:hAnsi="Arial" w:cs="Arial"/>
          <w:sz w:val="28"/>
          <w:szCs w:val="28"/>
        </w:rPr>
      </w:pPr>
      <w:r w:rsidRPr="000022D5">
        <w:rPr>
          <w:rFonts w:ascii="Arial" w:hAnsi="Arial" w:cs="Arial"/>
          <w:sz w:val="28"/>
          <w:szCs w:val="28"/>
        </w:rPr>
        <w:t>Ensure access for employees across different contract types where applicable.</w:t>
      </w:r>
    </w:p>
    <w:p w14:paraId="2C26FB60" w14:textId="37F92403" w:rsidR="000022D5" w:rsidRDefault="000022D5" w:rsidP="000022D5">
      <w:pPr>
        <w:ind w:left="720"/>
        <w:rPr>
          <w:rFonts w:ascii="Arial" w:hAnsi="Arial" w:cs="Arial"/>
          <w:sz w:val="28"/>
          <w:szCs w:val="28"/>
        </w:rPr>
      </w:pPr>
      <w:r w:rsidRPr="000022D5">
        <w:rPr>
          <w:rFonts w:ascii="Arial" w:hAnsi="Arial" w:cs="Arial"/>
          <w:sz w:val="28"/>
          <w:szCs w:val="28"/>
        </w:rPr>
        <w:t>This approach ensures that workforce development is inclusive, supports diversity, and enables all employees to reach their potential.</w:t>
      </w:r>
    </w:p>
    <w:p w14:paraId="25256BA7" w14:textId="77777777" w:rsidR="000022D5" w:rsidRPr="000022D5" w:rsidRDefault="000022D5" w:rsidP="000022D5">
      <w:pPr>
        <w:ind w:left="720"/>
        <w:rPr>
          <w:rFonts w:ascii="Arial" w:hAnsi="Arial" w:cs="Arial"/>
          <w:sz w:val="28"/>
          <w:szCs w:val="28"/>
        </w:rPr>
      </w:pPr>
    </w:p>
    <w:p w14:paraId="4D6B868B" w14:textId="77777777" w:rsidR="0045700D" w:rsidRPr="00D76427" w:rsidRDefault="0045700D" w:rsidP="0045700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3" w:name="_Toc221176229"/>
      <w:r w:rsidRPr="00D76427">
        <w:rPr>
          <w:rFonts w:ascii="Arial" w:eastAsiaTheme="majorEastAsia" w:hAnsi="Arial" w:cs="Arial"/>
          <w:b/>
          <w:bCs/>
          <w:color w:val="2F5496" w:themeColor="accent1" w:themeShade="BF"/>
          <w:sz w:val="28"/>
          <w:szCs w:val="28"/>
        </w:rPr>
        <w:t>Development of Policy</w:t>
      </w:r>
      <w:bookmarkEnd w:id="13"/>
    </w:p>
    <w:p w14:paraId="311550DF" w14:textId="77777777" w:rsidR="0045700D" w:rsidRPr="00D76427" w:rsidRDefault="0045700D" w:rsidP="0045700D">
      <w:pPr>
        <w:pStyle w:val="ListParagraph"/>
        <w:ind w:left="567"/>
        <w:rPr>
          <w:rFonts w:ascii="Arial" w:hAnsi="Arial" w:cs="Arial"/>
          <w:sz w:val="28"/>
          <w:szCs w:val="28"/>
        </w:rPr>
      </w:pPr>
    </w:p>
    <w:p w14:paraId="5AC09960" w14:textId="77777777" w:rsidR="000022D5" w:rsidRDefault="006C2119" w:rsidP="000022D5">
      <w:pPr>
        <w:pStyle w:val="ListParagraph"/>
        <w:numPr>
          <w:ilvl w:val="1"/>
          <w:numId w:val="1"/>
        </w:numPr>
        <w:ind w:left="567" w:hanging="567"/>
        <w:rPr>
          <w:rFonts w:ascii="Arial" w:hAnsi="Arial" w:cs="Arial"/>
          <w:sz w:val="28"/>
          <w:szCs w:val="28"/>
        </w:rPr>
      </w:pPr>
      <w:r w:rsidRPr="006C2119">
        <w:rPr>
          <w:rFonts w:ascii="Arial" w:hAnsi="Arial" w:cs="Arial"/>
          <w:sz w:val="28"/>
          <w:szCs w:val="28"/>
        </w:rPr>
        <w:lastRenderedPageBreak/>
        <w:t xml:space="preserve">Sandwell </w:t>
      </w:r>
      <w:r w:rsidR="000022D5" w:rsidRPr="000022D5">
        <w:rPr>
          <w:rFonts w:ascii="Arial" w:hAnsi="Arial" w:cs="Arial"/>
          <w:sz w:val="28"/>
          <w:szCs w:val="28"/>
        </w:rPr>
        <w:t>Council recognises that the competence and conduct of its workforce has a direct impact on the safety, quality and consistency of services delivered to tenants and leaseholders.</w:t>
      </w:r>
    </w:p>
    <w:p w14:paraId="1AF96A6F" w14:textId="77777777" w:rsidR="000022D5" w:rsidRDefault="000022D5" w:rsidP="000022D5">
      <w:pPr>
        <w:pStyle w:val="ListParagraph"/>
        <w:ind w:left="567"/>
        <w:rPr>
          <w:rFonts w:ascii="Arial" w:hAnsi="Arial" w:cs="Arial"/>
          <w:sz w:val="28"/>
          <w:szCs w:val="28"/>
        </w:rPr>
      </w:pPr>
    </w:p>
    <w:p w14:paraId="6C36C58B" w14:textId="77777777" w:rsidR="000022D5" w:rsidRDefault="000022D5" w:rsidP="000022D5">
      <w:pPr>
        <w:pStyle w:val="ListParagraph"/>
        <w:numPr>
          <w:ilvl w:val="1"/>
          <w:numId w:val="1"/>
        </w:numPr>
        <w:ind w:left="567" w:hanging="567"/>
        <w:rPr>
          <w:rFonts w:ascii="Arial" w:hAnsi="Arial" w:cs="Arial"/>
          <w:sz w:val="28"/>
          <w:szCs w:val="28"/>
        </w:rPr>
      </w:pPr>
      <w:r w:rsidRPr="000022D5">
        <w:rPr>
          <w:rFonts w:ascii="Arial" w:hAnsi="Arial" w:cs="Arial"/>
          <w:sz w:val="28"/>
          <w:szCs w:val="28"/>
        </w:rPr>
        <w:t>This policy has been developed in consultation with Housing senior leaders, service managers and the Learning and Development Team to ensure it reflects operational requirements, workforce priorities and regulatory expectations.</w:t>
      </w:r>
    </w:p>
    <w:p w14:paraId="0C454F26" w14:textId="77777777" w:rsidR="000022D5" w:rsidRPr="000022D5" w:rsidRDefault="000022D5" w:rsidP="000022D5">
      <w:pPr>
        <w:pStyle w:val="ListParagraph"/>
        <w:rPr>
          <w:rFonts w:ascii="Arial" w:hAnsi="Arial" w:cs="Arial"/>
          <w:sz w:val="28"/>
          <w:szCs w:val="28"/>
        </w:rPr>
      </w:pPr>
    </w:p>
    <w:p w14:paraId="4C396E11" w14:textId="77777777" w:rsidR="000022D5" w:rsidRDefault="000022D5" w:rsidP="000022D5">
      <w:pPr>
        <w:pStyle w:val="ListParagraph"/>
        <w:numPr>
          <w:ilvl w:val="1"/>
          <w:numId w:val="1"/>
        </w:numPr>
        <w:ind w:left="567" w:hanging="567"/>
        <w:rPr>
          <w:rFonts w:ascii="Arial" w:hAnsi="Arial" w:cs="Arial"/>
          <w:sz w:val="28"/>
          <w:szCs w:val="28"/>
        </w:rPr>
      </w:pPr>
      <w:r w:rsidRPr="000022D5">
        <w:rPr>
          <w:rFonts w:ascii="Arial" w:hAnsi="Arial" w:cs="Arial"/>
          <w:sz w:val="28"/>
          <w:szCs w:val="28"/>
        </w:rPr>
        <w:t>We are committed to ensuring that tenants and residents have meaningful influence over how competence is defined, developed and maintained.</w:t>
      </w:r>
    </w:p>
    <w:p w14:paraId="52405A37" w14:textId="77777777" w:rsidR="000022D5" w:rsidRPr="000022D5" w:rsidRDefault="000022D5" w:rsidP="000022D5">
      <w:pPr>
        <w:pStyle w:val="ListParagraph"/>
        <w:rPr>
          <w:rFonts w:ascii="Arial" w:hAnsi="Arial" w:cs="Arial"/>
          <w:sz w:val="28"/>
          <w:szCs w:val="28"/>
        </w:rPr>
      </w:pPr>
    </w:p>
    <w:p w14:paraId="3F840950" w14:textId="4D86ECDB" w:rsidR="000022D5" w:rsidRPr="000022D5" w:rsidRDefault="000022D5" w:rsidP="000022D5">
      <w:pPr>
        <w:pStyle w:val="ListParagraph"/>
        <w:numPr>
          <w:ilvl w:val="1"/>
          <w:numId w:val="1"/>
        </w:numPr>
        <w:ind w:left="567" w:hanging="567"/>
        <w:rPr>
          <w:rFonts w:ascii="Arial" w:hAnsi="Arial" w:cs="Arial"/>
          <w:sz w:val="28"/>
          <w:szCs w:val="28"/>
        </w:rPr>
      </w:pPr>
      <w:r w:rsidRPr="000022D5">
        <w:rPr>
          <w:rFonts w:ascii="Arial" w:hAnsi="Arial" w:cs="Arial"/>
          <w:sz w:val="28"/>
          <w:szCs w:val="28"/>
        </w:rPr>
        <w:t>Residents will be given opportunities to contribute to the development and review of this policy through:</w:t>
      </w:r>
    </w:p>
    <w:p w14:paraId="0515B20C" w14:textId="77777777" w:rsidR="000022D5" w:rsidRPr="000022D5" w:rsidRDefault="000022D5" w:rsidP="00EA2B77">
      <w:pPr>
        <w:pStyle w:val="ListParagraph"/>
        <w:numPr>
          <w:ilvl w:val="0"/>
          <w:numId w:val="18"/>
        </w:numPr>
        <w:rPr>
          <w:rFonts w:ascii="Arial" w:hAnsi="Arial" w:cs="Arial"/>
          <w:sz w:val="28"/>
          <w:szCs w:val="28"/>
        </w:rPr>
      </w:pPr>
      <w:r w:rsidRPr="000022D5">
        <w:rPr>
          <w:rFonts w:ascii="Arial" w:hAnsi="Arial" w:cs="Arial"/>
          <w:sz w:val="28"/>
          <w:szCs w:val="28"/>
        </w:rPr>
        <w:t>Consultation exercises;</w:t>
      </w:r>
    </w:p>
    <w:p w14:paraId="2C5C30E1" w14:textId="77777777" w:rsidR="000022D5" w:rsidRPr="000022D5" w:rsidRDefault="000022D5" w:rsidP="00EA2B77">
      <w:pPr>
        <w:pStyle w:val="ListParagraph"/>
        <w:numPr>
          <w:ilvl w:val="0"/>
          <w:numId w:val="18"/>
        </w:numPr>
        <w:rPr>
          <w:rFonts w:ascii="Arial" w:hAnsi="Arial" w:cs="Arial"/>
          <w:sz w:val="28"/>
          <w:szCs w:val="28"/>
        </w:rPr>
      </w:pPr>
      <w:r w:rsidRPr="000022D5">
        <w:rPr>
          <w:rFonts w:ascii="Arial" w:hAnsi="Arial" w:cs="Arial"/>
          <w:sz w:val="28"/>
          <w:szCs w:val="28"/>
        </w:rPr>
        <w:t>Tenant panels and forums;</w:t>
      </w:r>
    </w:p>
    <w:p w14:paraId="6DDAB0D5" w14:textId="67CBFC41" w:rsidR="00C463D4" w:rsidRDefault="000022D5" w:rsidP="00EA2B77">
      <w:pPr>
        <w:pStyle w:val="ListParagraph"/>
        <w:numPr>
          <w:ilvl w:val="0"/>
          <w:numId w:val="18"/>
        </w:numPr>
        <w:rPr>
          <w:rFonts w:ascii="Arial" w:hAnsi="Arial" w:cs="Arial"/>
          <w:sz w:val="28"/>
          <w:szCs w:val="28"/>
        </w:rPr>
      </w:pPr>
      <w:r w:rsidRPr="000022D5">
        <w:rPr>
          <w:rFonts w:ascii="Arial" w:hAnsi="Arial" w:cs="Arial"/>
          <w:sz w:val="28"/>
          <w:szCs w:val="28"/>
        </w:rPr>
        <w:t>Feedback linked to service delivery and performance outcomes.</w:t>
      </w:r>
    </w:p>
    <w:p w14:paraId="721830F8" w14:textId="77777777" w:rsidR="000022D5" w:rsidRDefault="000022D5" w:rsidP="000022D5">
      <w:pPr>
        <w:pStyle w:val="ListParagraph"/>
        <w:ind w:left="567"/>
        <w:rPr>
          <w:rFonts w:ascii="Arial" w:hAnsi="Arial" w:cs="Arial"/>
          <w:sz w:val="28"/>
          <w:szCs w:val="28"/>
        </w:rPr>
      </w:pPr>
    </w:p>
    <w:p w14:paraId="4CD41482" w14:textId="7B35BDCE" w:rsidR="000022D5" w:rsidRPr="000022D5" w:rsidRDefault="000022D5" w:rsidP="000022D5">
      <w:pPr>
        <w:pStyle w:val="ListParagraph"/>
        <w:numPr>
          <w:ilvl w:val="1"/>
          <w:numId w:val="1"/>
        </w:numPr>
        <w:ind w:left="567" w:hanging="567"/>
        <w:rPr>
          <w:rFonts w:ascii="Arial" w:hAnsi="Arial" w:cs="Arial"/>
          <w:sz w:val="28"/>
          <w:szCs w:val="28"/>
        </w:rPr>
      </w:pPr>
      <w:r w:rsidRPr="000022D5">
        <w:rPr>
          <w:rFonts w:ascii="Arial" w:hAnsi="Arial" w:cs="Arial"/>
          <w:sz w:val="28"/>
          <w:szCs w:val="28"/>
        </w:rPr>
        <w:t>This policy provides assurance that tenant experience, safety and trust are central to how Sandwell Council develops and maintains workforce competence.</w:t>
      </w:r>
    </w:p>
    <w:p w14:paraId="4DAB6BEE" w14:textId="77777777" w:rsidR="000022D5" w:rsidRPr="00C463D4" w:rsidRDefault="000022D5" w:rsidP="00C463D4">
      <w:pPr>
        <w:pStyle w:val="ListParagraph"/>
        <w:rPr>
          <w:rFonts w:ascii="Arial" w:hAnsi="Arial" w:cs="Arial"/>
          <w:sz w:val="28"/>
          <w:szCs w:val="28"/>
        </w:rPr>
      </w:pPr>
    </w:p>
    <w:p w14:paraId="51479BF0" w14:textId="77777777" w:rsidR="0045700D" w:rsidRPr="00D76427" w:rsidRDefault="0045700D" w:rsidP="0045700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4" w:name="_Toc221176230"/>
      <w:r w:rsidRPr="00D76427">
        <w:rPr>
          <w:rFonts w:ascii="Arial" w:eastAsiaTheme="majorEastAsia" w:hAnsi="Arial" w:cs="Arial"/>
          <w:b/>
          <w:bCs/>
          <w:color w:val="2F5496" w:themeColor="accent1" w:themeShade="BF"/>
          <w:sz w:val="28"/>
          <w:szCs w:val="28"/>
        </w:rPr>
        <w:t>Related Documents</w:t>
      </w:r>
      <w:bookmarkEnd w:id="14"/>
      <w:r w:rsidRPr="00D76427">
        <w:rPr>
          <w:rFonts w:ascii="Arial" w:eastAsiaTheme="majorEastAsia" w:hAnsi="Arial" w:cs="Arial"/>
          <w:b/>
          <w:bCs/>
          <w:color w:val="2F5496" w:themeColor="accent1" w:themeShade="BF"/>
          <w:sz w:val="28"/>
          <w:szCs w:val="28"/>
        </w:rPr>
        <w:t xml:space="preserve"> </w:t>
      </w:r>
    </w:p>
    <w:p w14:paraId="43361503" w14:textId="77777777" w:rsidR="0045700D" w:rsidRPr="00D76427" w:rsidRDefault="0045700D" w:rsidP="0045700D">
      <w:pPr>
        <w:keepNext/>
        <w:keepLines/>
        <w:spacing w:after="0"/>
        <w:outlineLvl w:val="0"/>
        <w:rPr>
          <w:rFonts w:ascii="Arial" w:eastAsiaTheme="majorEastAsia" w:hAnsi="Arial" w:cs="Arial"/>
          <w:b/>
          <w:bCs/>
          <w:color w:val="2F5496" w:themeColor="accent1" w:themeShade="BF"/>
          <w:sz w:val="28"/>
          <w:szCs w:val="28"/>
        </w:rPr>
      </w:pPr>
    </w:p>
    <w:p w14:paraId="246B9A2C" w14:textId="72D689BC" w:rsidR="0045700D" w:rsidRPr="00D76427" w:rsidRDefault="0045700D" w:rsidP="009D1289">
      <w:pPr>
        <w:pStyle w:val="ListParagraph"/>
        <w:numPr>
          <w:ilvl w:val="1"/>
          <w:numId w:val="1"/>
        </w:numPr>
        <w:ind w:left="567" w:hanging="567"/>
        <w:rPr>
          <w:rFonts w:ascii="Arial" w:hAnsi="Arial" w:cs="Arial"/>
          <w:sz w:val="28"/>
          <w:szCs w:val="28"/>
        </w:rPr>
      </w:pPr>
      <w:r w:rsidRPr="00D76427">
        <w:rPr>
          <w:rFonts w:ascii="Arial" w:hAnsi="Arial" w:cs="Arial"/>
          <w:sz w:val="28"/>
          <w:szCs w:val="28"/>
        </w:rPr>
        <w:t>This section should reference other key documents that must be read in conjunction with this policy.</w:t>
      </w:r>
      <w:r w:rsidR="009D1289" w:rsidRPr="00D76427">
        <w:rPr>
          <w:rFonts w:ascii="Arial" w:hAnsi="Arial" w:cs="Arial"/>
          <w:sz w:val="28"/>
          <w:szCs w:val="28"/>
        </w:rPr>
        <w:t xml:space="preserve"> </w:t>
      </w:r>
    </w:p>
    <w:p w14:paraId="46EC43A1" w14:textId="76768907" w:rsidR="00085313" w:rsidRDefault="00085313" w:rsidP="00EA2B77">
      <w:pPr>
        <w:pStyle w:val="ListParagraph"/>
        <w:numPr>
          <w:ilvl w:val="0"/>
          <w:numId w:val="2"/>
        </w:numPr>
        <w:rPr>
          <w:rFonts w:ascii="Arial" w:hAnsi="Arial" w:cs="Arial"/>
          <w:sz w:val="28"/>
          <w:szCs w:val="28"/>
        </w:rPr>
      </w:pPr>
      <w:hyperlink r:id="rId15" w:history="1">
        <w:r w:rsidRPr="00133477">
          <w:rPr>
            <w:rStyle w:val="Hyperlink"/>
            <w:rFonts w:ascii="Arial" w:hAnsi="Arial" w:cs="Arial"/>
            <w:sz w:val="28"/>
            <w:szCs w:val="28"/>
          </w:rPr>
          <w:t xml:space="preserve">Sandwell Council </w:t>
        </w:r>
        <w:r w:rsidR="00133477" w:rsidRPr="00133477">
          <w:rPr>
            <w:rStyle w:val="Hyperlink"/>
            <w:rFonts w:ascii="Arial" w:hAnsi="Arial" w:cs="Arial"/>
            <w:sz w:val="28"/>
            <w:szCs w:val="28"/>
          </w:rPr>
          <w:t xml:space="preserve">Officers </w:t>
        </w:r>
        <w:r w:rsidRPr="00133477">
          <w:rPr>
            <w:rStyle w:val="Hyperlink"/>
            <w:rFonts w:ascii="Arial" w:hAnsi="Arial" w:cs="Arial"/>
            <w:sz w:val="28"/>
            <w:szCs w:val="28"/>
          </w:rPr>
          <w:t>Code of Conduct</w:t>
        </w:r>
      </w:hyperlink>
    </w:p>
    <w:p w14:paraId="42A83CC6" w14:textId="3036CE47" w:rsidR="00F25E02" w:rsidRDefault="00F25E02" w:rsidP="00EA2B77">
      <w:pPr>
        <w:pStyle w:val="ListParagraph"/>
        <w:numPr>
          <w:ilvl w:val="0"/>
          <w:numId w:val="2"/>
        </w:numPr>
        <w:rPr>
          <w:rFonts w:ascii="Arial" w:hAnsi="Arial" w:cs="Arial"/>
          <w:sz w:val="28"/>
          <w:szCs w:val="28"/>
        </w:rPr>
      </w:pPr>
      <w:hyperlink r:id="rId16" w:history="1">
        <w:r w:rsidRPr="003E4014">
          <w:rPr>
            <w:rStyle w:val="Hyperlink"/>
            <w:rFonts w:ascii="Arial" w:hAnsi="Arial" w:cs="Arial"/>
            <w:sz w:val="28"/>
            <w:szCs w:val="28"/>
          </w:rPr>
          <w:t xml:space="preserve">Sandwell Council Housing </w:t>
        </w:r>
        <w:r w:rsidR="003E4014" w:rsidRPr="003E4014">
          <w:rPr>
            <w:rStyle w:val="Hyperlink"/>
            <w:rFonts w:ascii="Arial" w:hAnsi="Arial" w:cs="Arial"/>
            <w:sz w:val="28"/>
            <w:szCs w:val="28"/>
          </w:rPr>
          <w:t xml:space="preserve">Service </w:t>
        </w:r>
        <w:r w:rsidRPr="003E4014">
          <w:rPr>
            <w:rStyle w:val="Hyperlink"/>
            <w:rFonts w:ascii="Arial" w:hAnsi="Arial" w:cs="Arial"/>
            <w:sz w:val="28"/>
            <w:szCs w:val="28"/>
          </w:rPr>
          <w:t>Code of Conduct</w:t>
        </w:r>
      </w:hyperlink>
      <w:r>
        <w:rPr>
          <w:rFonts w:ascii="Arial" w:hAnsi="Arial" w:cs="Arial"/>
          <w:sz w:val="28"/>
          <w:szCs w:val="28"/>
        </w:rPr>
        <w:t xml:space="preserve"> </w:t>
      </w:r>
    </w:p>
    <w:p w14:paraId="364CA600" w14:textId="733C3771" w:rsidR="00A955B9" w:rsidRDefault="00A955B9" w:rsidP="00EA2B77">
      <w:pPr>
        <w:pStyle w:val="ListParagraph"/>
        <w:numPr>
          <w:ilvl w:val="0"/>
          <w:numId w:val="2"/>
        </w:numPr>
        <w:rPr>
          <w:rFonts w:ascii="Arial" w:hAnsi="Arial" w:cs="Arial"/>
          <w:sz w:val="28"/>
          <w:szCs w:val="28"/>
        </w:rPr>
      </w:pPr>
      <w:hyperlink r:id="rId17" w:history="1">
        <w:r w:rsidRPr="00A955B9">
          <w:rPr>
            <w:rStyle w:val="Hyperlink"/>
            <w:rFonts w:ascii="Arial" w:hAnsi="Arial" w:cs="Arial"/>
            <w:sz w:val="28"/>
            <w:szCs w:val="28"/>
          </w:rPr>
          <w:t>Tenant Engagement Strategy</w:t>
        </w:r>
      </w:hyperlink>
    </w:p>
    <w:p w14:paraId="1980EF5D" w14:textId="0C0027AA" w:rsidR="00F27D6A" w:rsidRDefault="00F27D6A" w:rsidP="00EA2B77">
      <w:pPr>
        <w:pStyle w:val="ListParagraph"/>
        <w:numPr>
          <w:ilvl w:val="0"/>
          <w:numId w:val="2"/>
        </w:numPr>
        <w:rPr>
          <w:rFonts w:ascii="Arial" w:hAnsi="Arial" w:cs="Arial"/>
          <w:sz w:val="28"/>
          <w:szCs w:val="28"/>
        </w:rPr>
      </w:pPr>
      <w:hyperlink r:id="rId18" w:history="1">
        <w:r w:rsidRPr="00F27D6A">
          <w:rPr>
            <w:rStyle w:val="Hyperlink"/>
            <w:rFonts w:ascii="Arial" w:hAnsi="Arial" w:cs="Arial"/>
            <w:sz w:val="28"/>
            <w:szCs w:val="28"/>
          </w:rPr>
          <w:t>Vision 2030</w:t>
        </w:r>
      </w:hyperlink>
    </w:p>
    <w:p w14:paraId="3767BD28" w14:textId="0FAC1C14" w:rsidR="00403A01" w:rsidRPr="00133477" w:rsidRDefault="00403A01" w:rsidP="00EA2B77">
      <w:pPr>
        <w:pStyle w:val="ListParagraph"/>
        <w:numPr>
          <w:ilvl w:val="0"/>
          <w:numId w:val="2"/>
        </w:numPr>
        <w:rPr>
          <w:rFonts w:ascii="Arial" w:hAnsi="Arial" w:cs="Arial"/>
          <w:sz w:val="28"/>
          <w:szCs w:val="28"/>
        </w:rPr>
      </w:pPr>
      <w:hyperlink r:id="rId19" w:history="1">
        <w:r w:rsidRPr="00403A01">
          <w:rPr>
            <w:rStyle w:val="Hyperlink"/>
            <w:rFonts w:ascii="Arial" w:hAnsi="Arial" w:cs="Arial"/>
            <w:sz w:val="28"/>
            <w:szCs w:val="28"/>
          </w:rPr>
          <w:t>Sandwell Skills and Employment Strategy</w:t>
        </w:r>
      </w:hyperlink>
    </w:p>
    <w:p w14:paraId="0C7EE446" w14:textId="370B38E8" w:rsidR="00085313" w:rsidRPr="00133477" w:rsidRDefault="00085313" w:rsidP="00EA2B77">
      <w:pPr>
        <w:pStyle w:val="ListParagraph"/>
        <w:numPr>
          <w:ilvl w:val="0"/>
          <w:numId w:val="2"/>
        </w:numPr>
        <w:rPr>
          <w:rFonts w:ascii="Arial" w:hAnsi="Arial" w:cs="Arial"/>
          <w:sz w:val="28"/>
          <w:szCs w:val="28"/>
        </w:rPr>
      </w:pPr>
      <w:hyperlink r:id="rId20" w:history="1">
        <w:r w:rsidRPr="001F0458">
          <w:rPr>
            <w:rStyle w:val="Hyperlink"/>
            <w:rFonts w:ascii="Arial" w:hAnsi="Arial" w:cs="Arial"/>
            <w:sz w:val="28"/>
            <w:szCs w:val="28"/>
          </w:rPr>
          <w:t xml:space="preserve">Equality, Diversity and Inclusion </w:t>
        </w:r>
        <w:r w:rsidR="001F0458" w:rsidRPr="001F0458">
          <w:rPr>
            <w:rStyle w:val="Hyperlink"/>
            <w:rFonts w:ascii="Arial" w:hAnsi="Arial" w:cs="Arial"/>
            <w:sz w:val="28"/>
            <w:szCs w:val="28"/>
          </w:rPr>
          <w:t>Strategy</w:t>
        </w:r>
      </w:hyperlink>
    </w:p>
    <w:p w14:paraId="04EA1828" w14:textId="3AD94B22" w:rsidR="00B06ABA" w:rsidRPr="00D76427" w:rsidRDefault="00B06ABA" w:rsidP="00EA2B77">
      <w:pPr>
        <w:pStyle w:val="ListParagraph"/>
        <w:numPr>
          <w:ilvl w:val="0"/>
          <w:numId w:val="2"/>
        </w:numPr>
        <w:rPr>
          <w:rFonts w:ascii="Arial" w:hAnsi="Arial" w:cs="Arial"/>
          <w:sz w:val="28"/>
          <w:szCs w:val="28"/>
        </w:rPr>
      </w:pPr>
      <w:hyperlink r:id="rId21" w:history="1">
        <w:r w:rsidRPr="00D76427">
          <w:rPr>
            <w:rStyle w:val="Hyperlink"/>
            <w:rFonts w:ascii="Arial" w:hAnsi="Arial" w:cs="Arial"/>
            <w:sz w:val="28"/>
            <w:szCs w:val="28"/>
          </w:rPr>
          <w:t xml:space="preserve">Regulator </w:t>
        </w:r>
        <w:r w:rsidR="00344D8D" w:rsidRPr="00D76427">
          <w:rPr>
            <w:rStyle w:val="Hyperlink"/>
            <w:rFonts w:ascii="Arial" w:hAnsi="Arial" w:cs="Arial"/>
            <w:sz w:val="28"/>
            <w:szCs w:val="28"/>
          </w:rPr>
          <w:t>of Social Housing Consumer Standards</w:t>
        </w:r>
      </w:hyperlink>
      <w:r w:rsidR="00344D8D" w:rsidRPr="00D76427">
        <w:rPr>
          <w:rFonts w:ascii="Arial" w:hAnsi="Arial" w:cs="Arial"/>
          <w:sz w:val="28"/>
          <w:szCs w:val="28"/>
        </w:rPr>
        <w:t xml:space="preserve"> </w:t>
      </w:r>
    </w:p>
    <w:p w14:paraId="40DA8239" w14:textId="77777777" w:rsidR="0045700D" w:rsidRPr="00D76427" w:rsidRDefault="0045700D" w:rsidP="0045700D">
      <w:pPr>
        <w:rPr>
          <w:rFonts w:ascii="Arial" w:hAnsi="Arial" w:cs="Arial"/>
          <w:sz w:val="28"/>
          <w:szCs w:val="28"/>
        </w:rPr>
      </w:pPr>
    </w:p>
    <w:p w14:paraId="19A4EF10" w14:textId="078AF316" w:rsidR="005F2529" w:rsidRDefault="0045700D" w:rsidP="005F2529">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5" w:name="_Toc221176231"/>
      <w:bookmarkStart w:id="16" w:name="_Hlk164765064"/>
      <w:r w:rsidRPr="00D76427">
        <w:rPr>
          <w:rFonts w:ascii="Arial" w:eastAsiaTheme="majorEastAsia" w:hAnsi="Arial" w:cs="Arial"/>
          <w:b/>
          <w:bCs/>
          <w:color w:val="2F5496" w:themeColor="accent1" w:themeShade="BF"/>
          <w:sz w:val="28"/>
          <w:szCs w:val="28"/>
        </w:rPr>
        <w:lastRenderedPageBreak/>
        <w:t>Legal Framework</w:t>
      </w:r>
      <w:bookmarkEnd w:id="15"/>
      <w:r w:rsidRPr="00D76427">
        <w:rPr>
          <w:rFonts w:ascii="Arial" w:eastAsiaTheme="majorEastAsia" w:hAnsi="Arial" w:cs="Arial"/>
          <w:b/>
          <w:bCs/>
          <w:color w:val="2F5496" w:themeColor="accent1" w:themeShade="BF"/>
          <w:sz w:val="28"/>
          <w:szCs w:val="28"/>
        </w:rPr>
        <w:t xml:space="preserve"> </w:t>
      </w:r>
      <w:bookmarkEnd w:id="16"/>
    </w:p>
    <w:p w14:paraId="1CC70C99" w14:textId="77777777" w:rsidR="005F2529" w:rsidRPr="005F2529" w:rsidRDefault="005F2529" w:rsidP="005F2529">
      <w:pPr>
        <w:keepNext/>
        <w:keepLines/>
        <w:spacing w:after="0"/>
        <w:ind w:left="360"/>
        <w:outlineLvl w:val="0"/>
        <w:rPr>
          <w:rFonts w:ascii="Arial" w:eastAsiaTheme="majorEastAsia" w:hAnsi="Arial" w:cs="Arial"/>
          <w:b/>
          <w:bCs/>
          <w:color w:val="2F5496" w:themeColor="accent1" w:themeShade="BF"/>
          <w:sz w:val="28"/>
          <w:szCs w:val="28"/>
        </w:rPr>
      </w:pPr>
    </w:p>
    <w:p w14:paraId="27AD6C87" w14:textId="6CFBBE04" w:rsidR="005F2529" w:rsidRPr="005F2529" w:rsidRDefault="000022D5" w:rsidP="003D302C">
      <w:pPr>
        <w:pStyle w:val="ListParagraph"/>
        <w:numPr>
          <w:ilvl w:val="1"/>
          <w:numId w:val="1"/>
        </w:numPr>
        <w:ind w:left="567" w:hanging="567"/>
        <w:rPr>
          <w:rFonts w:ascii="Arial" w:hAnsi="Arial" w:cs="Arial"/>
          <w:sz w:val="28"/>
          <w:szCs w:val="28"/>
        </w:rPr>
      </w:pPr>
      <w:r w:rsidRPr="000022D5">
        <w:rPr>
          <w:rFonts w:ascii="Arial" w:hAnsi="Arial" w:cs="Arial"/>
          <w:sz w:val="28"/>
          <w:szCs w:val="28"/>
        </w:rPr>
        <w:t>This policy supports compliance with the following legislation and regulatory requirements:</w:t>
      </w:r>
    </w:p>
    <w:p w14:paraId="22056BCE" w14:textId="608261AE" w:rsidR="005F2529" w:rsidRPr="003D302C" w:rsidRDefault="005F2529" w:rsidP="00EA2B77">
      <w:pPr>
        <w:pStyle w:val="ListParagraph"/>
        <w:numPr>
          <w:ilvl w:val="0"/>
          <w:numId w:val="19"/>
        </w:numPr>
        <w:rPr>
          <w:rFonts w:ascii="Arial" w:hAnsi="Arial" w:cs="Arial"/>
          <w:sz w:val="28"/>
          <w:szCs w:val="28"/>
        </w:rPr>
      </w:pPr>
      <w:r w:rsidRPr="003D302C">
        <w:rPr>
          <w:rFonts w:ascii="Arial" w:hAnsi="Arial" w:cs="Arial"/>
          <w:sz w:val="28"/>
          <w:szCs w:val="28"/>
        </w:rPr>
        <w:t>Social Housing Regulation Act 2023</w:t>
      </w:r>
    </w:p>
    <w:p w14:paraId="7CB93D27" w14:textId="61C8DBFD" w:rsidR="005F2529" w:rsidRPr="003D302C" w:rsidRDefault="005F2529" w:rsidP="00EA2B77">
      <w:pPr>
        <w:pStyle w:val="ListParagraph"/>
        <w:numPr>
          <w:ilvl w:val="0"/>
          <w:numId w:val="19"/>
        </w:numPr>
        <w:rPr>
          <w:rFonts w:ascii="Arial" w:hAnsi="Arial" w:cs="Arial"/>
          <w:sz w:val="28"/>
          <w:szCs w:val="28"/>
        </w:rPr>
      </w:pPr>
      <w:r w:rsidRPr="003D302C">
        <w:rPr>
          <w:rFonts w:ascii="Arial" w:hAnsi="Arial" w:cs="Arial"/>
          <w:sz w:val="28"/>
          <w:szCs w:val="28"/>
        </w:rPr>
        <w:t>Equality Act 2010</w:t>
      </w:r>
    </w:p>
    <w:p w14:paraId="70778014" w14:textId="71AC5A9D" w:rsidR="005F2529" w:rsidRPr="003D302C" w:rsidRDefault="005F2529" w:rsidP="00EA2B77">
      <w:pPr>
        <w:pStyle w:val="ListParagraph"/>
        <w:numPr>
          <w:ilvl w:val="0"/>
          <w:numId w:val="19"/>
        </w:numPr>
        <w:rPr>
          <w:rFonts w:ascii="Arial" w:hAnsi="Arial" w:cs="Arial"/>
          <w:sz w:val="28"/>
          <w:szCs w:val="28"/>
        </w:rPr>
      </w:pPr>
      <w:r w:rsidRPr="003D302C">
        <w:rPr>
          <w:rFonts w:ascii="Arial" w:hAnsi="Arial" w:cs="Arial"/>
          <w:sz w:val="28"/>
          <w:szCs w:val="28"/>
        </w:rPr>
        <w:t>Health and Safety at Work Act 1974</w:t>
      </w:r>
    </w:p>
    <w:p w14:paraId="6A937529" w14:textId="33797FB2" w:rsidR="005F2529" w:rsidRPr="003D302C" w:rsidRDefault="005F2529" w:rsidP="00EA2B77">
      <w:pPr>
        <w:pStyle w:val="ListParagraph"/>
        <w:numPr>
          <w:ilvl w:val="0"/>
          <w:numId w:val="19"/>
        </w:numPr>
        <w:rPr>
          <w:rFonts w:ascii="Arial" w:hAnsi="Arial" w:cs="Arial"/>
          <w:sz w:val="28"/>
          <w:szCs w:val="28"/>
        </w:rPr>
      </w:pPr>
      <w:r w:rsidRPr="003D302C">
        <w:rPr>
          <w:rFonts w:ascii="Arial" w:hAnsi="Arial" w:cs="Arial"/>
          <w:sz w:val="28"/>
          <w:szCs w:val="28"/>
        </w:rPr>
        <w:t>Regulatory Standards issued by the Regulator of Social Housing</w:t>
      </w:r>
    </w:p>
    <w:p w14:paraId="1B49F848" w14:textId="77777777" w:rsidR="00C463D4" w:rsidRDefault="00C463D4" w:rsidP="003D302C">
      <w:pPr>
        <w:pStyle w:val="ListParagraph"/>
        <w:ind w:left="567" w:hanging="567"/>
        <w:rPr>
          <w:rFonts w:ascii="Arial" w:hAnsi="Arial" w:cs="Arial"/>
          <w:sz w:val="28"/>
          <w:szCs w:val="28"/>
        </w:rPr>
      </w:pPr>
    </w:p>
    <w:p w14:paraId="2867CE24" w14:textId="77777777" w:rsidR="000022D5" w:rsidRDefault="000022D5" w:rsidP="003D302C">
      <w:pPr>
        <w:pStyle w:val="ListParagraph"/>
        <w:numPr>
          <w:ilvl w:val="1"/>
          <w:numId w:val="1"/>
        </w:numPr>
        <w:ind w:left="567" w:hanging="567"/>
        <w:rPr>
          <w:rFonts w:ascii="Arial" w:hAnsi="Arial" w:cs="Arial"/>
          <w:sz w:val="28"/>
          <w:szCs w:val="28"/>
        </w:rPr>
      </w:pPr>
      <w:r w:rsidRPr="000022D5">
        <w:rPr>
          <w:rFonts w:ascii="Arial" w:hAnsi="Arial" w:cs="Arial"/>
          <w:sz w:val="28"/>
          <w:szCs w:val="28"/>
        </w:rPr>
        <w:t>The policy also supports compliance with the Competency and Conduct Standards, ensuring that employees have the appropriate skills, knowledge, experience and behaviours required to deliver safe and effective housing services</w:t>
      </w:r>
      <w:r>
        <w:rPr>
          <w:rFonts w:ascii="Arial" w:hAnsi="Arial" w:cs="Arial"/>
          <w:sz w:val="28"/>
          <w:szCs w:val="28"/>
        </w:rPr>
        <w:t>.</w:t>
      </w:r>
    </w:p>
    <w:p w14:paraId="3056FE30" w14:textId="77777777" w:rsidR="000022D5" w:rsidRDefault="000022D5" w:rsidP="003D302C">
      <w:pPr>
        <w:pStyle w:val="ListParagraph"/>
        <w:ind w:left="567" w:hanging="567"/>
        <w:rPr>
          <w:rFonts w:ascii="Arial" w:hAnsi="Arial" w:cs="Arial"/>
          <w:sz w:val="28"/>
          <w:szCs w:val="28"/>
        </w:rPr>
      </w:pPr>
    </w:p>
    <w:p w14:paraId="0E2B4DDF" w14:textId="315BF872" w:rsidR="000022D5" w:rsidRDefault="000022D5" w:rsidP="003D302C">
      <w:pPr>
        <w:pStyle w:val="ListParagraph"/>
        <w:numPr>
          <w:ilvl w:val="1"/>
          <w:numId w:val="1"/>
        </w:numPr>
        <w:ind w:left="567" w:hanging="567"/>
        <w:rPr>
          <w:rFonts w:ascii="Arial" w:hAnsi="Arial" w:cs="Arial"/>
          <w:sz w:val="28"/>
          <w:szCs w:val="28"/>
        </w:rPr>
      </w:pPr>
      <w:r w:rsidRPr="000022D5">
        <w:rPr>
          <w:rFonts w:ascii="Arial" w:hAnsi="Arial" w:cs="Arial"/>
          <w:sz w:val="28"/>
          <w:szCs w:val="28"/>
        </w:rPr>
        <w:t>Progress against these requirements will contribute to improving the Council’s Regulatory Judgements and strengthening assurance to tenants, residents and stakeholders.</w:t>
      </w:r>
    </w:p>
    <w:p w14:paraId="4F7D98E6" w14:textId="77777777" w:rsidR="003D302C" w:rsidRPr="003D302C" w:rsidRDefault="003D302C" w:rsidP="003D302C">
      <w:pPr>
        <w:pStyle w:val="ListParagraph"/>
        <w:rPr>
          <w:rFonts w:ascii="Arial" w:hAnsi="Arial" w:cs="Arial"/>
          <w:sz w:val="28"/>
          <w:szCs w:val="28"/>
        </w:rPr>
      </w:pPr>
    </w:p>
    <w:p w14:paraId="5F57D19C" w14:textId="77777777" w:rsidR="0045700D" w:rsidRPr="00D76427" w:rsidRDefault="0045700D" w:rsidP="0045700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7" w:name="_Toc221176232"/>
      <w:r w:rsidRPr="00D76427">
        <w:rPr>
          <w:rFonts w:ascii="Arial" w:eastAsiaTheme="majorEastAsia" w:hAnsi="Arial" w:cs="Arial"/>
          <w:b/>
          <w:bCs/>
          <w:color w:val="2F5496" w:themeColor="accent1" w:themeShade="BF"/>
          <w:sz w:val="28"/>
          <w:szCs w:val="28"/>
        </w:rPr>
        <w:t>Equality and Diversity</w:t>
      </w:r>
      <w:bookmarkEnd w:id="17"/>
      <w:r w:rsidRPr="00D76427">
        <w:rPr>
          <w:rFonts w:ascii="Arial" w:eastAsiaTheme="majorEastAsia" w:hAnsi="Arial" w:cs="Arial"/>
          <w:b/>
          <w:bCs/>
          <w:color w:val="2F5496" w:themeColor="accent1" w:themeShade="BF"/>
          <w:sz w:val="28"/>
          <w:szCs w:val="28"/>
        </w:rPr>
        <w:t xml:space="preserve"> </w:t>
      </w:r>
    </w:p>
    <w:p w14:paraId="47113B5E" w14:textId="77777777" w:rsidR="0045700D" w:rsidRPr="00D76427" w:rsidRDefault="0045700D" w:rsidP="0045700D">
      <w:pPr>
        <w:rPr>
          <w:rFonts w:ascii="Arial" w:hAnsi="Arial" w:cs="Arial"/>
          <w:sz w:val="28"/>
          <w:szCs w:val="28"/>
        </w:rPr>
      </w:pPr>
    </w:p>
    <w:p w14:paraId="7D18E6C0" w14:textId="2D0532B6" w:rsidR="0045700D" w:rsidRDefault="00DF305E">
      <w:pPr>
        <w:pStyle w:val="ListParagraph"/>
        <w:numPr>
          <w:ilvl w:val="1"/>
          <w:numId w:val="1"/>
        </w:numPr>
        <w:ind w:left="567" w:hanging="567"/>
        <w:rPr>
          <w:rFonts w:ascii="Arial" w:hAnsi="Arial" w:cs="Arial"/>
          <w:sz w:val="28"/>
          <w:szCs w:val="28"/>
        </w:rPr>
      </w:pPr>
      <w:r w:rsidRPr="7C9C735C">
        <w:rPr>
          <w:rFonts w:ascii="Arial" w:hAnsi="Arial" w:cs="Arial"/>
          <w:sz w:val="28"/>
          <w:szCs w:val="28"/>
        </w:rPr>
        <w:t xml:space="preserve">Sandwell Council is committed to ensuring that all employees within the </w:t>
      </w:r>
      <w:r w:rsidR="003F3269" w:rsidRPr="003F3269">
        <w:rPr>
          <w:rFonts w:ascii="Arial" w:hAnsi="Arial" w:cs="Arial"/>
          <w:sz w:val="28"/>
          <w:szCs w:val="28"/>
        </w:rPr>
        <w:t>Place</w:t>
      </w:r>
      <w:r w:rsidRPr="003F3269">
        <w:rPr>
          <w:rFonts w:ascii="Arial" w:hAnsi="Arial" w:cs="Arial"/>
          <w:sz w:val="28"/>
          <w:szCs w:val="28"/>
        </w:rPr>
        <w:t xml:space="preserve"> Directorate</w:t>
      </w:r>
      <w:r w:rsidRPr="7C9C735C">
        <w:rPr>
          <w:rFonts w:ascii="Arial" w:hAnsi="Arial" w:cs="Arial"/>
          <w:sz w:val="28"/>
          <w:szCs w:val="28"/>
        </w:rPr>
        <w:t xml:space="preserve"> have equal and fair access to learning and development opportunities. We will take into account the individual needs of employees, including any personal circumstances or protected characteristics, and make reasonable adjustments where necessary to ensure equitable access to training, professional qualifications and career development.</w:t>
      </w:r>
    </w:p>
    <w:p w14:paraId="16559D04" w14:textId="77777777" w:rsidR="00DF305E" w:rsidRPr="00DF305E" w:rsidRDefault="00DF305E" w:rsidP="00DF305E">
      <w:pPr>
        <w:pStyle w:val="ListParagraph"/>
        <w:ind w:left="567"/>
        <w:rPr>
          <w:rFonts w:ascii="Arial" w:hAnsi="Arial" w:cs="Arial"/>
          <w:sz w:val="28"/>
          <w:szCs w:val="28"/>
        </w:rPr>
      </w:pPr>
    </w:p>
    <w:p w14:paraId="3F595F0B" w14:textId="6F32B45E" w:rsidR="0045700D" w:rsidRPr="00D76427" w:rsidRDefault="00E433F3" w:rsidP="0045700D">
      <w:pPr>
        <w:pStyle w:val="ListParagraph"/>
        <w:numPr>
          <w:ilvl w:val="1"/>
          <w:numId w:val="1"/>
        </w:numPr>
        <w:ind w:left="567" w:hanging="567"/>
        <w:rPr>
          <w:rFonts w:ascii="Arial" w:hAnsi="Arial" w:cs="Arial"/>
          <w:sz w:val="28"/>
          <w:szCs w:val="28"/>
        </w:rPr>
      </w:pPr>
      <w:r w:rsidRPr="00E433F3">
        <w:rPr>
          <w:rFonts w:ascii="Arial" w:hAnsi="Arial" w:cs="Arial"/>
          <w:sz w:val="28"/>
          <w:szCs w:val="28"/>
        </w:rPr>
        <w:t>The Council will treat all employees fairly, with dignity and respect, in relation to learning, progression and professional development opportunities.</w:t>
      </w:r>
    </w:p>
    <w:p w14:paraId="629FF63F" w14:textId="77777777" w:rsidR="0045700D" w:rsidRPr="00D76427" w:rsidRDefault="0045700D" w:rsidP="0045700D">
      <w:pPr>
        <w:pStyle w:val="ListParagraph"/>
        <w:rPr>
          <w:rFonts w:ascii="Arial" w:hAnsi="Arial" w:cs="Arial"/>
          <w:sz w:val="28"/>
          <w:szCs w:val="28"/>
        </w:rPr>
      </w:pPr>
    </w:p>
    <w:p w14:paraId="6F11C33C" w14:textId="77777777" w:rsidR="00E433F3" w:rsidRDefault="00E433F3" w:rsidP="00E433F3">
      <w:pPr>
        <w:pStyle w:val="ListParagraph"/>
        <w:numPr>
          <w:ilvl w:val="1"/>
          <w:numId w:val="1"/>
        </w:numPr>
        <w:ind w:left="567" w:hanging="567"/>
        <w:rPr>
          <w:rFonts w:ascii="Arial" w:hAnsi="Arial" w:cs="Arial"/>
          <w:sz w:val="28"/>
          <w:szCs w:val="28"/>
        </w:rPr>
      </w:pPr>
      <w:r w:rsidRPr="00E433F3">
        <w:rPr>
          <w:rFonts w:ascii="Arial" w:hAnsi="Arial" w:cs="Arial"/>
          <w:sz w:val="28"/>
          <w:szCs w:val="28"/>
        </w:rPr>
        <w:t>All managers and employees are expected to understand and uphold Equality, Diversity and Inclusion principles in the delivery and participation of learning and development. Mandatory Equality, Diversity and Inclusion training is monitored by the Learning and Development Team to ensure compliance.</w:t>
      </w:r>
    </w:p>
    <w:p w14:paraId="177BD71A" w14:textId="77777777" w:rsidR="00E433F3" w:rsidRPr="00E433F3" w:rsidRDefault="00E433F3" w:rsidP="00E433F3">
      <w:pPr>
        <w:pStyle w:val="ListParagraph"/>
        <w:rPr>
          <w:rFonts w:ascii="Arial" w:hAnsi="Arial" w:cs="Arial"/>
          <w:sz w:val="28"/>
          <w:szCs w:val="28"/>
        </w:rPr>
      </w:pPr>
    </w:p>
    <w:p w14:paraId="4FA0E81F" w14:textId="2C485C82" w:rsidR="00E433F3" w:rsidRDefault="00E433F3" w:rsidP="00E433F3">
      <w:pPr>
        <w:pStyle w:val="ListParagraph"/>
        <w:numPr>
          <w:ilvl w:val="1"/>
          <w:numId w:val="1"/>
        </w:numPr>
        <w:ind w:left="567" w:hanging="567"/>
        <w:rPr>
          <w:rFonts w:ascii="Arial" w:hAnsi="Arial" w:cs="Arial"/>
          <w:sz w:val="28"/>
          <w:szCs w:val="28"/>
        </w:rPr>
      </w:pPr>
      <w:r w:rsidRPr="00E433F3">
        <w:rPr>
          <w:rFonts w:ascii="Arial" w:hAnsi="Arial" w:cs="Arial"/>
          <w:sz w:val="28"/>
          <w:szCs w:val="28"/>
        </w:rPr>
        <w:lastRenderedPageBreak/>
        <w:t>Our approach ensures that learning provision and workforce development arrangements meet our responsibilities under the Equality Act 2010 and reflect the Council’s wider Equality, Diversity and Inclusion Framework.</w:t>
      </w:r>
    </w:p>
    <w:p w14:paraId="20D1B616" w14:textId="77777777" w:rsidR="00C80706" w:rsidRPr="00C80706" w:rsidRDefault="00C80706" w:rsidP="00C80706">
      <w:pPr>
        <w:pStyle w:val="ListParagraph"/>
        <w:rPr>
          <w:rFonts w:ascii="Arial" w:hAnsi="Arial" w:cs="Arial"/>
          <w:sz w:val="28"/>
          <w:szCs w:val="28"/>
        </w:rPr>
      </w:pPr>
    </w:p>
    <w:p w14:paraId="024D636C" w14:textId="094FD8C6" w:rsidR="0045700D" w:rsidRDefault="002C2F06" w:rsidP="00111F04">
      <w:pPr>
        <w:pStyle w:val="ListParagraph"/>
        <w:numPr>
          <w:ilvl w:val="1"/>
          <w:numId w:val="1"/>
        </w:numPr>
        <w:ind w:left="567" w:hanging="567"/>
        <w:rPr>
          <w:rFonts w:ascii="Arial" w:hAnsi="Arial" w:cs="Arial"/>
          <w:b/>
          <w:bCs/>
          <w:sz w:val="28"/>
          <w:szCs w:val="28"/>
        </w:rPr>
      </w:pPr>
      <w:r w:rsidRPr="002C2F06">
        <w:rPr>
          <w:rFonts w:ascii="Arial" w:hAnsi="Arial" w:cs="Arial"/>
          <w:b/>
          <w:bCs/>
          <w:sz w:val="28"/>
          <w:szCs w:val="28"/>
        </w:rPr>
        <w:t>ST*R Model</w:t>
      </w:r>
    </w:p>
    <w:p w14:paraId="63883969" w14:textId="77777777" w:rsidR="00446BBF" w:rsidRPr="00446BBF" w:rsidRDefault="00446BBF" w:rsidP="00446BBF">
      <w:pPr>
        <w:pStyle w:val="ListParagraph"/>
        <w:ind w:left="567"/>
        <w:rPr>
          <w:rFonts w:ascii="Arial" w:hAnsi="Arial" w:cs="Arial"/>
          <w:sz w:val="28"/>
          <w:szCs w:val="28"/>
        </w:rPr>
      </w:pPr>
      <w:r w:rsidRPr="00446BBF">
        <w:rPr>
          <w:rFonts w:ascii="Arial" w:hAnsi="Arial" w:cs="Arial"/>
          <w:sz w:val="28"/>
          <w:szCs w:val="28"/>
        </w:rPr>
        <w:t>Sandwell Council is committed to providing a supportive, inclusive and psychologically safe learning environment for all employees. To guide this approach, we apply the ST*R practice model, which is based on three key principles:</w:t>
      </w:r>
    </w:p>
    <w:p w14:paraId="6A044102" w14:textId="68B7439C" w:rsidR="00446BBF" w:rsidRPr="00446BBF" w:rsidRDefault="00446BBF" w:rsidP="00EA2B77">
      <w:pPr>
        <w:pStyle w:val="ListParagraph"/>
        <w:numPr>
          <w:ilvl w:val="0"/>
          <w:numId w:val="9"/>
        </w:numPr>
        <w:ind w:left="927"/>
        <w:rPr>
          <w:rFonts w:ascii="Arial" w:hAnsi="Arial" w:cs="Arial"/>
          <w:sz w:val="28"/>
          <w:szCs w:val="28"/>
        </w:rPr>
      </w:pPr>
      <w:r w:rsidRPr="00446BBF">
        <w:rPr>
          <w:rFonts w:ascii="Arial" w:hAnsi="Arial" w:cs="Arial"/>
          <w:b/>
          <w:bCs/>
          <w:sz w:val="28"/>
          <w:szCs w:val="28"/>
        </w:rPr>
        <w:t>Strengths-Based Approach</w:t>
      </w:r>
      <w:r w:rsidRPr="00446BBF">
        <w:rPr>
          <w:rFonts w:ascii="Arial" w:hAnsi="Arial" w:cs="Arial"/>
          <w:sz w:val="28"/>
          <w:szCs w:val="28"/>
        </w:rPr>
        <w:t xml:space="preserve"> – We recognise that every employee brings unique skills, experience and potential. Learning and development focuses on building on these strengths, supporting individuals to grow and maximise their contribution to the organisation.</w:t>
      </w:r>
    </w:p>
    <w:p w14:paraId="474830A7" w14:textId="1A95DECF" w:rsidR="00446BBF" w:rsidRPr="00446BBF" w:rsidRDefault="00446BBF" w:rsidP="00EA2B77">
      <w:pPr>
        <w:pStyle w:val="ListParagraph"/>
        <w:numPr>
          <w:ilvl w:val="0"/>
          <w:numId w:val="9"/>
        </w:numPr>
        <w:ind w:left="927"/>
        <w:rPr>
          <w:rFonts w:ascii="Arial" w:hAnsi="Arial" w:cs="Arial"/>
          <w:sz w:val="28"/>
          <w:szCs w:val="28"/>
        </w:rPr>
      </w:pPr>
      <w:r w:rsidRPr="00446BBF">
        <w:rPr>
          <w:rFonts w:ascii="Arial" w:hAnsi="Arial" w:cs="Arial"/>
          <w:b/>
          <w:bCs/>
          <w:sz w:val="28"/>
          <w:szCs w:val="28"/>
        </w:rPr>
        <w:t>Trauma-Informed Approach</w:t>
      </w:r>
      <w:r w:rsidRPr="00446BBF">
        <w:rPr>
          <w:rFonts w:ascii="Arial" w:hAnsi="Arial" w:cs="Arial"/>
          <w:sz w:val="28"/>
          <w:szCs w:val="28"/>
        </w:rPr>
        <w:t xml:space="preserve"> – We understand that individuals may experience personal or professional challenges that impact their learning or performance. Managers and facilitators are expected to provide support in a sensitive, respectful and appropriate manner, creating safe environments for learning and development.</w:t>
      </w:r>
    </w:p>
    <w:p w14:paraId="377F4BDD" w14:textId="77777777" w:rsidR="00446BBF" w:rsidRPr="00446BBF" w:rsidRDefault="00446BBF" w:rsidP="00EA2B77">
      <w:pPr>
        <w:pStyle w:val="ListParagraph"/>
        <w:numPr>
          <w:ilvl w:val="0"/>
          <w:numId w:val="9"/>
        </w:numPr>
        <w:ind w:left="927"/>
        <w:rPr>
          <w:rFonts w:ascii="Arial" w:hAnsi="Arial" w:cs="Arial"/>
          <w:sz w:val="28"/>
          <w:szCs w:val="28"/>
        </w:rPr>
      </w:pPr>
      <w:r w:rsidRPr="00446BBF">
        <w:rPr>
          <w:rFonts w:ascii="Arial" w:hAnsi="Arial" w:cs="Arial"/>
          <w:b/>
          <w:bCs/>
          <w:sz w:val="28"/>
          <w:szCs w:val="28"/>
        </w:rPr>
        <w:t>Relationship-Based Approach</w:t>
      </w:r>
      <w:r w:rsidRPr="00446BBF">
        <w:rPr>
          <w:rFonts w:ascii="Arial" w:hAnsi="Arial" w:cs="Arial"/>
          <w:sz w:val="28"/>
          <w:szCs w:val="28"/>
        </w:rPr>
        <w:t xml:space="preserve"> – Positive, respectful relationships between managers and employees are central to effective development. We encourage open dialogue, coaching-style conversations and ongoing feedback to support continuous improvement.</w:t>
      </w:r>
    </w:p>
    <w:p w14:paraId="298E24EB" w14:textId="77777777" w:rsidR="00446BBF" w:rsidRPr="00446BBF" w:rsidRDefault="00446BBF" w:rsidP="00446BBF">
      <w:pPr>
        <w:pStyle w:val="ListParagraph"/>
        <w:ind w:left="567"/>
        <w:rPr>
          <w:rFonts w:ascii="Arial" w:hAnsi="Arial" w:cs="Arial"/>
          <w:sz w:val="28"/>
          <w:szCs w:val="28"/>
        </w:rPr>
      </w:pPr>
    </w:p>
    <w:p w14:paraId="4F3A3648" w14:textId="14EB8894" w:rsidR="00D07884" w:rsidRPr="00C463D4" w:rsidRDefault="00446BBF" w:rsidP="00C463D4">
      <w:pPr>
        <w:pStyle w:val="ListParagraph"/>
        <w:ind w:left="567"/>
        <w:rPr>
          <w:rFonts w:ascii="Arial" w:hAnsi="Arial" w:cs="Arial"/>
          <w:sz w:val="28"/>
          <w:szCs w:val="28"/>
        </w:rPr>
      </w:pPr>
      <w:r w:rsidRPr="00446BBF">
        <w:rPr>
          <w:rFonts w:ascii="Arial" w:hAnsi="Arial" w:cs="Arial"/>
          <w:sz w:val="28"/>
          <w:szCs w:val="28"/>
        </w:rPr>
        <w:t>By applying the ST*R model, Sandwell Council ensures that learning and development is not only technically robust, but also supportive, inclusive and aligned with our values.</w:t>
      </w:r>
    </w:p>
    <w:p w14:paraId="79B4ADC1" w14:textId="75AAB9C7" w:rsidR="2C098247" w:rsidRDefault="2C098247" w:rsidP="2C098247">
      <w:pPr>
        <w:pStyle w:val="ListParagraph"/>
        <w:ind w:left="567"/>
        <w:rPr>
          <w:rFonts w:ascii="Arial" w:hAnsi="Arial" w:cs="Arial"/>
          <w:sz w:val="28"/>
          <w:szCs w:val="28"/>
        </w:rPr>
      </w:pPr>
    </w:p>
    <w:p w14:paraId="6DEBD4EA" w14:textId="1FBAB578" w:rsidR="0045700D" w:rsidRPr="00D76427" w:rsidRDefault="0045700D" w:rsidP="0045700D">
      <w:pPr>
        <w:pStyle w:val="ListParagraph"/>
        <w:numPr>
          <w:ilvl w:val="1"/>
          <w:numId w:val="1"/>
        </w:numPr>
        <w:ind w:left="567" w:hanging="567"/>
        <w:rPr>
          <w:rFonts w:ascii="Arial" w:hAnsi="Arial" w:cs="Arial"/>
          <w:b/>
          <w:bCs/>
          <w:sz w:val="28"/>
          <w:szCs w:val="28"/>
        </w:rPr>
      </w:pPr>
      <w:r w:rsidRPr="00D76427">
        <w:rPr>
          <w:rFonts w:ascii="Arial" w:hAnsi="Arial" w:cs="Arial"/>
          <w:b/>
          <w:bCs/>
          <w:sz w:val="28"/>
          <w:szCs w:val="28"/>
        </w:rPr>
        <w:t>Reasonable Adjustments</w:t>
      </w:r>
    </w:p>
    <w:p w14:paraId="23D4DB9B" w14:textId="77777777" w:rsidR="0032501D" w:rsidRDefault="0032501D" w:rsidP="0032501D">
      <w:pPr>
        <w:ind w:left="567"/>
        <w:rPr>
          <w:rFonts w:ascii="Arial" w:hAnsi="Arial" w:cs="Arial"/>
          <w:sz w:val="28"/>
          <w:szCs w:val="28"/>
        </w:rPr>
      </w:pPr>
      <w:r w:rsidRPr="0032501D">
        <w:rPr>
          <w:rFonts w:ascii="Arial" w:hAnsi="Arial" w:cs="Arial"/>
          <w:sz w:val="28"/>
          <w:szCs w:val="28"/>
        </w:rPr>
        <w:t>Sandwell Council is committed to ensuring that disabled employees and those with additional needs are not disadvantaged in accessing learning and development opportunities. Equality Impact Assessments will be undertaken where appropriate to ensure that policies and practices do not create unintended barriers.</w:t>
      </w:r>
    </w:p>
    <w:p w14:paraId="7758D011" w14:textId="791E8B59" w:rsidR="0032501D" w:rsidRPr="0032501D" w:rsidRDefault="0032501D" w:rsidP="0032501D">
      <w:pPr>
        <w:ind w:left="567"/>
        <w:rPr>
          <w:rFonts w:ascii="Arial" w:hAnsi="Arial" w:cs="Arial"/>
          <w:sz w:val="28"/>
          <w:szCs w:val="28"/>
        </w:rPr>
      </w:pPr>
      <w:r w:rsidRPr="0032501D">
        <w:rPr>
          <w:rFonts w:ascii="Arial" w:hAnsi="Arial" w:cs="Arial"/>
          <w:sz w:val="28"/>
          <w:szCs w:val="28"/>
        </w:rPr>
        <w:lastRenderedPageBreak/>
        <w:t>There is no prescribed list of reasonable adjustments. Adjustments will depend on the individual’s circumstances and will be discussed openly to reach agreement on what is reasonable and proportionate. We will not make assumptions about whether adjustments are required or what form they should take.</w:t>
      </w:r>
    </w:p>
    <w:p w14:paraId="25330D18" w14:textId="77777777" w:rsidR="0032501D" w:rsidRPr="0032501D" w:rsidRDefault="0032501D" w:rsidP="0032501D">
      <w:pPr>
        <w:ind w:left="567"/>
        <w:rPr>
          <w:rFonts w:ascii="Arial" w:hAnsi="Arial" w:cs="Arial"/>
          <w:sz w:val="28"/>
          <w:szCs w:val="28"/>
        </w:rPr>
      </w:pPr>
    </w:p>
    <w:p w14:paraId="65FE84AA" w14:textId="328A215E" w:rsidR="0045700D" w:rsidRDefault="0032501D" w:rsidP="00365E7D">
      <w:pPr>
        <w:spacing w:after="0"/>
        <w:ind w:left="567"/>
        <w:rPr>
          <w:rFonts w:ascii="Arial" w:hAnsi="Arial" w:cs="Arial"/>
          <w:sz w:val="28"/>
          <w:szCs w:val="28"/>
        </w:rPr>
      </w:pPr>
      <w:r w:rsidRPr="0032501D">
        <w:rPr>
          <w:rFonts w:ascii="Arial" w:hAnsi="Arial" w:cs="Arial"/>
          <w:sz w:val="28"/>
          <w:szCs w:val="28"/>
        </w:rPr>
        <w:t>Reasonable adjustments may include, for example:</w:t>
      </w:r>
    </w:p>
    <w:p w14:paraId="1622CCF7" w14:textId="74BD3E9E" w:rsidR="00365E7D" w:rsidRPr="00365E7D" w:rsidRDefault="00365E7D" w:rsidP="00EA2B77">
      <w:pPr>
        <w:pStyle w:val="ListParagraph"/>
        <w:numPr>
          <w:ilvl w:val="0"/>
          <w:numId w:val="10"/>
        </w:numPr>
        <w:spacing w:after="0"/>
        <w:rPr>
          <w:rFonts w:ascii="Arial" w:hAnsi="Arial" w:cs="Arial"/>
          <w:sz w:val="28"/>
          <w:szCs w:val="28"/>
        </w:rPr>
      </w:pPr>
      <w:r w:rsidRPr="00365E7D">
        <w:rPr>
          <w:rFonts w:ascii="Arial" w:hAnsi="Arial" w:cs="Arial"/>
          <w:sz w:val="28"/>
          <w:szCs w:val="28"/>
        </w:rPr>
        <w:t>Providing materials in alternative formats (such as large print or accessible digital versions);</w:t>
      </w:r>
    </w:p>
    <w:p w14:paraId="501DE09E" w14:textId="722B88F8" w:rsidR="00365E7D" w:rsidRPr="00365E7D" w:rsidRDefault="00365E7D" w:rsidP="00EA2B77">
      <w:pPr>
        <w:pStyle w:val="ListParagraph"/>
        <w:numPr>
          <w:ilvl w:val="0"/>
          <w:numId w:val="10"/>
        </w:numPr>
        <w:spacing w:after="0"/>
        <w:rPr>
          <w:rFonts w:ascii="Arial" w:hAnsi="Arial" w:cs="Arial"/>
          <w:sz w:val="28"/>
          <w:szCs w:val="28"/>
        </w:rPr>
      </w:pPr>
      <w:r w:rsidRPr="00365E7D">
        <w:rPr>
          <w:rFonts w:ascii="Arial" w:hAnsi="Arial" w:cs="Arial"/>
          <w:sz w:val="28"/>
          <w:szCs w:val="28"/>
        </w:rPr>
        <w:t>Adapting training delivery methods;</w:t>
      </w:r>
    </w:p>
    <w:p w14:paraId="253EF2C7" w14:textId="2CCF1B10" w:rsidR="00365E7D" w:rsidRPr="00365E7D" w:rsidRDefault="00365E7D" w:rsidP="00EA2B77">
      <w:pPr>
        <w:pStyle w:val="ListParagraph"/>
        <w:numPr>
          <w:ilvl w:val="0"/>
          <w:numId w:val="10"/>
        </w:numPr>
        <w:spacing w:after="0"/>
        <w:rPr>
          <w:rFonts w:ascii="Arial" w:hAnsi="Arial" w:cs="Arial"/>
          <w:sz w:val="28"/>
          <w:szCs w:val="28"/>
        </w:rPr>
      </w:pPr>
      <w:r w:rsidRPr="00365E7D">
        <w:rPr>
          <w:rFonts w:ascii="Arial" w:hAnsi="Arial" w:cs="Arial"/>
          <w:sz w:val="28"/>
          <w:szCs w:val="28"/>
        </w:rPr>
        <w:t>Allowing flexible learning arrangements;</w:t>
      </w:r>
    </w:p>
    <w:p w14:paraId="7AF48CEA" w14:textId="7075413B" w:rsidR="00365E7D" w:rsidRPr="00365E7D" w:rsidRDefault="00365E7D" w:rsidP="00EA2B77">
      <w:pPr>
        <w:pStyle w:val="ListParagraph"/>
        <w:numPr>
          <w:ilvl w:val="0"/>
          <w:numId w:val="10"/>
        </w:numPr>
        <w:spacing w:after="0"/>
        <w:rPr>
          <w:rFonts w:ascii="Arial" w:hAnsi="Arial" w:cs="Arial"/>
          <w:sz w:val="28"/>
          <w:szCs w:val="28"/>
        </w:rPr>
      </w:pPr>
      <w:r w:rsidRPr="00365E7D">
        <w:rPr>
          <w:rFonts w:ascii="Arial" w:hAnsi="Arial" w:cs="Arial"/>
          <w:sz w:val="28"/>
          <w:szCs w:val="28"/>
        </w:rPr>
        <w:t>Providing assistive technology or software;</w:t>
      </w:r>
    </w:p>
    <w:p w14:paraId="12CED7EF" w14:textId="5D0D6449" w:rsidR="00365E7D" w:rsidRPr="00365E7D" w:rsidRDefault="00365E7D" w:rsidP="00EA2B77">
      <w:pPr>
        <w:pStyle w:val="ListParagraph"/>
        <w:numPr>
          <w:ilvl w:val="0"/>
          <w:numId w:val="10"/>
        </w:numPr>
        <w:spacing w:after="0"/>
        <w:rPr>
          <w:rFonts w:ascii="Arial" w:hAnsi="Arial" w:cs="Arial"/>
          <w:sz w:val="28"/>
          <w:szCs w:val="28"/>
        </w:rPr>
      </w:pPr>
      <w:r w:rsidRPr="00365E7D">
        <w:rPr>
          <w:rFonts w:ascii="Arial" w:hAnsi="Arial" w:cs="Arial"/>
          <w:sz w:val="28"/>
          <w:szCs w:val="28"/>
        </w:rPr>
        <w:t>Adjusting assessment methods where appropriate.</w:t>
      </w:r>
    </w:p>
    <w:p w14:paraId="5AC8F11F" w14:textId="77777777" w:rsidR="00365E7D" w:rsidRDefault="00365E7D" w:rsidP="0032501D">
      <w:pPr>
        <w:ind w:left="567"/>
        <w:rPr>
          <w:rFonts w:ascii="Arial" w:hAnsi="Arial" w:cs="Arial"/>
          <w:sz w:val="28"/>
          <w:szCs w:val="28"/>
        </w:rPr>
      </w:pPr>
    </w:p>
    <w:p w14:paraId="64023E9D" w14:textId="77777777" w:rsidR="00B33074" w:rsidRPr="00B33074" w:rsidRDefault="00B33074" w:rsidP="00B33074">
      <w:pPr>
        <w:spacing w:after="0"/>
        <w:ind w:left="567"/>
        <w:rPr>
          <w:rFonts w:ascii="Arial" w:hAnsi="Arial" w:cs="Arial"/>
          <w:sz w:val="28"/>
          <w:szCs w:val="28"/>
        </w:rPr>
      </w:pPr>
      <w:r w:rsidRPr="00B33074">
        <w:rPr>
          <w:rFonts w:ascii="Arial" w:hAnsi="Arial" w:cs="Arial"/>
          <w:sz w:val="28"/>
          <w:szCs w:val="28"/>
        </w:rPr>
        <w:t>Employees may request reasonable adjustments:</w:t>
      </w:r>
    </w:p>
    <w:p w14:paraId="4528FB68" w14:textId="77777777" w:rsidR="00B33074" w:rsidRPr="00B33074" w:rsidRDefault="00B33074" w:rsidP="00EA2B77">
      <w:pPr>
        <w:pStyle w:val="ListParagraph"/>
        <w:numPr>
          <w:ilvl w:val="0"/>
          <w:numId w:val="11"/>
        </w:numPr>
        <w:spacing w:after="0"/>
        <w:rPr>
          <w:rFonts w:ascii="Arial" w:hAnsi="Arial" w:cs="Arial"/>
          <w:sz w:val="28"/>
          <w:szCs w:val="28"/>
        </w:rPr>
      </w:pPr>
      <w:r w:rsidRPr="00B33074">
        <w:rPr>
          <w:rFonts w:ascii="Arial" w:hAnsi="Arial" w:cs="Arial"/>
          <w:sz w:val="28"/>
          <w:szCs w:val="28"/>
        </w:rPr>
        <w:t>In person;</w:t>
      </w:r>
    </w:p>
    <w:p w14:paraId="50418D9C" w14:textId="77777777" w:rsidR="00B33074" w:rsidRPr="00B33074" w:rsidRDefault="00B33074" w:rsidP="00EA2B77">
      <w:pPr>
        <w:pStyle w:val="ListParagraph"/>
        <w:numPr>
          <w:ilvl w:val="0"/>
          <w:numId w:val="11"/>
        </w:numPr>
        <w:spacing w:after="0"/>
        <w:rPr>
          <w:rFonts w:ascii="Arial" w:hAnsi="Arial" w:cs="Arial"/>
          <w:sz w:val="28"/>
          <w:szCs w:val="28"/>
        </w:rPr>
      </w:pPr>
      <w:r w:rsidRPr="00B33074">
        <w:rPr>
          <w:rFonts w:ascii="Arial" w:hAnsi="Arial" w:cs="Arial"/>
          <w:sz w:val="28"/>
          <w:szCs w:val="28"/>
        </w:rPr>
        <w:t>In writing (email, letter, text);</w:t>
      </w:r>
    </w:p>
    <w:p w14:paraId="7DE288C9" w14:textId="77777777" w:rsidR="00B33074" w:rsidRPr="00B33074" w:rsidRDefault="00B33074" w:rsidP="00EA2B77">
      <w:pPr>
        <w:pStyle w:val="ListParagraph"/>
        <w:numPr>
          <w:ilvl w:val="0"/>
          <w:numId w:val="11"/>
        </w:numPr>
        <w:spacing w:after="0"/>
        <w:rPr>
          <w:rFonts w:ascii="Arial" w:hAnsi="Arial" w:cs="Arial"/>
          <w:sz w:val="28"/>
          <w:szCs w:val="28"/>
        </w:rPr>
      </w:pPr>
      <w:r w:rsidRPr="00B33074">
        <w:rPr>
          <w:rFonts w:ascii="Arial" w:hAnsi="Arial" w:cs="Arial"/>
          <w:sz w:val="28"/>
          <w:szCs w:val="28"/>
        </w:rPr>
        <w:t>By telephone;</w:t>
      </w:r>
    </w:p>
    <w:p w14:paraId="76A69588" w14:textId="77777777" w:rsidR="00B33074" w:rsidRPr="00B33074" w:rsidRDefault="00B33074" w:rsidP="00EA2B77">
      <w:pPr>
        <w:pStyle w:val="ListParagraph"/>
        <w:numPr>
          <w:ilvl w:val="0"/>
          <w:numId w:val="11"/>
        </w:numPr>
        <w:spacing w:after="0"/>
        <w:rPr>
          <w:rFonts w:ascii="Arial" w:hAnsi="Arial" w:cs="Arial"/>
          <w:sz w:val="28"/>
          <w:szCs w:val="28"/>
        </w:rPr>
      </w:pPr>
      <w:r w:rsidRPr="00B33074">
        <w:rPr>
          <w:rFonts w:ascii="Arial" w:hAnsi="Arial" w:cs="Arial"/>
          <w:sz w:val="28"/>
          <w:szCs w:val="28"/>
        </w:rPr>
        <w:t>Through an agreed representative;</w:t>
      </w:r>
    </w:p>
    <w:p w14:paraId="6FC36ED3" w14:textId="77777777" w:rsidR="00B33074" w:rsidRPr="00B33074" w:rsidRDefault="00B33074" w:rsidP="00EA2B77">
      <w:pPr>
        <w:pStyle w:val="ListParagraph"/>
        <w:numPr>
          <w:ilvl w:val="0"/>
          <w:numId w:val="11"/>
        </w:numPr>
        <w:spacing w:after="0"/>
        <w:rPr>
          <w:rFonts w:ascii="Arial" w:hAnsi="Arial" w:cs="Arial"/>
          <w:sz w:val="28"/>
          <w:szCs w:val="28"/>
        </w:rPr>
      </w:pPr>
      <w:r w:rsidRPr="00B33074">
        <w:rPr>
          <w:rFonts w:ascii="Arial" w:hAnsi="Arial" w:cs="Arial"/>
          <w:sz w:val="28"/>
          <w:szCs w:val="28"/>
        </w:rPr>
        <w:t>Or a manager may suggest an adjustment where this would support the employee.</w:t>
      </w:r>
    </w:p>
    <w:p w14:paraId="77536F41" w14:textId="77777777" w:rsidR="00B33074" w:rsidRDefault="00B33074" w:rsidP="0032501D">
      <w:pPr>
        <w:ind w:left="567"/>
        <w:rPr>
          <w:rFonts w:ascii="Arial" w:hAnsi="Arial" w:cs="Arial"/>
          <w:sz w:val="28"/>
          <w:szCs w:val="28"/>
        </w:rPr>
      </w:pPr>
    </w:p>
    <w:p w14:paraId="1244D13C" w14:textId="019889AF" w:rsidR="00A74AE2" w:rsidRPr="00A74AE2" w:rsidRDefault="002A52C4" w:rsidP="00A74AE2">
      <w:pPr>
        <w:ind w:left="567"/>
        <w:rPr>
          <w:rFonts w:ascii="Arial" w:hAnsi="Arial" w:cs="Arial"/>
          <w:sz w:val="28"/>
          <w:szCs w:val="28"/>
        </w:rPr>
      </w:pPr>
      <w:r>
        <w:rPr>
          <w:rFonts w:ascii="Arial" w:hAnsi="Arial" w:cs="Arial"/>
          <w:sz w:val="28"/>
          <w:szCs w:val="28"/>
        </w:rPr>
        <w:t>A</w:t>
      </w:r>
      <w:r w:rsidR="00A74AE2" w:rsidRPr="00A74AE2">
        <w:rPr>
          <w:rFonts w:ascii="Arial" w:hAnsi="Arial" w:cs="Arial"/>
          <w:sz w:val="28"/>
          <w:szCs w:val="28"/>
        </w:rPr>
        <w:t>ll discussions will be handled sensitively and confidentially, on a case-by-case basis. Where a requested adjustment cannot reasonably be accommodated, the reasons will be clearly explained.</w:t>
      </w:r>
    </w:p>
    <w:p w14:paraId="6904B395" w14:textId="2E0DFDEE" w:rsidR="00365E7D" w:rsidRPr="000D1A1E" w:rsidRDefault="00A74AE2" w:rsidP="002A52C4">
      <w:pPr>
        <w:ind w:left="567"/>
        <w:rPr>
          <w:rFonts w:ascii="Arial" w:hAnsi="Arial" w:cs="Arial"/>
          <w:sz w:val="28"/>
          <w:szCs w:val="28"/>
        </w:rPr>
      </w:pPr>
      <w:r w:rsidRPr="00A74AE2">
        <w:rPr>
          <w:rFonts w:ascii="Arial" w:hAnsi="Arial" w:cs="Arial"/>
          <w:sz w:val="28"/>
          <w:szCs w:val="28"/>
        </w:rPr>
        <w:t>In most cases, agreed adjustments will be implemented without unnecessary delay.</w:t>
      </w:r>
    </w:p>
    <w:p w14:paraId="41DC191E" w14:textId="6BAADD80" w:rsidR="00DE104F" w:rsidRDefault="0045700D" w:rsidP="00DE104F">
      <w:pPr>
        <w:ind w:left="567"/>
      </w:pPr>
      <w:r w:rsidRPr="000D1A1E">
        <w:rPr>
          <w:rFonts w:ascii="Arial" w:hAnsi="Arial" w:cs="Arial"/>
          <w:sz w:val="28"/>
          <w:szCs w:val="28"/>
        </w:rPr>
        <w:t xml:space="preserve">For more information, please refer to Sandwell’s </w:t>
      </w:r>
      <w:hyperlink r:id="rId22" w:history="1">
        <w:r w:rsidRPr="000D1A1E">
          <w:rPr>
            <w:rStyle w:val="Hyperlink"/>
            <w:rFonts w:ascii="Arial" w:hAnsi="Arial" w:cs="Arial"/>
            <w:sz w:val="28"/>
            <w:szCs w:val="28"/>
          </w:rPr>
          <w:t>Reasonable Adjustments Policy.</w:t>
        </w:r>
      </w:hyperlink>
    </w:p>
    <w:p w14:paraId="309D4F5B" w14:textId="77777777" w:rsidR="00DE104F" w:rsidRDefault="00DE104F" w:rsidP="002A52C4">
      <w:pPr>
        <w:keepNext/>
        <w:keepLines/>
        <w:spacing w:after="0"/>
        <w:outlineLvl w:val="0"/>
        <w:rPr>
          <w:rFonts w:ascii="Arial" w:eastAsiaTheme="majorEastAsia" w:hAnsi="Arial" w:cs="Arial"/>
          <w:b/>
          <w:bCs/>
          <w:color w:val="2F5496" w:themeColor="accent1" w:themeShade="BF"/>
          <w:sz w:val="28"/>
          <w:szCs w:val="28"/>
        </w:rPr>
      </w:pPr>
    </w:p>
    <w:p w14:paraId="19576790" w14:textId="0E1401FF" w:rsidR="00574EA2" w:rsidRPr="00D76427" w:rsidRDefault="00574EA2"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8" w:name="_Toc221176233"/>
      <w:r w:rsidRPr="00D76427">
        <w:rPr>
          <w:rFonts w:ascii="Arial" w:eastAsiaTheme="majorEastAsia" w:hAnsi="Arial" w:cs="Arial"/>
          <w:b/>
          <w:bCs/>
          <w:color w:val="2F5496" w:themeColor="accent1" w:themeShade="BF"/>
          <w:sz w:val="28"/>
          <w:szCs w:val="28"/>
        </w:rPr>
        <w:t>Monitoring and Review</w:t>
      </w:r>
      <w:bookmarkEnd w:id="18"/>
      <w:r w:rsidRPr="00D76427">
        <w:rPr>
          <w:rFonts w:ascii="Arial" w:eastAsiaTheme="majorEastAsia" w:hAnsi="Arial" w:cs="Arial"/>
          <w:b/>
          <w:bCs/>
          <w:color w:val="2F5496" w:themeColor="accent1" w:themeShade="BF"/>
          <w:sz w:val="28"/>
          <w:szCs w:val="28"/>
        </w:rPr>
        <w:t xml:space="preserve"> </w:t>
      </w:r>
    </w:p>
    <w:p w14:paraId="3EF81854" w14:textId="77777777" w:rsidR="003A2A3E" w:rsidRPr="00D76427" w:rsidRDefault="003A2A3E" w:rsidP="003A2A3E">
      <w:pPr>
        <w:rPr>
          <w:rFonts w:ascii="Arial" w:hAnsi="Arial" w:cs="Arial"/>
          <w:sz w:val="28"/>
          <w:szCs w:val="28"/>
        </w:rPr>
      </w:pPr>
    </w:p>
    <w:p w14:paraId="28B77D58" w14:textId="7C3E532A" w:rsidR="00CB25AC" w:rsidRDefault="00410CE5" w:rsidP="00C463D4">
      <w:pPr>
        <w:pStyle w:val="ListParagraph"/>
        <w:numPr>
          <w:ilvl w:val="1"/>
          <w:numId w:val="1"/>
        </w:numPr>
        <w:ind w:left="567" w:hanging="567"/>
        <w:rPr>
          <w:rFonts w:ascii="Arial" w:hAnsi="Arial" w:cs="Arial"/>
          <w:sz w:val="28"/>
          <w:szCs w:val="28"/>
        </w:rPr>
      </w:pPr>
      <w:r w:rsidRPr="00410CE5">
        <w:rPr>
          <w:rFonts w:ascii="Arial" w:hAnsi="Arial" w:cs="Arial"/>
          <w:sz w:val="28"/>
          <w:szCs w:val="28"/>
        </w:rPr>
        <w:t xml:space="preserve">The policy will be reviewed periodically to ensure it remains compliant with legislation, regulatory standards and best practice, </w:t>
      </w:r>
      <w:r w:rsidRPr="00410CE5">
        <w:rPr>
          <w:rFonts w:ascii="Arial" w:hAnsi="Arial" w:cs="Arial"/>
          <w:sz w:val="28"/>
          <w:szCs w:val="28"/>
        </w:rPr>
        <w:lastRenderedPageBreak/>
        <w:t>and continues to reflect organisational risk, workforce needs and tenant priorities.</w:t>
      </w:r>
    </w:p>
    <w:p w14:paraId="3D08F06B" w14:textId="77777777" w:rsidR="00C463D4" w:rsidRDefault="00C463D4" w:rsidP="00C463D4">
      <w:pPr>
        <w:pStyle w:val="ListParagraph"/>
        <w:ind w:left="567"/>
        <w:rPr>
          <w:rFonts w:ascii="Arial" w:hAnsi="Arial" w:cs="Arial"/>
          <w:sz w:val="28"/>
          <w:szCs w:val="28"/>
        </w:rPr>
      </w:pPr>
    </w:p>
    <w:p w14:paraId="34C60555" w14:textId="77777777" w:rsidR="003D302C" w:rsidRDefault="003D302C" w:rsidP="00C463D4">
      <w:pPr>
        <w:pStyle w:val="ListParagraph"/>
        <w:ind w:left="567"/>
        <w:rPr>
          <w:rFonts w:ascii="Arial" w:hAnsi="Arial" w:cs="Arial"/>
          <w:sz w:val="28"/>
          <w:szCs w:val="28"/>
        </w:rPr>
      </w:pPr>
    </w:p>
    <w:p w14:paraId="1267973D" w14:textId="77777777" w:rsidR="003D302C" w:rsidRDefault="003D302C" w:rsidP="00C463D4">
      <w:pPr>
        <w:pStyle w:val="ListParagraph"/>
        <w:ind w:left="567"/>
        <w:rPr>
          <w:rFonts w:ascii="Arial" w:hAnsi="Arial" w:cs="Arial"/>
          <w:sz w:val="28"/>
          <w:szCs w:val="28"/>
        </w:rPr>
      </w:pPr>
    </w:p>
    <w:p w14:paraId="7BE11CD9" w14:textId="77777777" w:rsidR="003D302C" w:rsidRDefault="003D302C" w:rsidP="00C463D4">
      <w:pPr>
        <w:pStyle w:val="ListParagraph"/>
        <w:ind w:left="567"/>
        <w:rPr>
          <w:rFonts w:ascii="Arial" w:hAnsi="Arial" w:cs="Arial"/>
          <w:sz w:val="28"/>
          <w:szCs w:val="28"/>
        </w:rPr>
      </w:pPr>
    </w:p>
    <w:p w14:paraId="6FD3179A" w14:textId="6D6848C7" w:rsidR="00574EA2" w:rsidRPr="00D76427" w:rsidRDefault="00574EA2"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9" w:name="_Toc221176234"/>
      <w:r w:rsidRPr="00D76427">
        <w:rPr>
          <w:rFonts w:ascii="Arial" w:eastAsiaTheme="majorEastAsia" w:hAnsi="Arial" w:cs="Arial"/>
          <w:b/>
          <w:bCs/>
          <w:color w:val="2F5496" w:themeColor="accent1" w:themeShade="BF"/>
          <w:sz w:val="28"/>
          <w:szCs w:val="28"/>
        </w:rPr>
        <w:t xml:space="preserve">Policy </w:t>
      </w:r>
      <w:r w:rsidR="00FD71FB" w:rsidRPr="00D76427">
        <w:rPr>
          <w:rFonts w:ascii="Arial" w:eastAsiaTheme="majorEastAsia" w:hAnsi="Arial" w:cs="Arial"/>
          <w:b/>
          <w:bCs/>
          <w:color w:val="2F5496" w:themeColor="accent1" w:themeShade="BF"/>
          <w:sz w:val="28"/>
          <w:szCs w:val="28"/>
        </w:rPr>
        <w:t>Document Version Control</w:t>
      </w:r>
      <w:bookmarkEnd w:id="19"/>
      <w:r w:rsidRPr="00D76427">
        <w:rPr>
          <w:rFonts w:ascii="Arial" w:eastAsiaTheme="majorEastAsia" w:hAnsi="Arial" w:cs="Arial"/>
          <w:b/>
          <w:bCs/>
          <w:color w:val="2F5496" w:themeColor="accent1" w:themeShade="BF"/>
          <w:sz w:val="28"/>
          <w:szCs w:val="28"/>
        </w:rPr>
        <w:t xml:space="preserve"> </w:t>
      </w:r>
    </w:p>
    <w:p w14:paraId="5429745A" w14:textId="73BC45C0" w:rsidR="0044074A" w:rsidRPr="00CB25AC" w:rsidRDefault="0044074A" w:rsidP="00CB25AC">
      <w:pPr>
        <w:rPr>
          <w:rFonts w:ascii="Arial" w:hAnsi="Arial" w:cs="Arial"/>
          <w:sz w:val="28"/>
          <w:szCs w:val="28"/>
        </w:rPr>
      </w:pPr>
    </w:p>
    <w:tbl>
      <w:tblPr>
        <w:tblStyle w:val="TableGrid"/>
        <w:tblW w:w="10065" w:type="dxa"/>
        <w:tblInd w:w="-572" w:type="dxa"/>
        <w:tblLayout w:type="fixed"/>
        <w:tblLook w:val="04A0" w:firstRow="1" w:lastRow="0" w:firstColumn="1" w:lastColumn="0" w:noHBand="0" w:noVBand="1"/>
      </w:tblPr>
      <w:tblGrid>
        <w:gridCol w:w="1418"/>
        <w:gridCol w:w="1701"/>
        <w:gridCol w:w="3145"/>
        <w:gridCol w:w="1816"/>
        <w:gridCol w:w="1985"/>
      </w:tblGrid>
      <w:tr w:rsidR="0044074A" w:rsidRPr="00D76427" w14:paraId="5734343F" w14:textId="77777777" w:rsidTr="00C230FF">
        <w:trPr>
          <w:trHeight w:val="568"/>
        </w:trPr>
        <w:tc>
          <w:tcPr>
            <w:tcW w:w="1418" w:type="dxa"/>
          </w:tcPr>
          <w:p w14:paraId="2DEFD950" w14:textId="77777777" w:rsidR="0044074A" w:rsidRPr="00D76427" w:rsidRDefault="0044074A" w:rsidP="0044074A">
            <w:pPr>
              <w:spacing w:after="160" w:line="259" w:lineRule="auto"/>
              <w:rPr>
                <w:rFonts w:ascii="Arial" w:hAnsi="Arial" w:cs="Arial"/>
                <w:b/>
                <w:bCs/>
                <w:sz w:val="28"/>
                <w:szCs w:val="28"/>
              </w:rPr>
            </w:pPr>
            <w:r w:rsidRPr="00D76427">
              <w:rPr>
                <w:rFonts w:ascii="Arial" w:hAnsi="Arial" w:cs="Arial"/>
                <w:b/>
                <w:bCs/>
                <w:sz w:val="28"/>
                <w:szCs w:val="28"/>
              </w:rPr>
              <w:t>Version</w:t>
            </w:r>
          </w:p>
        </w:tc>
        <w:tc>
          <w:tcPr>
            <w:tcW w:w="1701" w:type="dxa"/>
          </w:tcPr>
          <w:p w14:paraId="65708BFB" w14:textId="77777777" w:rsidR="0044074A" w:rsidRPr="00D76427" w:rsidRDefault="0044074A" w:rsidP="0044074A">
            <w:pPr>
              <w:spacing w:after="160" w:line="259" w:lineRule="auto"/>
              <w:rPr>
                <w:rFonts w:ascii="Arial" w:hAnsi="Arial" w:cs="Arial"/>
                <w:b/>
                <w:bCs/>
                <w:sz w:val="28"/>
                <w:szCs w:val="28"/>
              </w:rPr>
            </w:pPr>
            <w:r w:rsidRPr="00D76427">
              <w:rPr>
                <w:rFonts w:ascii="Arial" w:hAnsi="Arial" w:cs="Arial"/>
                <w:b/>
                <w:bCs/>
                <w:sz w:val="28"/>
                <w:szCs w:val="28"/>
              </w:rPr>
              <w:t>Date</w:t>
            </w:r>
          </w:p>
        </w:tc>
        <w:tc>
          <w:tcPr>
            <w:tcW w:w="3145" w:type="dxa"/>
          </w:tcPr>
          <w:p w14:paraId="29B705AF" w14:textId="77777777" w:rsidR="0044074A" w:rsidRPr="00D76427" w:rsidRDefault="0044074A" w:rsidP="0044074A">
            <w:pPr>
              <w:spacing w:after="160" w:line="259" w:lineRule="auto"/>
              <w:rPr>
                <w:rFonts w:ascii="Arial" w:hAnsi="Arial" w:cs="Arial"/>
                <w:b/>
                <w:bCs/>
                <w:sz w:val="28"/>
                <w:szCs w:val="28"/>
              </w:rPr>
            </w:pPr>
            <w:r w:rsidRPr="00D76427">
              <w:rPr>
                <w:rFonts w:ascii="Arial" w:hAnsi="Arial" w:cs="Arial"/>
                <w:b/>
                <w:bCs/>
                <w:sz w:val="28"/>
                <w:szCs w:val="28"/>
              </w:rPr>
              <w:t>Description</w:t>
            </w:r>
          </w:p>
        </w:tc>
        <w:tc>
          <w:tcPr>
            <w:tcW w:w="1816" w:type="dxa"/>
          </w:tcPr>
          <w:p w14:paraId="6D61DAD2" w14:textId="77777777" w:rsidR="0044074A" w:rsidRPr="00D76427" w:rsidRDefault="0044074A" w:rsidP="0044074A">
            <w:pPr>
              <w:spacing w:after="160" w:line="259" w:lineRule="auto"/>
              <w:rPr>
                <w:rFonts w:ascii="Arial" w:hAnsi="Arial" w:cs="Arial"/>
                <w:b/>
                <w:bCs/>
                <w:sz w:val="28"/>
                <w:szCs w:val="28"/>
              </w:rPr>
            </w:pPr>
            <w:r w:rsidRPr="00D76427">
              <w:rPr>
                <w:rFonts w:ascii="Arial" w:hAnsi="Arial" w:cs="Arial"/>
                <w:b/>
                <w:bCs/>
                <w:sz w:val="28"/>
                <w:szCs w:val="28"/>
              </w:rPr>
              <w:t>Updated By</w:t>
            </w:r>
          </w:p>
        </w:tc>
        <w:tc>
          <w:tcPr>
            <w:tcW w:w="1985" w:type="dxa"/>
          </w:tcPr>
          <w:p w14:paraId="5E1498BB" w14:textId="77777777" w:rsidR="0044074A" w:rsidRPr="00D76427" w:rsidRDefault="0044074A" w:rsidP="0044074A">
            <w:pPr>
              <w:spacing w:after="160" w:line="259" w:lineRule="auto"/>
              <w:rPr>
                <w:rFonts w:ascii="Arial" w:hAnsi="Arial" w:cs="Arial"/>
                <w:b/>
                <w:bCs/>
                <w:sz w:val="28"/>
                <w:szCs w:val="28"/>
              </w:rPr>
            </w:pPr>
            <w:r w:rsidRPr="00D76427">
              <w:rPr>
                <w:rFonts w:ascii="Arial" w:hAnsi="Arial" w:cs="Arial"/>
                <w:b/>
                <w:bCs/>
                <w:sz w:val="28"/>
                <w:szCs w:val="28"/>
              </w:rPr>
              <w:t>Approved By</w:t>
            </w:r>
          </w:p>
        </w:tc>
      </w:tr>
      <w:tr w:rsidR="0044074A" w:rsidRPr="00D76427" w14:paraId="57E58C45" w14:textId="77777777" w:rsidTr="00C230FF">
        <w:trPr>
          <w:trHeight w:val="748"/>
        </w:trPr>
        <w:tc>
          <w:tcPr>
            <w:tcW w:w="1418" w:type="dxa"/>
          </w:tcPr>
          <w:p w14:paraId="08C52776" w14:textId="3F6BE9B7" w:rsidR="0044074A" w:rsidRPr="00D76427" w:rsidRDefault="00CB25AC" w:rsidP="0044074A">
            <w:pPr>
              <w:spacing w:after="160" w:line="259" w:lineRule="auto"/>
              <w:rPr>
                <w:rFonts w:ascii="Arial" w:hAnsi="Arial" w:cs="Arial"/>
                <w:sz w:val="28"/>
                <w:szCs w:val="28"/>
              </w:rPr>
            </w:pPr>
            <w:r>
              <w:rPr>
                <w:rFonts w:ascii="Arial" w:hAnsi="Arial" w:cs="Arial"/>
                <w:sz w:val="28"/>
                <w:szCs w:val="28"/>
              </w:rPr>
              <w:t>0.1</w:t>
            </w:r>
          </w:p>
        </w:tc>
        <w:tc>
          <w:tcPr>
            <w:tcW w:w="1701" w:type="dxa"/>
          </w:tcPr>
          <w:p w14:paraId="0E8793CA" w14:textId="651FCD68" w:rsidR="0044074A" w:rsidRPr="00D76427" w:rsidRDefault="002A52C4" w:rsidP="0044074A">
            <w:pPr>
              <w:spacing w:after="160" w:line="259" w:lineRule="auto"/>
              <w:rPr>
                <w:rFonts w:ascii="Arial" w:hAnsi="Arial" w:cs="Arial"/>
                <w:sz w:val="28"/>
                <w:szCs w:val="28"/>
              </w:rPr>
            </w:pPr>
            <w:r>
              <w:rPr>
                <w:rFonts w:ascii="Arial" w:hAnsi="Arial" w:cs="Arial"/>
                <w:sz w:val="28"/>
                <w:szCs w:val="28"/>
              </w:rPr>
              <w:t>19</w:t>
            </w:r>
            <w:r w:rsidR="0018734D">
              <w:rPr>
                <w:rFonts w:ascii="Arial" w:hAnsi="Arial" w:cs="Arial"/>
                <w:sz w:val="28"/>
                <w:szCs w:val="28"/>
              </w:rPr>
              <w:t>/0</w:t>
            </w:r>
            <w:r>
              <w:rPr>
                <w:rFonts w:ascii="Arial" w:hAnsi="Arial" w:cs="Arial"/>
                <w:sz w:val="28"/>
                <w:szCs w:val="28"/>
              </w:rPr>
              <w:t>2</w:t>
            </w:r>
            <w:r w:rsidR="0018734D">
              <w:rPr>
                <w:rFonts w:ascii="Arial" w:hAnsi="Arial" w:cs="Arial"/>
                <w:sz w:val="28"/>
                <w:szCs w:val="28"/>
              </w:rPr>
              <w:t>/2026</w:t>
            </w:r>
          </w:p>
        </w:tc>
        <w:tc>
          <w:tcPr>
            <w:tcW w:w="3145" w:type="dxa"/>
          </w:tcPr>
          <w:p w14:paraId="023D6F86" w14:textId="6040874C" w:rsidR="0044074A" w:rsidRPr="00D76427" w:rsidRDefault="0018734D" w:rsidP="0044074A">
            <w:pPr>
              <w:spacing w:after="160" w:line="259" w:lineRule="auto"/>
              <w:rPr>
                <w:rFonts w:ascii="Arial" w:hAnsi="Arial" w:cs="Arial"/>
                <w:sz w:val="28"/>
                <w:szCs w:val="28"/>
              </w:rPr>
            </w:pPr>
            <w:r>
              <w:rPr>
                <w:rFonts w:ascii="Arial" w:hAnsi="Arial" w:cs="Arial"/>
                <w:sz w:val="28"/>
                <w:szCs w:val="28"/>
              </w:rPr>
              <w:t xml:space="preserve">Initial draft produced by </w:t>
            </w:r>
            <w:r w:rsidR="002A52C4">
              <w:rPr>
                <w:rFonts w:ascii="Arial" w:hAnsi="Arial" w:cs="Arial"/>
                <w:sz w:val="28"/>
                <w:szCs w:val="28"/>
              </w:rPr>
              <w:t>Louis Bebb and Louise Judge.</w:t>
            </w:r>
          </w:p>
        </w:tc>
        <w:tc>
          <w:tcPr>
            <w:tcW w:w="1816" w:type="dxa"/>
          </w:tcPr>
          <w:p w14:paraId="09EC1191" w14:textId="399C787B" w:rsidR="0044074A" w:rsidRPr="00D76427" w:rsidRDefault="002A52C4" w:rsidP="0044074A">
            <w:pPr>
              <w:spacing w:after="160" w:line="259" w:lineRule="auto"/>
              <w:rPr>
                <w:rFonts w:ascii="Arial" w:hAnsi="Arial" w:cs="Arial"/>
                <w:sz w:val="28"/>
                <w:szCs w:val="28"/>
              </w:rPr>
            </w:pPr>
            <w:r>
              <w:rPr>
                <w:rFonts w:ascii="Arial" w:hAnsi="Arial" w:cs="Arial"/>
                <w:sz w:val="28"/>
                <w:szCs w:val="28"/>
              </w:rPr>
              <w:t>Louis Bebb/Louise Judge</w:t>
            </w:r>
          </w:p>
        </w:tc>
        <w:tc>
          <w:tcPr>
            <w:tcW w:w="1985" w:type="dxa"/>
          </w:tcPr>
          <w:p w14:paraId="406AAFC2" w14:textId="76E6EB56" w:rsidR="0044074A" w:rsidRPr="00D76427" w:rsidRDefault="0018734D" w:rsidP="0044074A">
            <w:pPr>
              <w:spacing w:after="160" w:line="259" w:lineRule="auto"/>
              <w:rPr>
                <w:rFonts w:ascii="Arial" w:hAnsi="Arial" w:cs="Arial"/>
                <w:sz w:val="28"/>
                <w:szCs w:val="28"/>
              </w:rPr>
            </w:pPr>
            <w:r>
              <w:rPr>
                <w:rFonts w:ascii="Arial" w:hAnsi="Arial" w:cs="Arial"/>
                <w:sz w:val="28"/>
                <w:szCs w:val="28"/>
              </w:rPr>
              <w:t>N/A</w:t>
            </w:r>
          </w:p>
        </w:tc>
      </w:tr>
      <w:tr w:rsidR="00A846F2" w:rsidRPr="00D76427" w14:paraId="4C4030C4" w14:textId="77777777" w:rsidTr="00C230FF">
        <w:trPr>
          <w:trHeight w:val="237"/>
        </w:trPr>
        <w:tc>
          <w:tcPr>
            <w:tcW w:w="1418" w:type="dxa"/>
          </w:tcPr>
          <w:p w14:paraId="1C4305B7" w14:textId="5776441C" w:rsidR="00A846F2" w:rsidRPr="00D76427" w:rsidRDefault="00A846F2" w:rsidP="00A846F2">
            <w:pPr>
              <w:spacing w:after="160" w:line="259" w:lineRule="auto"/>
              <w:rPr>
                <w:rFonts w:ascii="Arial" w:hAnsi="Arial" w:cs="Arial"/>
                <w:sz w:val="28"/>
                <w:szCs w:val="28"/>
              </w:rPr>
            </w:pPr>
            <w:r>
              <w:rPr>
                <w:rFonts w:ascii="Arial" w:hAnsi="Arial" w:cs="Arial"/>
                <w:sz w:val="28"/>
                <w:szCs w:val="28"/>
              </w:rPr>
              <w:t>0.2</w:t>
            </w:r>
          </w:p>
        </w:tc>
        <w:tc>
          <w:tcPr>
            <w:tcW w:w="1701" w:type="dxa"/>
          </w:tcPr>
          <w:p w14:paraId="523EFE5E" w14:textId="23B0B7C7" w:rsidR="00A846F2" w:rsidRPr="00D76427" w:rsidRDefault="00A846F2" w:rsidP="00A846F2">
            <w:pPr>
              <w:spacing w:after="160" w:line="259" w:lineRule="auto"/>
              <w:rPr>
                <w:rFonts w:ascii="Arial" w:hAnsi="Arial" w:cs="Arial"/>
                <w:sz w:val="28"/>
                <w:szCs w:val="28"/>
              </w:rPr>
            </w:pPr>
            <w:r>
              <w:rPr>
                <w:rFonts w:ascii="Arial" w:hAnsi="Arial" w:cs="Arial"/>
                <w:sz w:val="28"/>
                <w:szCs w:val="28"/>
              </w:rPr>
              <w:t>25/02/2026</w:t>
            </w:r>
          </w:p>
        </w:tc>
        <w:tc>
          <w:tcPr>
            <w:tcW w:w="3145" w:type="dxa"/>
          </w:tcPr>
          <w:p w14:paraId="55B14187" w14:textId="7C6804D4" w:rsidR="00A846F2" w:rsidRPr="00D76427" w:rsidRDefault="00A846F2" w:rsidP="00A846F2">
            <w:pPr>
              <w:spacing w:after="160" w:line="259" w:lineRule="auto"/>
              <w:rPr>
                <w:rFonts w:ascii="Arial" w:hAnsi="Arial" w:cs="Arial"/>
                <w:sz w:val="28"/>
                <w:szCs w:val="28"/>
              </w:rPr>
            </w:pPr>
            <w:r>
              <w:rPr>
                <w:rFonts w:ascii="Arial" w:hAnsi="Arial" w:cs="Arial"/>
                <w:sz w:val="28"/>
                <w:szCs w:val="28"/>
              </w:rPr>
              <w:t xml:space="preserve">Amendments made to directorate terminology and </w:t>
            </w:r>
            <w:r w:rsidR="00C230FF">
              <w:rPr>
                <w:rFonts w:ascii="Arial" w:hAnsi="Arial" w:cs="Arial"/>
                <w:sz w:val="28"/>
                <w:szCs w:val="28"/>
              </w:rPr>
              <w:t>section added around policy training.</w:t>
            </w:r>
          </w:p>
        </w:tc>
        <w:tc>
          <w:tcPr>
            <w:tcW w:w="1816" w:type="dxa"/>
          </w:tcPr>
          <w:p w14:paraId="0C2BA8AB" w14:textId="67CA11A1" w:rsidR="00A846F2" w:rsidRPr="00D76427" w:rsidRDefault="00A846F2" w:rsidP="00A846F2">
            <w:pPr>
              <w:spacing w:after="160" w:line="259" w:lineRule="auto"/>
              <w:rPr>
                <w:rFonts w:ascii="Arial" w:hAnsi="Arial" w:cs="Arial"/>
                <w:sz w:val="28"/>
                <w:szCs w:val="28"/>
              </w:rPr>
            </w:pPr>
            <w:r>
              <w:rPr>
                <w:rFonts w:ascii="Arial" w:hAnsi="Arial" w:cs="Arial"/>
                <w:sz w:val="28"/>
                <w:szCs w:val="28"/>
              </w:rPr>
              <w:t>Louis Bebb/Louise Judge</w:t>
            </w:r>
          </w:p>
        </w:tc>
        <w:tc>
          <w:tcPr>
            <w:tcW w:w="1985" w:type="dxa"/>
          </w:tcPr>
          <w:p w14:paraId="01F26CAF" w14:textId="4E134021" w:rsidR="00A846F2" w:rsidRPr="00D76427" w:rsidRDefault="00A846F2" w:rsidP="00A846F2">
            <w:pPr>
              <w:spacing w:after="160" w:line="259" w:lineRule="auto"/>
              <w:rPr>
                <w:rFonts w:ascii="Arial" w:hAnsi="Arial" w:cs="Arial"/>
                <w:sz w:val="28"/>
                <w:szCs w:val="28"/>
              </w:rPr>
            </w:pPr>
            <w:r>
              <w:rPr>
                <w:rFonts w:ascii="Arial" w:hAnsi="Arial" w:cs="Arial"/>
                <w:sz w:val="28"/>
                <w:szCs w:val="28"/>
              </w:rPr>
              <w:t>N/A</w:t>
            </w:r>
          </w:p>
        </w:tc>
      </w:tr>
      <w:tr w:rsidR="00A846F2" w:rsidRPr="00D76427" w14:paraId="3897598B" w14:textId="77777777" w:rsidTr="00C230FF">
        <w:trPr>
          <w:trHeight w:val="237"/>
        </w:trPr>
        <w:tc>
          <w:tcPr>
            <w:tcW w:w="1418" w:type="dxa"/>
          </w:tcPr>
          <w:p w14:paraId="685384B8" w14:textId="61022F39" w:rsidR="00A846F2" w:rsidRDefault="00A846F2" w:rsidP="00A846F2">
            <w:pPr>
              <w:rPr>
                <w:rFonts w:ascii="Arial" w:hAnsi="Arial" w:cs="Arial"/>
                <w:sz w:val="28"/>
                <w:szCs w:val="28"/>
              </w:rPr>
            </w:pPr>
            <w:r>
              <w:rPr>
                <w:rFonts w:ascii="Arial" w:hAnsi="Arial" w:cs="Arial"/>
                <w:sz w:val="28"/>
                <w:szCs w:val="28"/>
              </w:rPr>
              <w:t>0.3</w:t>
            </w:r>
          </w:p>
        </w:tc>
        <w:tc>
          <w:tcPr>
            <w:tcW w:w="1701" w:type="dxa"/>
          </w:tcPr>
          <w:p w14:paraId="561E3210" w14:textId="2F0CD2F5" w:rsidR="00A846F2" w:rsidRDefault="003D302C" w:rsidP="00A846F2">
            <w:pPr>
              <w:rPr>
                <w:rFonts w:ascii="Arial" w:hAnsi="Arial" w:cs="Arial"/>
                <w:sz w:val="28"/>
                <w:szCs w:val="28"/>
              </w:rPr>
            </w:pPr>
            <w:r>
              <w:rPr>
                <w:rFonts w:ascii="Arial" w:hAnsi="Arial" w:cs="Arial"/>
                <w:sz w:val="28"/>
                <w:szCs w:val="28"/>
              </w:rPr>
              <w:t>23/03/2026</w:t>
            </w:r>
          </w:p>
          <w:p w14:paraId="67176421" w14:textId="77777777" w:rsidR="00C230FF" w:rsidRDefault="00C230FF" w:rsidP="00A846F2">
            <w:pPr>
              <w:rPr>
                <w:rFonts w:ascii="Arial" w:hAnsi="Arial" w:cs="Arial"/>
                <w:sz w:val="28"/>
                <w:szCs w:val="28"/>
              </w:rPr>
            </w:pPr>
          </w:p>
        </w:tc>
        <w:tc>
          <w:tcPr>
            <w:tcW w:w="3145" w:type="dxa"/>
          </w:tcPr>
          <w:p w14:paraId="0769254D" w14:textId="47759913" w:rsidR="00A846F2" w:rsidRDefault="003D302C" w:rsidP="00A846F2">
            <w:pPr>
              <w:rPr>
                <w:rFonts w:ascii="Arial" w:hAnsi="Arial" w:cs="Arial"/>
                <w:sz w:val="28"/>
                <w:szCs w:val="28"/>
              </w:rPr>
            </w:pPr>
            <w:r w:rsidRPr="003D302C">
              <w:rPr>
                <w:rFonts w:ascii="Arial" w:hAnsi="Arial" w:cs="Arial"/>
                <w:sz w:val="28"/>
                <w:szCs w:val="28"/>
              </w:rPr>
              <w:t xml:space="preserve">Amendments made to </w:t>
            </w:r>
            <w:r>
              <w:rPr>
                <w:rFonts w:ascii="Arial" w:hAnsi="Arial" w:cs="Arial"/>
                <w:sz w:val="28"/>
                <w:szCs w:val="28"/>
              </w:rPr>
              <w:t>policy following feedback from Joint Housing and Asset Management colleagues.</w:t>
            </w:r>
          </w:p>
        </w:tc>
        <w:tc>
          <w:tcPr>
            <w:tcW w:w="1816" w:type="dxa"/>
          </w:tcPr>
          <w:p w14:paraId="67C8B03F" w14:textId="12E17897" w:rsidR="00A846F2" w:rsidRDefault="003D302C" w:rsidP="00A846F2">
            <w:pPr>
              <w:rPr>
                <w:rFonts w:ascii="Arial" w:hAnsi="Arial" w:cs="Arial"/>
                <w:sz w:val="28"/>
                <w:szCs w:val="28"/>
              </w:rPr>
            </w:pPr>
            <w:r>
              <w:rPr>
                <w:rFonts w:ascii="Arial" w:hAnsi="Arial" w:cs="Arial"/>
                <w:sz w:val="28"/>
                <w:szCs w:val="28"/>
              </w:rPr>
              <w:t>Louis Bebb</w:t>
            </w:r>
          </w:p>
        </w:tc>
        <w:tc>
          <w:tcPr>
            <w:tcW w:w="1985" w:type="dxa"/>
          </w:tcPr>
          <w:p w14:paraId="191E4059" w14:textId="07EBBD64" w:rsidR="00A846F2" w:rsidRDefault="00420FE7" w:rsidP="00A846F2">
            <w:pPr>
              <w:rPr>
                <w:rFonts w:ascii="Arial" w:hAnsi="Arial" w:cs="Arial"/>
                <w:sz w:val="28"/>
                <w:szCs w:val="28"/>
              </w:rPr>
            </w:pPr>
            <w:r>
              <w:rPr>
                <w:rFonts w:ascii="Arial" w:hAnsi="Arial" w:cs="Arial"/>
                <w:sz w:val="28"/>
                <w:szCs w:val="28"/>
              </w:rPr>
              <w:t>N/A</w:t>
            </w:r>
          </w:p>
        </w:tc>
      </w:tr>
      <w:tr w:rsidR="00F0715D" w:rsidRPr="00D76427" w14:paraId="628B27BE" w14:textId="77777777" w:rsidTr="00C230FF">
        <w:trPr>
          <w:trHeight w:val="237"/>
        </w:trPr>
        <w:tc>
          <w:tcPr>
            <w:tcW w:w="1418" w:type="dxa"/>
          </w:tcPr>
          <w:p w14:paraId="6DE72C67" w14:textId="645E67BF" w:rsidR="00F0715D" w:rsidRDefault="00F0715D" w:rsidP="00A846F2">
            <w:pPr>
              <w:rPr>
                <w:rFonts w:ascii="Arial" w:hAnsi="Arial" w:cs="Arial"/>
                <w:sz w:val="28"/>
                <w:szCs w:val="28"/>
              </w:rPr>
            </w:pPr>
            <w:r>
              <w:rPr>
                <w:rFonts w:ascii="Arial" w:hAnsi="Arial" w:cs="Arial"/>
                <w:sz w:val="28"/>
                <w:szCs w:val="28"/>
              </w:rPr>
              <w:t>0.4</w:t>
            </w:r>
          </w:p>
        </w:tc>
        <w:tc>
          <w:tcPr>
            <w:tcW w:w="1701" w:type="dxa"/>
          </w:tcPr>
          <w:p w14:paraId="589F61BB" w14:textId="1AF3B1D5" w:rsidR="00F0715D" w:rsidRDefault="00F0715D" w:rsidP="00A846F2">
            <w:pPr>
              <w:rPr>
                <w:rFonts w:ascii="Arial" w:hAnsi="Arial" w:cs="Arial"/>
                <w:sz w:val="28"/>
                <w:szCs w:val="28"/>
              </w:rPr>
            </w:pPr>
            <w:r>
              <w:rPr>
                <w:rFonts w:ascii="Arial" w:hAnsi="Arial" w:cs="Arial"/>
                <w:sz w:val="28"/>
                <w:szCs w:val="28"/>
              </w:rPr>
              <w:t>02/04/2026</w:t>
            </w:r>
          </w:p>
        </w:tc>
        <w:tc>
          <w:tcPr>
            <w:tcW w:w="3145" w:type="dxa"/>
          </w:tcPr>
          <w:p w14:paraId="75751594" w14:textId="7EDD0463" w:rsidR="00F0715D" w:rsidRPr="003D302C" w:rsidRDefault="00F0715D" w:rsidP="00A846F2">
            <w:pPr>
              <w:rPr>
                <w:rFonts w:ascii="Arial" w:hAnsi="Arial" w:cs="Arial"/>
                <w:sz w:val="28"/>
                <w:szCs w:val="28"/>
              </w:rPr>
            </w:pPr>
            <w:r>
              <w:rPr>
                <w:rFonts w:ascii="Arial" w:hAnsi="Arial" w:cs="Arial"/>
                <w:sz w:val="28"/>
                <w:szCs w:val="28"/>
              </w:rPr>
              <w:t>Amendments made to policy wording following feedback from Nigel Collumbell</w:t>
            </w:r>
          </w:p>
        </w:tc>
        <w:tc>
          <w:tcPr>
            <w:tcW w:w="1816" w:type="dxa"/>
          </w:tcPr>
          <w:p w14:paraId="27C9B605" w14:textId="566DA339" w:rsidR="00F0715D" w:rsidRDefault="00F0715D" w:rsidP="00A846F2">
            <w:pPr>
              <w:rPr>
                <w:rFonts w:ascii="Arial" w:hAnsi="Arial" w:cs="Arial"/>
                <w:sz w:val="28"/>
                <w:szCs w:val="28"/>
              </w:rPr>
            </w:pPr>
            <w:r>
              <w:rPr>
                <w:rFonts w:ascii="Arial" w:hAnsi="Arial" w:cs="Arial"/>
                <w:sz w:val="28"/>
                <w:szCs w:val="28"/>
              </w:rPr>
              <w:t>Louis Bebb</w:t>
            </w:r>
          </w:p>
        </w:tc>
        <w:tc>
          <w:tcPr>
            <w:tcW w:w="1985" w:type="dxa"/>
          </w:tcPr>
          <w:p w14:paraId="00589CFC" w14:textId="1AEA9B47" w:rsidR="00F0715D" w:rsidRDefault="00F0715D" w:rsidP="00A846F2">
            <w:pPr>
              <w:rPr>
                <w:rFonts w:ascii="Arial" w:hAnsi="Arial" w:cs="Arial"/>
                <w:sz w:val="28"/>
                <w:szCs w:val="28"/>
              </w:rPr>
            </w:pPr>
            <w:r>
              <w:rPr>
                <w:rFonts w:ascii="Arial" w:hAnsi="Arial" w:cs="Arial"/>
                <w:sz w:val="28"/>
                <w:szCs w:val="28"/>
              </w:rPr>
              <w:t>N/A</w:t>
            </w:r>
          </w:p>
        </w:tc>
      </w:tr>
    </w:tbl>
    <w:p w14:paraId="72FDE1F3" w14:textId="77777777" w:rsidR="00483D6B" w:rsidRDefault="00483D6B" w:rsidP="009B57FA"/>
    <w:sectPr w:rsidR="00483D6B" w:rsidSect="00722EC6">
      <w:footerReference w:type="default" r:id="rId23"/>
      <w:pgSz w:w="11906" w:h="16838"/>
      <w:pgMar w:top="1440" w:right="1440" w:bottom="1440"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DF77D" w14:textId="77777777" w:rsidR="00191478" w:rsidRDefault="00191478" w:rsidP="00BD3B65">
      <w:pPr>
        <w:spacing w:after="0" w:line="240" w:lineRule="auto"/>
      </w:pPr>
      <w:r>
        <w:separator/>
      </w:r>
    </w:p>
  </w:endnote>
  <w:endnote w:type="continuationSeparator" w:id="0">
    <w:p w14:paraId="19305CE1" w14:textId="77777777" w:rsidR="00191478" w:rsidRDefault="00191478" w:rsidP="00BD3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212268"/>
      <w:docPartObj>
        <w:docPartGallery w:val="Page Numbers (Bottom of Page)"/>
        <w:docPartUnique/>
      </w:docPartObj>
    </w:sdtPr>
    <w:sdtEndPr>
      <w:rPr>
        <w:noProof/>
      </w:rPr>
    </w:sdtEndPr>
    <w:sdtContent>
      <w:p w14:paraId="4A3034A4" w14:textId="678ABB96" w:rsidR="00BD3B65" w:rsidRDefault="00BD3B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E39740" w14:textId="77777777" w:rsidR="00BD3B65" w:rsidRDefault="00BD3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C90F4" w14:textId="77777777" w:rsidR="00191478" w:rsidRDefault="00191478" w:rsidP="00BD3B65">
      <w:pPr>
        <w:spacing w:after="0" w:line="240" w:lineRule="auto"/>
      </w:pPr>
      <w:r>
        <w:separator/>
      </w:r>
    </w:p>
  </w:footnote>
  <w:footnote w:type="continuationSeparator" w:id="0">
    <w:p w14:paraId="4CD92866" w14:textId="77777777" w:rsidR="00191478" w:rsidRDefault="00191478" w:rsidP="00BD3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77FB"/>
    <w:multiLevelType w:val="hybridMultilevel"/>
    <w:tmpl w:val="67825A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137625"/>
    <w:multiLevelType w:val="hybridMultilevel"/>
    <w:tmpl w:val="848A44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B833A5"/>
    <w:multiLevelType w:val="hybridMultilevel"/>
    <w:tmpl w:val="EE8E546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09453F7E"/>
    <w:multiLevelType w:val="hybridMultilevel"/>
    <w:tmpl w:val="FE2C64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C68147F"/>
    <w:multiLevelType w:val="hybridMultilevel"/>
    <w:tmpl w:val="E46A40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DC834F1"/>
    <w:multiLevelType w:val="hybridMultilevel"/>
    <w:tmpl w:val="5F828E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68A2459"/>
    <w:multiLevelType w:val="hybridMultilevel"/>
    <w:tmpl w:val="21028A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A161133"/>
    <w:multiLevelType w:val="hybridMultilevel"/>
    <w:tmpl w:val="ED7EABA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40136A50"/>
    <w:multiLevelType w:val="hybridMultilevel"/>
    <w:tmpl w:val="BB9842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 w15:restartNumberingAfterBreak="0">
    <w:nsid w:val="415101A6"/>
    <w:multiLevelType w:val="hybridMultilevel"/>
    <w:tmpl w:val="BB2039C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4E9D28DA"/>
    <w:multiLevelType w:val="hybridMultilevel"/>
    <w:tmpl w:val="DDA233BE"/>
    <w:lvl w:ilvl="0" w:tplc="8B801F7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1847548"/>
    <w:multiLevelType w:val="hybridMultilevel"/>
    <w:tmpl w:val="328805F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52FA773D"/>
    <w:multiLevelType w:val="hybridMultilevel"/>
    <w:tmpl w:val="436E69E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5347069E"/>
    <w:multiLevelType w:val="hybridMultilevel"/>
    <w:tmpl w:val="04FC9B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68742BA"/>
    <w:multiLevelType w:val="hybridMultilevel"/>
    <w:tmpl w:val="1EECCE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A926B2D"/>
    <w:multiLevelType w:val="hybridMultilevel"/>
    <w:tmpl w:val="DB2CE1C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601B2FA2"/>
    <w:multiLevelType w:val="hybridMultilevel"/>
    <w:tmpl w:val="18A6180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67C70BDF"/>
    <w:multiLevelType w:val="multilevel"/>
    <w:tmpl w:val="22AC9D3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79102F11"/>
    <w:multiLevelType w:val="hybridMultilevel"/>
    <w:tmpl w:val="A6BAD74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DD941D7"/>
    <w:multiLevelType w:val="hybridMultilevel"/>
    <w:tmpl w:val="0F6630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94924342">
    <w:abstractNumId w:val="17"/>
  </w:num>
  <w:num w:numId="2" w16cid:durableId="246618949">
    <w:abstractNumId w:val="10"/>
  </w:num>
  <w:num w:numId="3" w16cid:durableId="531648298">
    <w:abstractNumId w:val="8"/>
  </w:num>
  <w:num w:numId="4" w16cid:durableId="1977444257">
    <w:abstractNumId w:val="13"/>
  </w:num>
  <w:num w:numId="5" w16cid:durableId="443815913">
    <w:abstractNumId w:val="18"/>
  </w:num>
  <w:num w:numId="6" w16cid:durableId="1954241692">
    <w:abstractNumId w:val="6"/>
  </w:num>
  <w:num w:numId="7" w16cid:durableId="1380058155">
    <w:abstractNumId w:val="0"/>
  </w:num>
  <w:num w:numId="8" w16cid:durableId="1754741486">
    <w:abstractNumId w:val="1"/>
  </w:num>
  <w:num w:numId="9" w16cid:durableId="1203207577">
    <w:abstractNumId w:val="7"/>
  </w:num>
  <w:num w:numId="10" w16cid:durableId="892740534">
    <w:abstractNumId w:val="9"/>
  </w:num>
  <w:num w:numId="11" w16cid:durableId="1457215909">
    <w:abstractNumId w:val="15"/>
  </w:num>
  <w:num w:numId="12" w16cid:durableId="1827436737">
    <w:abstractNumId w:val="12"/>
  </w:num>
  <w:num w:numId="13" w16cid:durableId="177930919">
    <w:abstractNumId w:val="16"/>
  </w:num>
  <w:num w:numId="14" w16cid:durableId="2113934937">
    <w:abstractNumId w:val="3"/>
  </w:num>
  <w:num w:numId="15" w16cid:durableId="1879776230">
    <w:abstractNumId w:val="4"/>
  </w:num>
  <w:num w:numId="16" w16cid:durableId="782845362">
    <w:abstractNumId w:val="19"/>
  </w:num>
  <w:num w:numId="17" w16cid:durableId="582447879">
    <w:abstractNumId w:val="5"/>
  </w:num>
  <w:num w:numId="18" w16cid:durableId="1165164620">
    <w:abstractNumId w:val="2"/>
  </w:num>
  <w:num w:numId="19" w16cid:durableId="1126197159">
    <w:abstractNumId w:val="11"/>
  </w:num>
  <w:num w:numId="20" w16cid:durableId="2138451632">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0B"/>
    <w:rsid w:val="000022D5"/>
    <w:rsid w:val="00003A8E"/>
    <w:rsid w:val="00004DEA"/>
    <w:rsid w:val="00005407"/>
    <w:rsid w:val="00012B5B"/>
    <w:rsid w:val="00024D50"/>
    <w:rsid w:val="00027272"/>
    <w:rsid w:val="000378E6"/>
    <w:rsid w:val="000431EE"/>
    <w:rsid w:val="00054DA2"/>
    <w:rsid w:val="000627E9"/>
    <w:rsid w:val="00067B98"/>
    <w:rsid w:val="00073428"/>
    <w:rsid w:val="00077951"/>
    <w:rsid w:val="00082518"/>
    <w:rsid w:val="0008464C"/>
    <w:rsid w:val="00085313"/>
    <w:rsid w:val="00092CE7"/>
    <w:rsid w:val="0009324F"/>
    <w:rsid w:val="000A0D97"/>
    <w:rsid w:val="000A17D3"/>
    <w:rsid w:val="000B01DF"/>
    <w:rsid w:val="000C0C58"/>
    <w:rsid w:val="000D1A1E"/>
    <w:rsid w:val="000E0412"/>
    <w:rsid w:val="000E23A2"/>
    <w:rsid w:val="000E4414"/>
    <w:rsid w:val="000F1695"/>
    <w:rsid w:val="000F3453"/>
    <w:rsid w:val="00103BF7"/>
    <w:rsid w:val="001043F0"/>
    <w:rsid w:val="00111F04"/>
    <w:rsid w:val="0011223F"/>
    <w:rsid w:val="00124062"/>
    <w:rsid w:val="00132F44"/>
    <w:rsid w:val="00133477"/>
    <w:rsid w:val="00134DA4"/>
    <w:rsid w:val="001350DA"/>
    <w:rsid w:val="00137385"/>
    <w:rsid w:val="00160C8E"/>
    <w:rsid w:val="00163200"/>
    <w:rsid w:val="0018734D"/>
    <w:rsid w:val="00191478"/>
    <w:rsid w:val="001B0C91"/>
    <w:rsid w:val="001B4CF5"/>
    <w:rsid w:val="001C685A"/>
    <w:rsid w:val="001D0F3B"/>
    <w:rsid w:val="001D4C35"/>
    <w:rsid w:val="001F0458"/>
    <w:rsid w:val="001F0BD1"/>
    <w:rsid w:val="001F1C80"/>
    <w:rsid w:val="001F2835"/>
    <w:rsid w:val="001F39C7"/>
    <w:rsid w:val="00203C22"/>
    <w:rsid w:val="0020547B"/>
    <w:rsid w:val="00211E2B"/>
    <w:rsid w:val="0021317B"/>
    <w:rsid w:val="00236900"/>
    <w:rsid w:val="00237242"/>
    <w:rsid w:val="00243EEA"/>
    <w:rsid w:val="00265EA8"/>
    <w:rsid w:val="00281BD2"/>
    <w:rsid w:val="00285CE7"/>
    <w:rsid w:val="00286E2A"/>
    <w:rsid w:val="002956DF"/>
    <w:rsid w:val="002A1EA2"/>
    <w:rsid w:val="002A52C4"/>
    <w:rsid w:val="002B44F8"/>
    <w:rsid w:val="002B594D"/>
    <w:rsid w:val="002C2F06"/>
    <w:rsid w:val="002C6D01"/>
    <w:rsid w:val="002C709D"/>
    <w:rsid w:val="002D24EC"/>
    <w:rsid w:val="002E0588"/>
    <w:rsid w:val="002F3206"/>
    <w:rsid w:val="002F66CF"/>
    <w:rsid w:val="0030737A"/>
    <w:rsid w:val="003123F7"/>
    <w:rsid w:val="00315611"/>
    <w:rsid w:val="00317E1A"/>
    <w:rsid w:val="0032501D"/>
    <w:rsid w:val="003253F2"/>
    <w:rsid w:val="00331693"/>
    <w:rsid w:val="00332E3B"/>
    <w:rsid w:val="003337B7"/>
    <w:rsid w:val="00344D8D"/>
    <w:rsid w:val="003534C3"/>
    <w:rsid w:val="00365E7D"/>
    <w:rsid w:val="0037607D"/>
    <w:rsid w:val="00380F34"/>
    <w:rsid w:val="003866AB"/>
    <w:rsid w:val="00387B58"/>
    <w:rsid w:val="00396EA5"/>
    <w:rsid w:val="0039730E"/>
    <w:rsid w:val="003A0D83"/>
    <w:rsid w:val="003A1541"/>
    <w:rsid w:val="003A2A3E"/>
    <w:rsid w:val="003A3D62"/>
    <w:rsid w:val="003A5BDC"/>
    <w:rsid w:val="003A6724"/>
    <w:rsid w:val="003B0D8D"/>
    <w:rsid w:val="003B0E5D"/>
    <w:rsid w:val="003B4140"/>
    <w:rsid w:val="003B76F7"/>
    <w:rsid w:val="003C010B"/>
    <w:rsid w:val="003C32DF"/>
    <w:rsid w:val="003D2B21"/>
    <w:rsid w:val="003D302C"/>
    <w:rsid w:val="003D41D7"/>
    <w:rsid w:val="003E4014"/>
    <w:rsid w:val="003E7447"/>
    <w:rsid w:val="003F0DCD"/>
    <w:rsid w:val="003F3269"/>
    <w:rsid w:val="00403A01"/>
    <w:rsid w:val="00404A5A"/>
    <w:rsid w:val="00405D60"/>
    <w:rsid w:val="00410CE5"/>
    <w:rsid w:val="00420FE7"/>
    <w:rsid w:val="0044074A"/>
    <w:rsid w:val="00446BBF"/>
    <w:rsid w:val="00451EAF"/>
    <w:rsid w:val="0045700D"/>
    <w:rsid w:val="00461B91"/>
    <w:rsid w:val="00483D6B"/>
    <w:rsid w:val="004A12C2"/>
    <w:rsid w:val="004A23CE"/>
    <w:rsid w:val="004A4E99"/>
    <w:rsid w:val="004A76B6"/>
    <w:rsid w:val="004B257B"/>
    <w:rsid w:val="004B4F24"/>
    <w:rsid w:val="004C7B6E"/>
    <w:rsid w:val="004E6761"/>
    <w:rsid w:val="004E6F29"/>
    <w:rsid w:val="005045E9"/>
    <w:rsid w:val="0051668C"/>
    <w:rsid w:val="00523FE0"/>
    <w:rsid w:val="00526514"/>
    <w:rsid w:val="00526550"/>
    <w:rsid w:val="005356BC"/>
    <w:rsid w:val="005441E6"/>
    <w:rsid w:val="005467A8"/>
    <w:rsid w:val="00551388"/>
    <w:rsid w:val="00554A02"/>
    <w:rsid w:val="005568B7"/>
    <w:rsid w:val="005616CB"/>
    <w:rsid w:val="00561839"/>
    <w:rsid w:val="00563370"/>
    <w:rsid w:val="00566891"/>
    <w:rsid w:val="005705FA"/>
    <w:rsid w:val="00574EA2"/>
    <w:rsid w:val="00596DD9"/>
    <w:rsid w:val="00597931"/>
    <w:rsid w:val="005A0CF0"/>
    <w:rsid w:val="005A2B54"/>
    <w:rsid w:val="005A6287"/>
    <w:rsid w:val="005B2475"/>
    <w:rsid w:val="005C23E6"/>
    <w:rsid w:val="005C736E"/>
    <w:rsid w:val="005F1539"/>
    <w:rsid w:val="005F1603"/>
    <w:rsid w:val="005F2529"/>
    <w:rsid w:val="005F5E89"/>
    <w:rsid w:val="00611FF0"/>
    <w:rsid w:val="00612F1E"/>
    <w:rsid w:val="006172CC"/>
    <w:rsid w:val="006251B2"/>
    <w:rsid w:val="006306A2"/>
    <w:rsid w:val="00665317"/>
    <w:rsid w:val="0067224B"/>
    <w:rsid w:val="0069711B"/>
    <w:rsid w:val="006A60EA"/>
    <w:rsid w:val="006A66ED"/>
    <w:rsid w:val="006B0D4B"/>
    <w:rsid w:val="006C2119"/>
    <w:rsid w:val="006C2A14"/>
    <w:rsid w:val="006C47B8"/>
    <w:rsid w:val="006C753F"/>
    <w:rsid w:val="006E6484"/>
    <w:rsid w:val="006E75B8"/>
    <w:rsid w:val="00707C04"/>
    <w:rsid w:val="0071105A"/>
    <w:rsid w:val="00713445"/>
    <w:rsid w:val="00722EC6"/>
    <w:rsid w:val="00723A09"/>
    <w:rsid w:val="00734540"/>
    <w:rsid w:val="007357F8"/>
    <w:rsid w:val="00745F2F"/>
    <w:rsid w:val="007522CC"/>
    <w:rsid w:val="007531C3"/>
    <w:rsid w:val="0075758B"/>
    <w:rsid w:val="00760DB8"/>
    <w:rsid w:val="0077155E"/>
    <w:rsid w:val="007748AD"/>
    <w:rsid w:val="00775A60"/>
    <w:rsid w:val="007762AD"/>
    <w:rsid w:val="00777FD6"/>
    <w:rsid w:val="00783299"/>
    <w:rsid w:val="00791DA8"/>
    <w:rsid w:val="0079471D"/>
    <w:rsid w:val="00795B56"/>
    <w:rsid w:val="00795CDD"/>
    <w:rsid w:val="007971BD"/>
    <w:rsid w:val="007A6153"/>
    <w:rsid w:val="007B0733"/>
    <w:rsid w:val="007B0B6E"/>
    <w:rsid w:val="007C144F"/>
    <w:rsid w:val="007C36DF"/>
    <w:rsid w:val="007C5881"/>
    <w:rsid w:val="007C7824"/>
    <w:rsid w:val="007C7B91"/>
    <w:rsid w:val="007E0762"/>
    <w:rsid w:val="007E672A"/>
    <w:rsid w:val="007E6D6A"/>
    <w:rsid w:val="007F736C"/>
    <w:rsid w:val="00804384"/>
    <w:rsid w:val="00804697"/>
    <w:rsid w:val="00806FCC"/>
    <w:rsid w:val="00814273"/>
    <w:rsid w:val="00821255"/>
    <w:rsid w:val="008227E1"/>
    <w:rsid w:val="0085070B"/>
    <w:rsid w:val="00854569"/>
    <w:rsid w:val="00866512"/>
    <w:rsid w:val="00891146"/>
    <w:rsid w:val="00892403"/>
    <w:rsid w:val="008C13BF"/>
    <w:rsid w:val="008C6034"/>
    <w:rsid w:val="008D564D"/>
    <w:rsid w:val="008F51A3"/>
    <w:rsid w:val="00937F0A"/>
    <w:rsid w:val="009401BB"/>
    <w:rsid w:val="009448BC"/>
    <w:rsid w:val="00945457"/>
    <w:rsid w:val="009504BE"/>
    <w:rsid w:val="00962D0E"/>
    <w:rsid w:val="009751C8"/>
    <w:rsid w:val="00976F39"/>
    <w:rsid w:val="00980F1A"/>
    <w:rsid w:val="00987EBC"/>
    <w:rsid w:val="009A0D26"/>
    <w:rsid w:val="009A1BCE"/>
    <w:rsid w:val="009A3DDA"/>
    <w:rsid w:val="009B57FA"/>
    <w:rsid w:val="009B5D8B"/>
    <w:rsid w:val="009D1289"/>
    <w:rsid w:val="009E4358"/>
    <w:rsid w:val="009E7C9E"/>
    <w:rsid w:val="009F08F6"/>
    <w:rsid w:val="00A00C18"/>
    <w:rsid w:val="00A06141"/>
    <w:rsid w:val="00A073F6"/>
    <w:rsid w:val="00A24369"/>
    <w:rsid w:val="00A33D66"/>
    <w:rsid w:val="00A3573C"/>
    <w:rsid w:val="00A37F6D"/>
    <w:rsid w:val="00A419FC"/>
    <w:rsid w:val="00A51757"/>
    <w:rsid w:val="00A73860"/>
    <w:rsid w:val="00A74AE2"/>
    <w:rsid w:val="00A846F2"/>
    <w:rsid w:val="00A919BF"/>
    <w:rsid w:val="00A9270B"/>
    <w:rsid w:val="00A93689"/>
    <w:rsid w:val="00A955B9"/>
    <w:rsid w:val="00AA1D2A"/>
    <w:rsid w:val="00AA61DE"/>
    <w:rsid w:val="00AB30A9"/>
    <w:rsid w:val="00AB385B"/>
    <w:rsid w:val="00AD0FC2"/>
    <w:rsid w:val="00AD1ADC"/>
    <w:rsid w:val="00AD27B9"/>
    <w:rsid w:val="00AD3B27"/>
    <w:rsid w:val="00AD6026"/>
    <w:rsid w:val="00AE554F"/>
    <w:rsid w:val="00AF591A"/>
    <w:rsid w:val="00AF7A80"/>
    <w:rsid w:val="00B06ABA"/>
    <w:rsid w:val="00B246C8"/>
    <w:rsid w:val="00B33074"/>
    <w:rsid w:val="00B41016"/>
    <w:rsid w:val="00B54D4B"/>
    <w:rsid w:val="00B600A3"/>
    <w:rsid w:val="00B63289"/>
    <w:rsid w:val="00B63737"/>
    <w:rsid w:val="00B66627"/>
    <w:rsid w:val="00B73DB3"/>
    <w:rsid w:val="00B76CEA"/>
    <w:rsid w:val="00B819D4"/>
    <w:rsid w:val="00B83C73"/>
    <w:rsid w:val="00B878C6"/>
    <w:rsid w:val="00B97746"/>
    <w:rsid w:val="00BA543B"/>
    <w:rsid w:val="00BA610E"/>
    <w:rsid w:val="00BC2C1C"/>
    <w:rsid w:val="00BD1AEE"/>
    <w:rsid w:val="00BD342A"/>
    <w:rsid w:val="00BD3B65"/>
    <w:rsid w:val="00BD6882"/>
    <w:rsid w:val="00BF5CA1"/>
    <w:rsid w:val="00C07880"/>
    <w:rsid w:val="00C12C4F"/>
    <w:rsid w:val="00C13F6F"/>
    <w:rsid w:val="00C230FF"/>
    <w:rsid w:val="00C44155"/>
    <w:rsid w:val="00C45320"/>
    <w:rsid w:val="00C463D4"/>
    <w:rsid w:val="00C46A46"/>
    <w:rsid w:val="00C51E9D"/>
    <w:rsid w:val="00C55911"/>
    <w:rsid w:val="00C623C6"/>
    <w:rsid w:val="00C62F07"/>
    <w:rsid w:val="00C67D45"/>
    <w:rsid w:val="00C72DEF"/>
    <w:rsid w:val="00C80706"/>
    <w:rsid w:val="00C923ED"/>
    <w:rsid w:val="00C94578"/>
    <w:rsid w:val="00C94EEE"/>
    <w:rsid w:val="00CA4893"/>
    <w:rsid w:val="00CB25AC"/>
    <w:rsid w:val="00CB5817"/>
    <w:rsid w:val="00CC1C8F"/>
    <w:rsid w:val="00CC3B8C"/>
    <w:rsid w:val="00CC5D5B"/>
    <w:rsid w:val="00CD1ACB"/>
    <w:rsid w:val="00CE4FE3"/>
    <w:rsid w:val="00CF630C"/>
    <w:rsid w:val="00D04992"/>
    <w:rsid w:val="00D07884"/>
    <w:rsid w:val="00D259C9"/>
    <w:rsid w:val="00D2717D"/>
    <w:rsid w:val="00D37569"/>
    <w:rsid w:val="00D43C65"/>
    <w:rsid w:val="00D451D9"/>
    <w:rsid w:val="00D62F6A"/>
    <w:rsid w:val="00D76427"/>
    <w:rsid w:val="00D77FF7"/>
    <w:rsid w:val="00DA0844"/>
    <w:rsid w:val="00DB3ADA"/>
    <w:rsid w:val="00DB5F43"/>
    <w:rsid w:val="00DB65DA"/>
    <w:rsid w:val="00DC3EDD"/>
    <w:rsid w:val="00DD23D2"/>
    <w:rsid w:val="00DD7CAE"/>
    <w:rsid w:val="00DE104F"/>
    <w:rsid w:val="00DE2676"/>
    <w:rsid w:val="00DF05C6"/>
    <w:rsid w:val="00DF305E"/>
    <w:rsid w:val="00DF4E6F"/>
    <w:rsid w:val="00E0533D"/>
    <w:rsid w:val="00E05604"/>
    <w:rsid w:val="00E172D7"/>
    <w:rsid w:val="00E403CC"/>
    <w:rsid w:val="00E40667"/>
    <w:rsid w:val="00E42AEA"/>
    <w:rsid w:val="00E433F3"/>
    <w:rsid w:val="00E47FF7"/>
    <w:rsid w:val="00E53A7A"/>
    <w:rsid w:val="00E64852"/>
    <w:rsid w:val="00E728EE"/>
    <w:rsid w:val="00E81AAC"/>
    <w:rsid w:val="00EA0C69"/>
    <w:rsid w:val="00EA2B77"/>
    <w:rsid w:val="00EA2D1C"/>
    <w:rsid w:val="00EA6229"/>
    <w:rsid w:val="00EA6690"/>
    <w:rsid w:val="00EB19EE"/>
    <w:rsid w:val="00EB6E33"/>
    <w:rsid w:val="00EC0DE3"/>
    <w:rsid w:val="00EC2584"/>
    <w:rsid w:val="00EC4247"/>
    <w:rsid w:val="00ED35EE"/>
    <w:rsid w:val="00ED427F"/>
    <w:rsid w:val="00EE20DE"/>
    <w:rsid w:val="00EE63D7"/>
    <w:rsid w:val="00EE7FE1"/>
    <w:rsid w:val="00EF36D4"/>
    <w:rsid w:val="00EF58BA"/>
    <w:rsid w:val="00F015C5"/>
    <w:rsid w:val="00F0715D"/>
    <w:rsid w:val="00F10EAE"/>
    <w:rsid w:val="00F25E02"/>
    <w:rsid w:val="00F270BD"/>
    <w:rsid w:val="00F27B40"/>
    <w:rsid w:val="00F27D6A"/>
    <w:rsid w:val="00F371A0"/>
    <w:rsid w:val="00F40968"/>
    <w:rsid w:val="00F435C2"/>
    <w:rsid w:val="00F5655E"/>
    <w:rsid w:val="00F60B07"/>
    <w:rsid w:val="00F700E2"/>
    <w:rsid w:val="00F85E4F"/>
    <w:rsid w:val="00F93C91"/>
    <w:rsid w:val="00FB6179"/>
    <w:rsid w:val="00FC170A"/>
    <w:rsid w:val="00FC5662"/>
    <w:rsid w:val="00FC6209"/>
    <w:rsid w:val="00FC7F6C"/>
    <w:rsid w:val="00FD71FB"/>
    <w:rsid w:val="00FE774C"/>
    <w:rsid w:val="00FF1B7A"/>
    <w:rsid w:val="00FF587E"/>
    <w:rsid w:val="06243936"/>
    <w:rsid w:val="0D574FB9"/>
    <w:rsid w:val="2C098247"/>
    <w:rsid w:val="5B546483"/>
    <w:rsid w:val="7C9C735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26ED7"/>
  <w15:chartTrackingRefBased/>
  <w15:docId w15:val="{E8EC41E2-83F5-419A-8E16-5EE0EE7CA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ListParagraph"/>
    <w:next w:val="Normal"/>
    <w:link w:val="Heading2Char"/>
    <w:uiPriority w:val="9"/>
    <w:unhideWhenUsed/>
    <w:qFormat/>
    <w:rsid w:val="00CB25AC"/>
    <w:pPr>
      <w:ind w:left="360" w:hanging="360"/>
      <w:outlineLvl w:val="1"/>
    </w:pPr>
    <w:rPr>
      <w:rFonts w:ascii="Arial" w:hAnsi="Arial" w:cs="Arial"/>
      <w:b/>
      <w:bCs/>
      <w:sz w:val="28"/>
      <w:szCs w:val="28"/>
    </w:rPr>
  </w:style>
  <w:style w:type="paragraph" w:styleId="Heading4">
    <w:name w:val="heading 4"/>
    <w:basedOn w:val="Normal"/>
    <w:next w:val="Normal"/>
    <w:link w:val="Heading4Char"/>
    <w:uiPriority w:val="9"/>
    <w:semiHidden/>
    <w:unhideWhenUsed/>
    <w:qFormat/>
    <w:rsid w:val="00707C0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C1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00C18"/>
    <w:pPr>
      <w:outlineLvl w:val="9"/>
    </w:pPr>
    <w:rPr>
      <w:lang w:val="en-US"/>
    </w:rPr>
  </w:style>
  <w:style w:type="paragraph" w:styleId="TOC1">
    <w:name w:val="toc 1"/>
    <w:basedOn w:val="Normal"/>
    <w:next w:val="Normal"/>
    <w:autoRedefine/>
    <w:uiPriority w:val="39"/>
    <w:unhideWhenUsed/>
    <w:rsid w:val="00A00C18"/>
    <w:pPr>
      <w:spacing w:after="100"/>
    </w:pPr>
  </w:style>
  <w:style w:type="character" w:styleId="Hyperlink">
    <w:name w:val="Hyperlink"/>
    <w:basedOn w:val="DefaultParagraphFont"/>
    <w:uiPriority w:val="99"/>
    <w:unhideWhenUsed/>
    <w:rsid w:val="00A00C18"/>
    <w:rPr>
      <w:color w:val="0563C1" w:themeColor="hyperlink"/>
      <w:u w:val="single"/>
    </w:rPr>
  </w:style>
  <w:style w:type="paragraph" w:styleId="ListParagraph">
    <w:name w:val="List Paragraph"/>
    <w:basedOn w:val="Normal"/>
    <w:uiPriority w:val="34"/>
    <w:qFormat/>
    <w:rsid w:val="00775A60"/>
    <w:pPr>
      <w:ind w:left="720"/>
      <w:contextualSpacing/>
    </w:pPr>
  </w:style>
  <w:style w:type="table" w:styleId="TableGrid">
    <w:name w:val="Table Grid"/>
    <w:basedOn w:val="TableNormal"/>
    <w:uiPriority w:val="39"/>
    <w:rsid w:val="0044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6229"/>
    <w:rPr>
      <w:color w:val="605E5C"/>
      <w:shd w:val="clear" w:color="auto" w:fill="E1DFDD"/>
    </w:rPr>
  </w:style>
  <w:style w:type="paragraph" w:styleId="Header">
    <w:name w:val="header"/>
    <w:basedOn w:val="Normal"/>
    <w:link w:val="HeaderChar"/>
    <w:uiPriority w:val="99"/>
    <w:unhideWhenUsed/>
    <w:rsid w:val="00BD3B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B65"/>
  </w:style>
  <w:style w:type="paragraph" w:styleId="Footer">
    <w:name w:val="footer"/>
    <w:basedOn w:val="Normal"/>
    <w:link w:val="FooterChar"/>
    <w:uiPriority w:val="99"/>
    <w:unhideWhenUsed/>
    <w:rsid w:val="00BD3B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B65"/>
  </w:style>
  <w:style w:type="character" w:customStyle="1" w:styleId="Heading2Char">
    <w:name w:val="Heading 2 Char"/>
    <w:basedOn w:val="DefaultParagraphFont"/>
    <w:link w:val="Heading2"/>
    <w:uiPriority w:val="9"/>
    <w:rsid w:val="00CB25AC"/>
    <w:rPr>
      <w:rFonts w:ascii="Arial" w:hAnsi="Arial" w:cs="Arial"/>
      <w:b/>
      <w:bCs/>
      <w:sz w:val="28"/>
      <w:szCs w:val="28"/>
    </w:rPr>
  </w:style>
  <w:style w:type="paragraph" w:styleId="NormalWeb">
    <w:name w:val="Normal (Web)"/>
    <w:basedOn w:val="Normal"/>
    <w:uiPriority w:val="99"/>
    <w:semiHidden/>
    <w:unhideWhenUsed/>
    <w:rsid w:val="00760DB8"/>
    <w:rPr>
      <w:rFonts w:ascii="Times New Roman" w:hAnsi="Times New Roman" w:cs="Times New Roman"/>
      <w:sz w:val="24"/>
      <w:szCs w:val="24"/>
    </w:rPr>
  </w:style>
  <w:style w:type="character" w:customStyle="1" w:styleId="Heading4Char">
    <w:name w:val="Heading 4 Char"/>
    <w:basedOn w:val="DefaultParagraphFont"/>
    <w:link w:val="Heading4"/>
    <w:uiPriority w:val="9"/>
    <w:semiHidden/>
    <w:rsid w:val="00707C04"/>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CC3B8C"/>
    <w:rPr>
      <w:sz w:val="16"/>
      <w:szCs w:val="16"/>
    </w:rPr>
  </w:style>
  <w:style w:type="paragraph" w:styleId="CommentText">
    <w:name w:val="annotation text"/>
    <w:basedOn w:val="Normal"/>
    <w:link w:val="CommentTextChar"/>
    <w:uiPriority w:val="99"/>
    <w:unhideWhenUsed/>
    <w:rsid w:val="00CC3B8C"/>
    <w:pPr>
      <w:spacing w:line="240" w:lineRule="auto"/>
    </w:pPr>
    <w:rPr>
      <w:sz w:val="20"/>
      <w:szCs w:val="20"/>
    </w:rPr>
  </w:style>
  <w:style w:type="character" w:customStyle="1" w:styleId="CommentTextChar">
    <w:name w:val="Comment Text Char"/>
    <w:basedOn w:val="DefaultParagraphFont"/>
    <w:link w:val="CommentText"/>
    <w:uiPriority w:val="99"/>
    <w:rsid w:val="00CC3B8C"/>
    <w:rPr>
      <w:sz w:val="20"/>
      <w:szCs w:val="20"/>
    </w:rPr>
  </w:style>
  <w:style w:type="paragraph" w:styleId="CommentSubject">
    <w:name w:val="annotation subject"/>
    <w:basedOn w:val="CommentText"/>
    <w:next w:val="CommentText"/>
    <w:link w:val="CommentSubjectChar"/>
    <w:uiPriority w:val="99"/>
    <w:semiHidden/>
    <w:unhideWhenUsed/>
    <w:rsid w:val="00CC3B8C"/>
    <w:rPr>
      <w:b/>
      <w:bCs/>
    </w:rPr>
  </w:style>
  <w:style w:type="character" w:customStyle="1" w:styleId="CommentSubjectChar">
    <w:name w:val="Comment Subject Char"/>
    <w:basedOn w:val="CommentTextChar"/>
    <w:link w:val="CommentSubject"/>
    <w:uiPriority w:val="99"/>
    <w:semiHidden/>
    <w:rsid w:val="00CC3B8C"/>
    <w:rPr>
      <w:b/>
      <w:bCs/>
      <w:sz w:val="20"/>
      <w:szCs w:val="20"/>
    </w:rPr>
  </w:style>
  <w:style w:type="paragraph" w:styleId="Revision">
    <w:name w:val="Revision"/>
    <w:hidden/>
    <w:uiPriority w:val="99"/>
    <w:semiHidden/>
    <w:rsid w:val="008212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222049">
      <w:bodyDiv w:val="1"/>
      <w:marLeft w:val="0"/>
      <w:marRight w:val="0"/>
      <w:marTop w:val="0"/>
      <w:marBottom w:val="0"/>
      <w:divBdr>
        <w:top w:val="none" w:sz="0" w:space="0" w:color="auto"/>
        <w:left w:val="none" w:sz="0" w:space="0" w:color="auto"/>
        <w:bottom w:val="none" w:sz="0" w:space="0" w:color="auto"/>
        <w:right w:val="none" w:sz="0" w:space="0" w:color="auto"/>
      </w:divBdr>
      <w:divsChild>
        <w:div w:id="384721364">
          <w:marLeft w:val="0"/>
          <w:marRight w:val="0"/>
          <w:marTop w:val="0"/>
          <w:marBottom w:val="0"/>
          <w:divBdr>
            <w:top w:val="none" w:sz="0" w:space="0" w:color="auto"/>
            <w:left w:val="none" w:sz="0" w:space="0" w:color="auto"/>
            <w:bottom w:val="none" w:sz="0" w:space="0" w:color="auto"/>
            <w:right w:val="none" w:sz="0" w:space="0" w:color="auto"/>
          </w:divBdr>
          <w:divsChild>
            <w:div w:id="1907034837">
              <w:marLeft w:val="0"/>
              <w:marRight w:val="0"/>
              <w:marTop w:val="30"/>
              <w:marBottom w:val="30"/>
              <w:divBdr>
                <w:top w:val="none" w:sz="0" w:space="0" w:color="auto"/>
                <w:left w:val="none" w:sz="0" w:space="0" w:color="auto"/>
                <w:bottom w:val="none" w:sz="0" w:space="0" w:color="auto"/>
                <w:right w:val="none" w:sz="0" w:space="0" w:color="auto"/>
              </w:divBdr>
              <w:divsChild>
                <w:div w:id="346979056">
                  <w:marLeft w:val="0"/>
                  <w:marRight w:val="0"/>
                  <w:marTop w:val="0"/>
                  <w:marBottom w:val="0"/>
                  <w:divBdr>
                    <w:top w:val="none" w:sz="0" w:space="0" w:color="auto"/>
                    <w:left w:val="none" w:sz="0" w:space="0" w:color="auto"/>
                    <w:bottom w:val="none" w:sz="0" w:space="0" w:color="auto"/>
                    <w:right w:val="none" w:sz="0" w:space="0" w:color="auto"/>
                  </w:divBdr>
                  <w:divsChild>
                    <w:div w:id="1345667744">
                      <w:marLeft w:val="0"/>
                      <w:marRight w:val="0"/>
                      <w:marTop w:val="0"/>
                      <w:marBottom w:val="0"/>
                      <w:divBdr>
                        <w:top w:val="none" w:sz="0" w:space="0" w:color="auto"/>
                        <w:left w:val="none" w:sz="0" w:space="0" w:color="auto"/>
                        <w:bottom w:val="none" w:sz="0" w:space="0" w:color="auto"/>
                        <w:right w:val="none" w:sz="0" w:space="0" w:color="auto"/>
                      </w:divBdr>
                    </w:div>
                  </w:divsChild>
                </w:div>
                <w:div w:id="356660615">
                  <w:marLeft w:val="0"/>
                  <w:marRight w:val="0"/>
                  <w:marTop w:val="0"/>
                  <w:marBottom w:val="0"/>
                  <w:divBdr>
                    <w:top w:val="none" w:sz="0" w:space="0" w:color="auto"/>
                    <w:left w:val="none" w:sz="0" w:space="0" w:color="auto"/>
                    <w:bottom w:val="none" w:sz="0" w:space="0" w:color="auto"/>
                    <w:right w:val="none" w:sz="0" w:space="0" w:color="auto"/>
                  </w:divBdr>
                  <w:divsChild>
                    <w:div w:id="788933756">
                      <w:marLeft w:val="0"/>
                      <w:marRight w:val="0"/>
                      <w:marTop w:val="0"/>
                      <w:marBottom w:val="0"/>
                      <w:divBdr>
                        <w:top w:val="none" w:sz="0" w:space="0" w:color="auto"/>
                        <w:left w:val="none" w:sz="0" w:space="0" w:color="auto"/>
                        <w:bottom w:val="none" w:sz="0" w:space="0" w:color="auto"/>
                        <w:right w:val="none" w:sz="0" w:space="0" w:color="auto"/>
                      </w:divBdr>
                    </w:div>
                  </w:divsChild>
                </w:div>
                <w:div w:id="634217645">
                  <w:marLeft w:val="0"/>
                  <w:marRight w:val="0"/>
                  <w:marTop w:val="0"/>
                  <w:marBottom w:val="0"/>
                  <w:divBdr>
                    <w:top w:val="none" w:sz="0" w:space="0" w:color="auto"/>
                    <w:left w:val="none" w:sz="0" w:space="0" w:color="auto"/>
                    <w:bottom w:val="none" w:sz="0" w:space="0" w:color="auto"/>
                    <w:right w:val="none" w:sz="0" w:space="0" w:color="auto"/>
                  </w:divBdr>
                  <w:divsChild>
                    <w:div w:id="946472511">
                      <w:marLeft w:val="0"/>
                      <w:marRight w:val="0"/>
                      <w:marTop w:val="0"/>
                      <w:marBottom w:val="0"/>
                      <w:divBdr>
                        <w:top w:val="none" w:sz="0" w:space="0" w:color="auto"/>
                        <w:left w:val="none" w:sz="0" w:space="0" w:color="auto"/>
                        <w:bottom w:val="none" w:sz="0" w:space="0" w:color="auto"/>
                        <w:right w:val="none" w:sz="0" w:space="0" w:color="auto"/>
                      </w:divBdr>
                    </w:div>
                  </w:divsChild>
                </w:div>
                <w:div w:id="658725934">
                  <w:marLeft w:val="0"/>
                  <w:marRight w:val="0"/>
                  <w:marTop w:val="0"/>
                  <w:marBottom w:val="0"/>
                  <w:divBdr>
                    <w:top w:val="none" w:sz="0" w:space="0" w:color="auto"/>
                    <w:left w:val="none" w:sz="0" w:space="0" w:color="auto"/>
                    <w:bottom w:val="none" w:sz="0" w:space="0" w:color="auto"/>
                    <w:right w:val="none" w:sz="0" w:space="0" w:color="auto"/>
                  </w:divBdr>
                  <w:divsChild>
                    <w:div w:id="1871603517">
                      <w:marLeft w:val="0"/>
                      <w:marRight w:val="0"/>
                      <w:marTop w:val="0"/>
                      <w:marBottom w:val="0"/>
                      <w:divBdr>
                        <w:top w:val="none" w:sz="0" w:space="0" w:color="auto"/>
                        <w:left w:val="none" w:sz="0" w:space="0" w:color="auto"/>
                        <w:bottom w:val="none" w:sz="0" w:space="0" w:color="auto"/>
                        <w:right w:val="none" w:sz="0" w:space="0" w:color="auto"/>
                      </w:divBdr>
                    </w:div>
                  </w:divsChild>
                </w:div>
                <w:div w:id="854880347">
                  <w:marLeft w:val="0"/>
                  <w:marRight w:val="0"/>
                  <w:marTop w:val="0"/>
                  <w:marBottom w:val="0"/>
                  <w:divBdr>
                    <w:top w:val="none" w:sz="0" w:space="0" w:color="auto"/>
                    <w:left w:val="none" w:sz="0" w:space="0" w:color="auto"/>
                    <w:bottom w:val="none" w:sz="0" w:space="0" w:color="auto"/>
                    <w:right w:val="none" w:sz="0" w:space="0" w:color="auto"/>
                  </w:divBdr>
                  <w:divsChild>
                    <w:div w:id="432285280">
                      <w:marLeft w:val="0"/>
                      <w:marRight w:val="0"/>
                      <w:marTop w:val="0"/>
                      <w:marBottom w:val="0"/>
                      <w:divBdr>
                        <w:top w:val="none" w:sz="0" w:space="0" w:color="auto"/>
                        <w:left w:val="none" w:sz="0" w:space="0" w:color="auto"/>
                        <w:bottom w:val="none" w:sz="0" w:space="0" w:color="auto"/>
                        <w:right w:val="none" w:sz="0" w:space="0" w:color="auto"/>
                      </w:divBdr>
                    </w:div>
                  </w:divsChild>
                </w:div>
                <w:div w:id="909271949">
                  <w:marLeft w:val="0"/>
                  <w:marRight w:val="0"/>
                  <w:marTop w:val="0"/>
                  <w:marBottom w:val="0"/>
                  <w:divBdr>
                    <w:top w:val="none" w:sz="0" w:space="0" w:color="auto"/>
                    <w:left w:val="none" w:sz="0" w:space="0" w:color="auto"/>
                    <w:bottom w:val="none" w:sz="0" w:space="0" w:color="auto"/>
                    <w:right w:val="none" w:sz="0" w:space="0" w:color="auto"/>
                  </w:divBdr>
                  <w:divsChild>
                    <w:div w:id="1060057953">
                      <w:marLeft w:val="0"/>
                      <w:marRight w:val="0"/>
                      <w:marTop w:val="0"/>
                      <w:marBottom w:val="0"/>
                      <w:divBdr>
                        <w:top w:val="none" w:sz="0" w:space="0" w:color="auto"/>
                        <w:left w:val="none" w:sz="0" w:space="0" w:color="auto"/>
                        <w:bottom w:val="none" w:sz="0" w:space="0" w:color="auto"/>
                        <w:right w:val="none" w:sz="0" w:space="0" w:color="auto"/>
                      </w:divBdr>
                    </w:div>
                  </w:divsChild>
                </w:div>
                <w:div w:id="1040782961">
                  <w:marLeft w:val="0"/>
                  <w:marRight w:val="0"/>
                  <w:marTop w:val="0"/>
                  <w:marBottom w:val="0"/>
                  <w:divBdr>
                    <w:top w:val="none" w:sz="0" w:space="0" w:color="auto"/>
                    <w:left w:val="none" w:sz="0" w:space="0" w:color="auto"/>
                    <w:bottom w:val="none" w:sz="0" w:space="0" w:color="auto"/>
                    <w:right w:val="none" w:sz="0" w:space="0" w:color="auto"/>
                  </w:divBdr>
                  <w:divsChild>
                    <w:div w:id="312101311">
                      <w:marLeft w:val="0"/>
                      <w:marRight w:val="0"/>
                      <w:marTop w:val="0"/>
                      <w:marBottom w:val="0"/>
                      <w:divBdr>
                        <w:top w:val="none" w:sz="0" w:space="0" w:color="auto"/>
                        <w:left w:val="none" w:sz="0" w:space="0" w:color="auto"/>
                        <w:bottom w:val="none" w:sz="0" w:space="0" w:color="auto"/>
                        <w:right w:val="none" w:sz="0" w:space="0" w:color="auto"/>
                      </w:divBdr>
                    </w:div>
                  </w:divsChild>
                </w:div>
                <w:div w:id="1231697339">
                  <w:marLeft w:val="0"/>
                  <w:marRight w:val="0"/>
                  <w:marTop w:val="0"/>
                  <w:marBottom w:val="0"/>
                  <w:divBdr>
                    <w:top w:val="none" w:sz="0" w:space="0" w:color="auto"/>
                    <w:left w:val="none" w:sz="0" w:space="0" w:color="auto"/>
                    <w:bottom w:val="none" w:sz="0" w:space="0" w:color="auto"/>
                    <w:right w:val="none" w:sz="0" w:space="0" w:color="auto"/>
                  </w:divBdr>
                  <w:divsChild>
                    <w:div w:id="758134796">
                      <w:marLeft w:val="0"/>
                      <w:marRight w:val="0"/>
                      <w:marTop w:val="0"/>
                      <w:marBottom w:val="0"/>
                      <w:divBdr>
                        <w:top w:val="none" w:sz="0" w:space="0" w:color="auto"/>
                        <w:left w:val="none" w:sz="0" w:space="0" w:color="auto"/>
                        <w:bottom w:val="none" w:sz="0" w:space="0" w:color="auto"/>
                        <w:right w:val="none" w:sz="0" w:space="0" w:color="auto"/>
                      </w:divBdr>
                    </w:div>
                  </w:divsChild>
                </w:div>
                <w:div w:id="1326319263">
                  <w:marLeft w:val="0"/>
                  <w:marRight w:val="0"/>
                  <w:marTop w:val="0"/>
                  <w:marBottom w:val="0"/>
                  <w:divBdr>
                    <w:top w:val="none" w:sz="0" w:space="0" w:color="auto"/>
                    <w:left w:val="none" w:sz="0" w:space="0" w:color="auto"/>
                    <w:bottom w:val="none" w:sz="0" w:space="0" w:color="auto"/>
                    <w:right w:val="none" w:sz="0" w:space="0" w:color="auto"/>
                  </w:divBdr>
                  <w:divsChild>
                    <w:div w:id="1156258877">
                      <w:marLeft w:val="0"/>
                      <w:marRight w:val="0"/>
                      <w:marTop w:val="0"/>
                      <w:marBottom w:val="0"/>
                      <w:divBdr>
                        <w:top w:val="none" w:sz="0" w:space="0" w:color="auto"/>
                        <w:left w:val="none" w:sz="0" w:space="0" w:color="auto"/>
                        <w:bottom w:val="none" w:sz="0" w:space="0" w:color="auto"/>
                        <w:right w:val="none" w:sz="0" w:space="0" w:color="auto"/>
                      </w:divBdr>
                    </w:div>
                  </w:divsChild>
                </w:div>
                <w:div w:id="1369723628">
                  <w:marLeft w:val="0"/>
                  <w:marRight w:val="0"/>
                  <w:marTop w:val="0"/>
                  <w:marBottom w:val="0"/>
                  <w:divBdr>
                    <w:top w:val="none" w:sz="0" w:space="0" w:color="auto"/>
                    <w:left w:val="none" w:sz="0" w:space="0" w:color="auto"/>
                    <w:bottom w:val="none" w:sz="0" w:space="0" w:color="auto"/>
                    <w:right w:val="none" w:sz="0" w:space="0" w:color="auto"/>
                  </w:divBdr>
                  <w:divsChild>
                    <w:div w:id="1781485229">
                      <w:marLeft w:val="0"/>
                      <w:marRight w:val="0"/>
                      <w:marTop w:val="0"/>
                      <w:marBottom w:val="0"/>
                      <w:divBdr>
                        <w:top w:val="none" w:sz="0" w:space="0" w:color="auto"/>
                        <w:left w:val="none" w:sz="0" w:space="0" w:color="auto"/>
                        <w:bottom w:val="none" w:sz="0" w:space="0" w:color="auto"/>
                        <w:right w:val="none" w:sz="0" w:space="0" w:color="auto"/>
                      </w:divBdr>
                    </w:div>
                  </w:divsChild>
                </w:div>
                <w:div w:id="1401639590">
                  <w:marLeft w:val="0"/>
                  <w:marRight w:val="0"/>
                  <w:marTop w:val="0"/>
                  <w:marBottom w:val="0"/>
                  <w:divBdr>
                    <w:top w:val="none" w:sz="0" w:space="0" w:color="auto"/>
                    <w:left w:val="none" w:sz="0" w:space="0" w:color="auto"/>
                    <w:bottom w:val="none" w:sz="0" w:space="0" w:color="auto"/>
                    <w:right w:val="none" w:sz="0" w:space="0" w:color="auto"/>
                  </w:divBdr>
                  <w:divsChild>
                    <w:div w:id="1473402798">
                      <w:marLeft w:val="0"/>
                      <w:marRight w:val="0"/>
                      <w:marTop w:val="0"/>
                      <w:marBottom w:val="0"/>
                      <w:divBdr>
                        <w:top w:val="none" w:sz="0" w:space="0" w:color="auto"/>
                        <w:left w:val="none" w:sz="0" w:space="0" w:color="auto"/>
                        <w:bottom w:val="none" w:sz="0" w:space="0" w:color="auto"/>
                        <w:right w:val="none" w:sz="0" w:space="0" w:color="auto"/>
                      </w:divBdr>
                    </w:div>
                  </w:divsChild>
                </w:div>
                <w:div w:id="1695573715">
                  <w:marLeft w:val="0"/>
                  <w:marRight w:val="0"/>
                  <w:marTop w:val="0"/>
                  <w:marBottom w:val="0"/>
                  <w:divBdr>
                    <w:top w:val="none" w:sz="0" w:space="0" w:color="auto"/>
                    <w:left w:val="none" w:sz="0" w:space="0" w:color="auto"/>
                    <w:bottom w:val="none" w:sz="0" w:space="0" w:color="auto"/>
                    <w:right w:val="none" w:sz="0" w:space="0" w:color="auto"/>
                  </w:divBdr>
                  <w:divsChild>
                    <w:div w:id="1109668450">
                      <w:marLeft w:val="0"/>
                      <w:marRight w:val="0"/>
                      <w:marTop w:val="0"/>
                      <w:marBottom w:val="0"/>
                      <w:divBdr>
                        <w:top w:val="none" w:sz="0" w:space="0" w:color="auto"/>
                        <w:left w:val="none" w:sz="0" w:space="0" w:color="auto"/>
                        <w:bottom w:val="none" w:sz="0" w:space="0" w:color="auto"/>
                        <w:right w:val="none" w:sz="0" w:space="0" w:color="auto"/>
                      </w:divBdr>
                    </w:div>
                  </w:divsChild>
                </w:div>
                <w:div w:id="1769740853">
                  <w:marLeft w:val="0"/>
                  <w:marRight w:val="0"/>
                  <w:marTop w:val="0"/>
                  <w:marBottom w:val="0"/>
                  <w:divBdr>
                    <w:top w:val="none" w:sz="0" w:space="0" w:color="auto"/>
                    <w:left w:val="none" w:sz="0" w:space="0" w:color="auto"/>
                    <w:bottom w:val="none" w:sz="0" w:space="0" w:color="auto"/>
                    <w:right w:val="none" w:sz="0" w:space="0" w:color="auto"/>
                  </w:divBdr>
                  <w:divsChild>
                    <w:div w:id="574166814">
                      <w:marLeft w:val="0"/>
                      <w:marRight w:val="0"/>
                      <w:marTop w:val="0"/>
                      <w:marBottom w:val="0"/>
                      <w:divBdr>
                        <w:top w:val="none" w:sz="0" w:space="0" w:color="auto"/>
                        <w:left w:val="none" w:sz="0" w:space="0" w:color="auto"/>
                        <w:bottom w:val="none" w:sz="0" w:space="0" w:color="auto"/>
                        <w:right w:val="none" w:sz="0" w:space="0" w:color="auto"/>
                      </w:divBdr>
                    </w:div>
                  </w:divsChild>
                </w:div>
                <w:div w:id="1867331439">
                  <w:marLeft w:val="0"/>
                  <w:marRight w:val="0"/>
                  <w:marTop w:val="0"/>
                  <w:marBottom w:val="0"/>
                  <w:divBdr>
                    <w:top w:val="none" w:sz="0" w:space="0" w:color="auto"/>
                    <w:left w:val="none" w:sz="0" w:space="0" w:color="auto"/>
                    <w:bottom w:val="none" w:sz="0" w:space="0" w:color="auto"/>
                    <w:right w:val="none" w:sz="0" w:space="0" w:color="auto"/>
                  </w:divBdr>
                  <w:divsChild>
                    <w:div w:id="1663391643">
                      <w:marLeft w:val="0"/>
                      <w:marRight w:val="0"/>
                      <w:marTop w:val="0"/>
                      <w:marBottom w:val="0"/>
                      <w:divBdr>
                        <w:top w:val="none" w:sz="0" w:space="0" w:color="auto"/>
                        <w:left w:val="none" w:sz="0" w:space="0" w:color="auto"/>
                        <w:bottom w:val="none" w:sz="0" w:space="0" w:color="auto"/>
                        <w:right w:val="none" w:sz="0" w:space="0" w:color="auto"/>
                      </w:divBdr>
                    </w:div>
                  </w:divsChild>
                </w:div>
                <w:div w:id="1970625897">
                  <w:marLeft w:val="0"/>
                  <w:marRight w:val="0"/>
                  <w:marTop w:val="0"/>
                  <w:marBottom w:val="0"/>
                  <w:divBdr>
                    <w:top w:val="none" w:sz="0" w:space="0" w:color="auto"/>
                    <w:left w:val="none" w:sz="0" w:space="0" w:color="auto"/>
                    <w:bottom w:val="none" w:sz="0" w:space="0" w:color="auto"/>
                    <w:right w:val="none" w:sz="0" w:space="0" w:color="auto"/>
                  </w:divBdr>
                  <w:divsChild>
                    <w:div w:id="1829319163">
                      <w:marLeft w:val="0"/>
                      <w:marRight w:val="0"/>
                      <w:marTop w:val="0"/>
                      <w:marBottom w:val="0"/>
                      <w:divBdr>
                        <w:top w:val="none" w:sz="0" w:space="0" w:color="auto"/>
                        <w:left w:val="none" w:sz="0" w:space="0" w:color="auto"/>
                        <w:bottom w:val="none" w:sz="0" w:space="0" w:color="auto"/>
                        <w:right w:val="none" w:sz="0" w:space="0" w:color="auto"/>
                      </w:divBdr>
                    </w:div>
                  </w:divsChild>
                </w:div>
                <w:div w:id="2033412042">
                  <w:marLeft w:val="0"/>
                  <w:marRight w:val="0"/>
                  <w:marTop w:val="0"/>
                  <w:marBottom w:val="0"/>
                  <w:divBdr>
                    <w:top w:val="none" w:sz="0" w:space="0" w:color="auto"/>
                    <w:left w:val="none" w:sz="0" w:space="0" w:color="auto"/>
                    <w:bottom w:val="none" w:sz="0" w:space="0" w:color="auto"/>
                    <w:right w:val="none" w:sz="0" w:space="0" w:color="auto"/>
                  </w:divBdr>
                  <w:divsChild>
                    <w:div w:id="443547981">
                      <w:marLeft w:val="0"/>
                      <w:marRight w:val="0"/>
                      <w:marTop w:val="0"/>
                      <w:marBottom w:val="0"/>
                      <w:divBdr>
                        <w:top w:val="none" w:sz="0" w:space="0" w:color="auto"/>
                        <w:left w:val="none" w:sz="0" w:space="0" w:color="auto"/>
                        <w:bottom w:val="none" w:sz="0" w:space="0" w:color="auto"/>
                        <w:right w:val="none" w:sz="0" w:space="0" w:color="auto"/>
                      </w:divBdr>
                    </w:div>
                  </w:divsChild>
                </w:div>
                <w:div w:id="2074161429">
                  <w:marLeft w:val="0"/>
                  <w:marRight w:val="0"/>
                  <w:marTop w:val="0"/>
                  <w:marBottom w:val="0"/>
                  <w:divBdr>
                    <w:top w:val="none" w:sz="0" w:space="0" w:color="auto"/>
                    <w:left w:val="none" w:sz="0" w:space="0" w:color="auto"/>
                    <w:bottom w:val="none" w:sz="0" w:space="0" w:color="auto"/>
                    <w:right w:val="none" w:sz="0" w:space="0" w:color="auto"/>
                  </w:divBdr>
                  <w:divsChild>
                    <w:div w:id="1318458739">
                      <w:marLeft w:val="0"/>
                      <w:marRight w:val="0"/>
                      <w:marTop w:val="0"/>
                      <w:marBottom w:val="0"/>
                      <w:divBdr>
                        <w:top w:val="none" w:sz="0" w:space="0" w:color="auto"/>
                        <w:left w:val="none" w:sz="0" w:space="0" w:color="auto"/>
                        <w:bottom w:val="none" w:sz="0" w:space="0" w:color="auto"/>
                        <w:right w:val="none" w:sz="0" w:space="0" w:color="auto"/>
                      </w:divBdr>
                    </w:div>
                  </w:divsChild>
                </w:div>
                <w:div w:id="2078550959">
                  <w:marLeft w:val="0"/>
                  <w:marRight w:val="0"/>
                  <w:marTop w:val="0"/>
                  <w:marBottom w:val="0"/>
                  <w:divBdr>
                    <w:top w:val="none" w:sz="0" w:space="0" w:color="auto"/>
                    <w:left w:val="none" w:sz="0" w:space="0" w:color="auto"/>
                    <w:bottom w:val="none" w:sz="0" w:space="0" w:color="auto"/>
                    <w:right w:val="none" w:sz="0" w:space="0" w:color="auto"/>
                  </w:divBdr>
                  <w:divsChild>
                    <w:div w:id="258873792">
                      <w:marLeft w:val="0"/>
                      <w:marRight w:val="0"/>
                      <w:marTop w:val="0"/>
                      <w:marBottom w:val="0"/>
                      <w:divBdr>
                        <w:top w:val="none" w:sz="0" w:space="0" w:color="auto"/>
                        <w:left w:val="none" w:sz="0" w:space="0" w:color="auto"/>
                        <w:bottom w:val="none" w:sz="0" w:space="0" w:color="auto"/>
                        <w:right w:val="none" w:sz="0" w:space="0" w:color="auto"/>
                      </w:divBdr>
                    </w:div>
                  </w:divsChild>
                </w:div>
                <w:div w:id="2088918855">
                  <w:marLeft w:val="0"/>
                  <w:marRight w:val="0"/>
                  <w:marTop w:val="0"/>
                  <w:marBottom w:val="0"/>
                  <w:divBdr>
                    <w:top w:val="none" w:sz="0" w:space="0" w:color="auto"/>
                    <w:left w:val="none" w:sz="0" w:space="0" w:color="auto"/>
                    <w:bottom w:val="none" w:sz="0" w:space="0" w:color="auto"/>
                    <w:right w:val="none" w:sz="0" w:space="0" w:color="auto"/>
                  </w:divBdr>
                  <w:divsChild>
                    <w:div w:id="1787848234">
                      <w:marLeft w:val="0"/>
                      <w:marRight w:val="0"/>
                      <w:marTop w:val="0"/>
                      <w:marBottom w:val="0"/>
                      <w:divBdr>
                        <w:top w:val="none" w:sz="0" w:space="0" w:color="auto"/>
                        <w:left w:val="none" w:sz="0" w:space="0" w:color="auto"/>
                        <w:bottom w:val="none" w:sz="0" w:space="0" w:color="auto"/>
                        <w:right w:val="none" w:sz="0" w:space="0" w:color="auto"/>
                      </w:divBdr>
                    </w:div>
                  </w:divsChild>
                </w:div>
                <w:div w:id="2099982393">
                  <w:marLeft w:val="0"/>
                  <w:marRight w:val="0"/>
                  <w:marTop w:val="0"/>
                  <w:marBottom w:val="0"/>
                  <w:divBdr>
                    <w:top w:val="none" w:sz="0" w:space="0" w:color="auto"/>
                    <w:left w:val="none" w:sz="0" w:space="0" w:color="auto"/>
                    <w:bottom w:val="none" w:sz="0" w:space="0" w:color="auto"/>
                    <w:right w:val="none" w:sz="0" w:space="0" w:color="auto"/>
                  </w:divBdr>
                  <w:divsChild>
                    <w:div w:id="181594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054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sandwell.gov.uk/council/vision-2030-1" TargetMode="External"/><Relationship Id="rId3" Type="http://schemas.openxmlformats.org/officeDocument/2006/relationships/customXml" Target="../customXml/item3.xml"/><Relationship Id="rId21" Type="http://schemas.openxmlformats.org/officeDocument/2006/relationships/hyperlink" Target="https://www.gov.uk/government/collections/regulatory-standards-for-landlords"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sandwell.gov.uk/downloads/file/5339/tenant-engagement-strategy"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andwell.gov.uk/housing/housing-service-standards/2" TargetMode="External"/><Relationship Id="rId20" Type="http://schemas.openxmlformats.org/officeDocument/2006/relationships/hyperlink" Target="https://intranet.sandwell.gov.uk/downloads/file/1425/equality-diversity-and-inclusion-strateg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andwell.gov.uk/downloads/file/2920/officers-code-of-conduct"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sandwell.gov.uk/downloads/file/3770/sandwell-skills-and-employment-strategy-2024-203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consultations/competence-and-conduct-standard-for-social-housing-consultation/outcome/competence-and-conduct-standard-for-social-housing-government-response" TargetMode="External"/><Relationship Id="rId22" Type="http://schemas.openxmlformats.org/officeDocument/2006/relationships/hyperlink" Target="https://www.sandwell.gov.uk/downloads/download/154/reasonable-adjustments-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425197-31e1-4d34-8419-48789e20a78a">
      <Terms xmlns="http://schemas.microsoft.com/office/infopath/2007/PartnerControls"/>
    </lcf76f155ced4ddcb4097134ff3c332f>
    <TaxCatchAll xmlns="0a2ace62-6eff-49e2-8365-79ba2d40e546" xsi:nil="true"/>
    <Comments xmlns="a9425197-31e1-4d34-8419-48789e20a78a" xsi:nil="true"/>
    <Landlord_x002d_CriticalSuccessMeasures xmlns="a9425197-31e1-4d34-8419-48789e20a7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2EB4250032AE429BE7074B82D72F3D" ma:contentTypeVersion="15" ma:contentTypeDescription="Create a new document." ma:contentTypeScope="" ma:versionID="e5e440776cf630debc30b0d31d7ae8b1">
  <xsd:schema xmlns:xsd="http://www.w3.org/2001/XMLSchema" xmlns:xs="http://www.w3.org/2001/XMLSchema" xmlns:p="http://schemas.microsoft.com/office/2006/metadata/properties" xmlns:ns2="a9425197-31e1-4d34-8419-48789e20a78a" xmlns:ns3="0a2ace62-6eff-49e2-8365-79ba2d40e546" targetNamespace="http://schemas.microsoft.com/office/2006/metadata/properties" ma:root="true" ma:fieldsID="a69eb5e99e3924604b835bc28c1c2ce7" ns2:_="" ns3:_="">
    <xsd:import namespace="a9425197-31e1-4d34-8419-48789e20a78a"/>
    <xsd:import namespace="0a2ace62-6eff-49e2-8365-79ba2d40e54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3:SharedWithUsers" minOccurs="0"/>
                <xsd:element ref="ns3:SharedWithDetails" minOccurs="0"/>
                <xsd:element ref="ns2:Comments" minOccurs="0"/>
                <xsd:element ref="ns2:Landlord_x002d_CriticalSuccessMeasure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25197-31e1-4d34-8419-48789e20a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0981484-d518-4359-b9c0-888202caf1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Comments" ma:index="19" nillable="true" ma:displayName="Comments" ma:format="Dropdown" ma:internalName="Comments">
      <xsd:simpleType>
        <xsd:restriction base="dms:Text">
          <xsd:maxLength value="255"/>
        </xsd:restriction>
      </xsd:simpleType>
    </xsd:element>
    <xsd:element name="Landlord_x002d_CriticalSuccessMeasures" ma:index="20" nillable="true" ma:displayName="Landlord -Critical Success Measures" ma:description="Scorecards" ma:format="Dropdown" ma:internalName="Landlord_x002d_CriticalSuccessMeasures">
      <xsd:simpleType>
        <xsd:restriction base="dms:Text">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2ace62-6eff-49e2-8365-79ba2d40e54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275abb-9ed6-4981-8d7f-0690533e6f1f}" ma:internalName="TaxCatchAll" ma:showField="CatchAllData" ma:web="0a2ace62-6eff-49e2-8365-79ba2d40e54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D04DA-0260-49FA-81FE-E90F6084142D}">
  <ds:schemaRefs>
    <ds:schemaRef ds:uri="http://schemas.microsoft.com/office/2006/metadata/properties"/>
    <ds:schemaRef ds:uri="http://schemas.microsoft.com/office/infopath/2007/PartnerControls"/>
    <ds:schemaRef ds:uri="a9425197-31e1-4d34-8419-48789e20a78a"/>
    <ds:schemaRef ds:uri="0a2ace62-6eff-49e2-8365-79ba2d40e546"/>
  </ds:schemaRefs>
</ds:datastoreItem>
</file>

<file path=customXml/itemProps2.xml><?xml version="1.0" encoding="utf-8"?>
<ds:datastoreItem xmlns:ds="http://schemas.openxmlformats.org/officeDocument/2006/customXml" ds:itemID="{FEFE8826-9668-46B2-BB8B-422E93C28D83}">
  <ds:schemaRefs>
    <ds:schemaRef ds:uri="http://schemas.microsoft.com/sharepoint/v3/contenttype/forms"/>
  </ds:schemaRefs>
</ds:datastoreItem>
</file>

<file path=customXml/itemProps3.xml><?xml version="1.0" encoding="utf-8"?>
<ds:datastoreItem xmlns:ds="http://schemas.openxmlformats.org/officeDocument/2006/customXml" ds:itemID="{AEB4A48F-7B32-4245-9CA6-180C2C4B0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25197-31e1-4d34-8419-48789e20a78a"/>
    <ds:schemaRef ds:uri="0a2ace62-6eff-49e2-8365-79ba2d40e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4F59D8-581C-4D6E-9489-C27631395518}">
  <ds:schemaRefs>
    <ds:schemaRef ds:uri="http://schemas.openxmlformats.org/officeDocument/2006/bibliography"/>
  </ds:schemaRefs>
</ds:datastoreItem>
</file>

<file path=docMetadata/LabelInfo.xml><?xml version="1.0" encoding="utf-8"?>
<clbl:labelList xmlns:clbl="http://schemas.microsoft.com/office/2020/mipLabelMetadata">
  <clbl:label id="{a4c0f89b-23b9-49eb-a8bf-244fb0a4cffc}" enabled="0" method="" siteId="{a4c0f89b-23b9-49eb-a8bf-244fb0a4cffc}" removed="1"/>
</clbl:labelList>
</file>

<file path=docProps/app.xml><?xml version="1.0" encoding="utf-8"?>
<Properties xmlns="http://schemas.openxmlformats.org/officeDocument/2006/extended-properties" xmlns:vt="http://schemas.openxmlformats.org/officeDocument/2006/docPropsVTypes">
  <Template>Normal</Template>
  <TotalTime>4</TotalTime>
  <Pages>17</Pages>
  <Words>3570</Words>
  <Characters>20352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23875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Bebb</dc:creator>
  <cp:keywords/>
  <dc:description/>
  <cp:lastModifiedBy>Louis Bebb</cp:lastModifiedBy>
  <cp:revision>2</cp:revision>
  <dcterms:created xsi:type="dcterms:W3CDTF">2026-07-24T16:40:00Z</dcterms:created>
  <dcterms:modified xsi:type="dcterms:W3CDTF">2026-07-24T16:40:00Z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0x010100482EB4250032AE429BE7074B82D72F3D</vt:lpwstr>
  </property>
  <property fmtid="{D5CDD505-2E9C-101B-9397-08002B2CF9AE}" pid="3" name="MediaServiceImageTags">
    <vt:lpwstr/>
  </property>
  <property fmtid="{D5CDD505-2E9C-101B-9397-08002B2CF9AE}" pid="4" name="docLang">
    <vt:lpwstr>en</vt:lpwstr>
  </property>
</Properties>
</file>