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00D7" w14:textId="77777777" w:rsidR="00743FC9" w:rsidRDefault="002132A1" w:rsidP="005D4079">
      <w:pPr>
        <w:rPr>
          <w:rFonts w:ascii="Arial" w:hAnsi="Arial" w:cs="Arial"/>
          <w:sz w:val="36"/>
          <w:szCs w:val="36"/>
          <w:u w:val="single"/>
        </w:rPr>
      </w:pPr>
      <w:r>
        <w:rPr>
          <w:noProof/>
        </w:rPr>
        <w:drawing>
          <wp:anchor distT="0" distB="0" distL="114300" distR="114300" simplePos="0" relativeHeight="251658240" behindDoc="1" locked="0" layoutInCell="1" allowOverlap="1" wp14:anchorId="002E0CEE" wp14:editId="01B2C4F5">
            <wp:simplePos x="0" y="0"/>
            <wp:positionH relativeFrom="page">
              <wp:align>left</wp:align>
            </wp:positionH>
            <wp:positionV relativeFrom="paragraph">
              <wp:posOffset>-726440</wp:posOffset>
            </wp:positionV>
            <wp:extent cx="7630472" cy="10785021"/>
            <wp:effectExtent l="0" t="0" r="8890" b="0"/>
            <wp:wrapNone/>
            <wp:docPr id="16" name="Picture 16"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andwell Letterhad Wor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p w14:paraId="13E60014" w14:textId="77777777" w:rsidR="00743FC9" w:rsidRDefault="00743FC9" w:rsidP="00743FC9">
      <w:pPr>
        <w:jc w:val="center"/>
        <w:rPr>
          <w:rFonts w:ascii="Arial" w:hAnsi="Arial" w:cs="Arial"/>
          <w:sz w:val="36"/>
          <w:szCs w:val="36"/>
          <w:u w:val="single"/>
        </w:rPr>
      </w:pPr>
    </w:p>
    <w:p w14:paraId="799DB177" w14:textId="77777777" w:rsidR="006176F9" w:rsidRDefault="006176F9" w:rsidP="00743FC9">
      <w:pPr>
        <w:pStyle w:val="Title"/>
        <w:jc w:val="center"/>
        <w:rPr>
          <w:b/>
          <w:bCs/>
        </w:rPr>
      </w:pPr>
    </w:p>
    <w:p w14:paraId="31AE16E5" w14:textId="77777777" w:rsidR="00B10D00" w:rsidRDefault="00B10D00" w:rsidP="00B10D00">
      <w:pPr>
        <w:pStyle w:val="Title"/>
        <w:jc w:val="center"/>
      </w:pPr>
    </w:p>
    <w:p w14:paraId="7EB121FC" w14:textId="77777777" w:rsidR="00B10D00" w:rsidRPr="00B10D00" w:rsidRDefault="002132A1" w:rsidP="00B10D00">
      <w:pPr>
        <w:pStyle w:val="Title"/>
        <w:jc w:val="center"/>
      </w:pPr>
      <w:r w:rsidRPr="00B10D00">
        <w:t>Equality Impact Assessments Toolkit</w:t>
      </w:r>
    </w:p>
    <w:p w14:paraId="6C71B5BB" w14:textId="77777777" w:rsidR="00743FC9" w:rsidRPr="00B10D00" w:rsidRDefault="002132A1" w:rsidP="00B10D00">
      <w:pPr>
        <w:pStyle w:val="Title"/>
        <w:jc w:val="center"/>
      </w:pPr>
      <w:proofErr w:type="spellStart"/>
      <w:r w:rsidRPr="00B10D00">
        <w:t>EqIA</w:t>
      </w:r>
      <w:proofErr w:type="spellEnd"/>
      <w:r w:rsidRPr="00B10D00">
        <w:t xml:space="preserve"> Template</w:t>
      </w:r>
    </w:p>
    <w:p w14:paraId="6155CA6E" w14:textId="77777777" w:rsidR="00743FC9" w:rsidRPr="00743FC9" w:rsidRDefault="00743FC9" w:rsidP="00743FC9">
      <w:pPr>
        <w:pStyle w:val="Title"/>
        <w:jc w:val="center"/>
        <w:rPr>
          <w:rFonts w:ascii="Arial" w:hAnsi="Arial"/>
          <w:b/>
          <w:bCs/>
          <w:sz w:val="36"/>
          <w:szCs w:val="36"/>
          <w:u w:val="single"/>
        </w:rPr>
      </w:pPr>
    </w:p>
    <w:p w14:paraId="3343D5C6" w14:textId="77777777" w:rsidR="00743FC9" w:rsidRDefault="00743FC9" w:rsidP="00743FC9">
      <w:pPr>
        <w:jc w:val="center"/>
        <w:rPr>
          <w:rFonts w:ascii="Arial" w:hAnsi="Arial" w:cs="Arial"/>
          <w:sz w:val="36"/>
          <w:szCs w:val="36"/>
          <w:u w:val="single"/>
        </w:rPr>
      </w:pPr>
    </w:p>
    <w:p w14:paraId="4C6CD16A" w14:textId="77777777" w:rsidR="00743FC9" w:rsidRDefault="00743FC9" w:rsidP="00743FC9">
      <w:pPr>
        <w:jc w:val="center"/>
        <w:rPr>
          <w:rFonts w:ascii="Arial" w:hAnsi="Arial" w:cs="Arial"/>
          <w:sz w:val="36"/>
          <w:szCs w:val="36"/>
          <w:u w:val="single"/>
        </w:rPr>
      </w:pPr>
    </w:p>
    <w:p w14:paraId="05AAAA1A" w14:textId="77777777" w:rsidR="00743FC9" w:rsidRDefault="00743FC9" w:rsidP="00743FC9">
      <w:pPr>
        <w:jc w:val="center"/>
        <w:rPr>
          <w:rFonts w:ascii="Arial" w:hAnsi="Arial" w:cs="Arial"/>
          <w:sz w:val="36"/>
          <w:szCs w:val="36"/>
          <w:u w:val="single"/>
        </w:rPr>
      </w:pPr>
    </w:p>
    <w:p w14:paraId="7F4C4BB5" w14:textId="77777777" w:rsidR="00743FC9" w:rsidRDefault="00743FC9" w:rsidP="00743FC9">
      <w:pPr>
        <w:jc w:val="center"/>
        <w:rPr>
          <w:rFonts w:ascii="Arial" w:hAnsi="Arial" w:cs="Arial"/>
          <w:sz w:val="36"/>
          <w:szCs w:val="36"/>
          <w:u w:val="single"/>
        </w:rPr>
      </w:pPr>
    </w:p>
    <w:p w14:paraId="2D015BA9" w14:textId="77777777" w:rsidR="00743FC9" w:rsidRDefault="00743FC9" w:rsidP="00743FC9">
      <w:pPr>
        <w:jc w:val="center"/>
        <w:rPr>
          <w:rFonts w:ascii="Arial" w:hAnsi="Arial" w:cs="Arial"/>
          <w:sz w:val="36"/>
          <w:szCs w:val="36"/>
          <w:u w:val="single"/>
        </w:rPr>
      </w:pPr>
    </w:p>
    <w:p w14:paraId="28263471" w14:textId="77777777" w:rsidR="00743FC9" w:rsidRDefault="00743FC9" w:rsidP="00743FC9">
      <w:pPr>
        <w:jc w:val="center"/>
        <w:rPr>
          <w:rFonts w:ascii="Arial" w:hAnsi="Arial" w:cs="Arial"/>
          <w:sz w:val="36"/>
          <w:szCs w:val="36"/>
          <w:u w:val="single"/>
        </w:rPr>
      </w:pPr>
    </w:p>
    <w:p w14:paraId="5CB6A8EB" w14:textId="77777777" w:rsidR="00743FC9" w:rsidRDefault="00743FC9" w:rsidP="00743FC9">
      <w:pPr>
        <w:jc w:val="center"/>
        <w:rPr>
          <w:rFonts w:ascii="Arial" w:hAnsi="Arial" w:cs="Arial"/>
          <w:sz w:val="36"/>
          <w:szCs w:val="36"/>
          <w:u w:val="single"/>
        </w:rPr>
      </w:pPr>
    </w:p>
    <w:p w14:paraId="667B1F5A" w14:textId="77777777" w:rsidR="00743FC9" w:rsidRDefault="00743FC9" w:rsidP="00743FC9">
      <w:pPr>
        <w:jc w:val="center"/>
        <w:rPr>
          <w:rFonts w:ascii="Arial" w:hAnsi="Arial" w:cs="Arial"/>
          <w:sz w:val="36"/>
          <w:szCs w:val="36"/>
          <w:u w:val="single"/>
        </w:rPr>
      </w:pPr>
    </w:p>
    <w:p w14:paraId="1C6EB3B0" w14:textId="77777777" w:rsidR="00743FC9" w:rsidRPr="009E7427" w:rsidRDefault="002132A1" w:rsidP="009E7427">
      <w:pPr>
        <w:jc w:val="center"/>
        <w:rPr>
          <w:rFonts w:ascii="Arial" w:hAnsi="Arial" w:cs="Arial"/>
          <w:sz w:val="36"/>
          <w:szCs w:val="36"/>
          <w:u w:val="single"/>
        </w:rPr>
        <w:sectPr w:rsidR="00743FC9" w:rsidRPr="009E7427" w:rsidSect="005912C1">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709" w:footer="709" w:gutter="0"/>
          <w:pgNumType w:start="0"/>
          <w:cols w:space="708"/>
          <w:docGrid w:linePitch="360"/>
        </w:sectPr>
      </w:pPr>
      <w:r>
        <w:rPr>
          <w:rFonts w:ascii="Arial" w:hAnsi="Arial" w:cs="Arial"/>
          <w:sz w:val="15"/>
          <w:szCs w:val="15"/>
        </w:rPr>
        <w:t xml:space="preserve">                                                                                                  </w:t>
      </w:r>
    </w:p>
    <w:p w14:paraId="5DF0214E" w14:textId="77777777" w:rsidR="00540440" w:rsidRDefault="00540440" w:rsidP="00743FC9">
      <w:pPr>
        <w:rPr>
          <w:rFonts w:ascii="Arial" w:hAnsi="Arial" w:cs="Arial"/>
          <w:sz w:val="28"/>
          <w:szCs w:val="28"/>
        </w:rPr>
      </w:pPr>
    </w:p>
    <w:tbl>
      <w:tblPr>
        <w:tblStyle w:val="GridTable1Light-Accent1"/>
        <w:tblpPr w:leftFromText="180" w:rightFromText="180" w:vertAnchor="text" w:horzAnchor="margin" w:tblpY="757"/>
        <w:tblW w:w="0" w:type="auto"/>
        <w:tblLook w:val="04A0" w:firstRow="1" w:lastRow="0" w:firstColumn="1" w:lastColumn="0" w:noHBand="0" w:noVBand="1"/>
      </w:tblPr>
      <w:tblGrid>
        <w:gridCol w:w="9288"/>
      </w:tblGrid>
      <w:tr w:rsidR="00D0155F" w14:paraId="4007EB2F" w14:textId="77777777" w:rsidTr="00D015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603A9A48" w14:textId="77777777" w:rsidR="008C5061" w:rsidRPr="00D76B9C" w:rsidRDefault="002132A1" w:rsidP="00EC01E1">
            <w:pPr>
              <w:spacing w:after="160" w:line="259" w:lineRule="auto"/>
              <w:rPr>
                <w:rFonts w:ascii="Arial" w:hAnsi="Arial" w:cs="Arial"/>
                <w:sz w:val="24"/>
                <w:szCs w:val="24"/>
              </w:rPr>
            </w:pPr>
            <w:r w:rsidRPr="00D76B9C">
              <w:rPr>
                <w:rFonts w:ascii="Arial" w:hAnsi="Arial" w:cs="Arial"/>
                <w:b w:val="0"/>
                <w:sz w:val="24"/>
                <w:szCs w:val="24"/>
              </w:rPr>
              <w:t>You must consider</w:t>
            </w:r>
            <w:r w:rsidR="00C00FEE" w:rsidRPr="00D76B9C">
              <w:rPr>
                <w:rFonts w:ascii="Arial" w:hAnsi="Arial" w:cs="Arial"/>
                <w:b w:val="0"/>
                <w:sz w:val="24"/>
                <w:szCs w:val="24"/>
              </w:rPr>
              <w:t xml:space="preserve"> the </w:t>
            </w:r>
            <w:hyperlink r:id="rId18" w:history="1">
              <w:r w:rsidR="008C5061" w:rsidRPr="00D76B9C">
                <w:rPr>
                  <w:rStyle w:val="Hyperlink"/>
                  <w:rFonts w:ascii="Arial" w:hAnsi="Arial" w:cs="Arial"/>
                  <w:b w:val="0"/>
                  <w:sz w:val="24"/>
                  <w:szCs w:val="24"/>
                </w:rPr>
                <w:t>Equality Impact Assessment Guidance</w:t>
              </w:r>
            </w:hyperlink>
            <w:r w:rsidRPr="00D76B9C">
              <w:rPr>
                <w:rFonts w:ascii="Arial" w:hAnsi="Arial" w:cs="Arial"/>
                <w:b w:val="0"/>
                <w:sz w:val="24"/>
                <w:szCs w:val="24"/>
              </w:rPr>
              <w:t xml:space="preserve"> when completing this template.</w:t>
            </w:r>
          </w:p>
          <w:p w14:paraId="433D9A0B" w14:textId="77777777" w:rsidR="00144D1E" w:rsidRPr="00D76B9C" w:rsidRDefault="002132A1" w:rsidP="00EC01E1">
            <w:pPr>
              <w:spacing w:after="160" w:line="259" w:lineRule="auto"/>
              <w:rPr>
                <w:rFonts w:ascii="Arial" w:hAnsi="Arial" w:cs="Arial"/>
                <w:sz w:val="24"/>
                <w:szCs w:val="24"/>
              </w:rPr>
            </w:pPr>
            <w:r w:rsidRPr="00D76B9C">
              <w:rPr>
                <w:rFonts w:ascii="Arial" w:hAnsi="Arial" w:cs="Arial"/>
                <w:b w:val="0"/>
                <w:sz w:val="24"/>
                <w:szCs w:val="24"/>
              </w:rPr>
              <w:t xml:space="preserve">The EDI team can provide help and advice on undertaking an </w:t>
            </w:r>
            <w:proofErr w:type="spellStart"/>
            <w:r w:rsidRPr="00D76B9C">
              <w:rPr>
                <w:rFonts w:ascii="Arial" w:hAnsi="Arial" w:cs="Arial"/>
                <w:b w:val="0"/>
                <w:sz w:val="24"/>
                <w:szCs w:val="24"/>
              </w:rPr>
              <w:t>E</w:t>
            </w:r>
            <w:r w:rsidR="009B1AC7" w:rsidRPr="00D76B9C">
              <w:rPr>
                <w:rFonts w:ascii="Arial" w:hAnsi="Arial" w:cs="Arial"/>
                <w:b w:val="0"/>
                <w:sz w:val="24"/>
                <w:szCs w:val="24"/>
              </w:rPr>
              <w:t>q</w:t>
            </w:r>
            <w:r w:rsidRPr="00D76B9C">
              <w:rPr>
                <w:rFonts w:ascii="Arial" w:hAnsi="Arial" w:cs="Arial"/>
                <w:b w:val="0"/>
                <w:sz w:val="24"/>
                <w:szCs w:val="24"/>
              </w:rPr>
              <w:t>IA</w:t>
            </w:r>
            <w:proofErr w:type="spellEnd"/>
            <w:r w:rsidRPr="00D76B9C">
              <w:rPr>
                <w:rFonts w:ascii="Arial" w:hAnsi="Arial" w:cs="Arial"/>
                <w:b w:val="0"/>
                <w:sz w:val="24"/>
                <w:szCs w:val="24"/>
              </w:rPr>
              <w:t xml:space="preserve"> and also provide overview quality assurance checks on completed </w:t>
            </w:r>
            <w:proofErr w:type="spellStart"/>
            <w:r w:rsidRPr="00D76B9C">
              <w:rPr>
                <w:rFonts w:ascii="Arial" w:hAnsi="Arial" w:cs="Arial"/>
                <w:b w:val="0"/>
                <w:sz w:val="24"/>
                <w:szCs w:val="24"/>
              </w:rPr>
              <w:t>E</w:t>
            </w:r>
            <w:r w:rsidR="009B1AC7" w:rsidRPr="00D76B9C">
              <w:rPr>
                <w:rFonts w:ascii="Arial" w:hAnsi="Arial" w:cs="Arial"/>
                <w:b w:val="0"/>
                <w:sz w:val="24"/>
                <w:szCs w:val="24"/>
              </w:rPr>
              <w:t>q</w:t>
            </w:r>
            <w:r w:rsidRPr="00D76B9C">
              <w:rPr>
                <w:rFonts w:ascii="Arial" w:hAnsi="Arial" w:cs="Arial"/>
                <w:b w:val="0"/>
                <w:sz w:val="24"/>
                <w:szCs w:val="24"/>
              </w:rPr>
              <w:t>IA</w:t>
            </w:r>
            <w:proofErr w:type="spellEnd"/>
            <w:r w:rsidRPr="00D76B9C">
              <w:rPr>
                <w:rFonts w:ascii="Arial" w:hAnsi="Arial" w:cs="Arial"/>
                <w:b w:val="0"/>
                <w:sz w:val="24"/>
                <w:szCs w:val="24"/>
              </w:rPr>
              <w:t xml:space="preserve"> documents. </w:t>
            </w:r>
          </w:p>
          <w:p w14:paraId="2D4B6254" w14:textId="77777777" w:rsidR="008C5061" w:rsidRPr="00EB3AD8" w:rsidRDefault="002132A1" w:rsidP="00EC01E1">
            <w:pPr>
              <w:spacing w:after="160" w:line="259" w:lineRule="auto"/>
              <w:rPr>
                <w:rFonts w:ascii="Arial" w:hAnsi="Arial" w:cs="Arial"/>
                <w:sz w:val="28"/>
                <w:szCs w:val="28"/>
              </w:rPr>
            </w:pPr>
            <w:r w:rsidRPr="00D76B9C">
              <w:rPr>
                <w:rFonts w:ascii="Arial" w:hAnsi="Arial" w:cs="Arial"/>
                <w:b w:val="0"/>
                <w:sz w:val="24"/>
                <w:szCs w:val="24"/>
              </w:rPr>
              <w:t xml:space="preserve">EDI team contact email: </w:t>
            </w:r>
            <w:r w:rsidR="009B1AC7" w:rsidRPr="00D76B9C">
              <w:rPr>
                <w:rFonts w:ascii="Arial" w:hAnsi="Arial" w:cs="Arial"/>
                <w:sz w:val="24"/>
                <w:szCs w:val="24"/>
              </w:rPr>
              <w:t xml:space="preserve"> </w:t>
            </w:r>
            <w:r w:rsidR="009B1AC7" w:rsidRPr="00D76B9C">
              <w:rPr>
                <w:rStyle w:val="Hyperlink"/>
                <w:rFonts w:ascii="Arial" w:hAnsi="Arial" w:cs="Arial"/>
                <w:sz w:val="24"/>
                <w:szCs w:val="24"/>
              </w:rPr>
              <w:t>edi_team@sandwell.gov.uk</w:t>
            </w:r>
          </w:p>
        </w:tc>
      </w:tr>
    </w:tbl>
    <w:tbl>
      <w:tblPr>
        <w:tblStyle w:val="GridTable1Light-Accent1"/>
        <w:tblW w:w="0" w:type="auto"/>
        <w:tblLook w:val="04A0" w:firstRow="1" w:lastRow="0" w:firstColumn="1" w:lastColumn="0" w:noHBand="0" w:noVBand="1"/>
      </w:tblPr>
      <w:tblGrid>
        <w:gridCol w:w="4489"/>
        <w:gridCol w:w="5139"/>
      </w:tblGrid>
      <w:tr w:rsidR="00D0155F" w14:paraId="4F6B3307" w14:textId="77777777" w:rsidTr="00D0155F">
        <w:trPr>
          <w:cnfStyle w:val="100000000000" w:firstRow="1" w:lastRow="0" w:firstColumn="0" w:lastColumn="0" w:oddVBand="0" w:evenVBand="0" w:oddHBand="0"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4809" w:type="dxa"/>
          </w:tcPr>
          <w:p w14:paraId="0AD64C89" w14:textId="77777777" w:rsidR="009D5DEA" w:rsidRPr="00F90EFE" w:rsidRDefault="002132A1" w:rsidP="00EC01E1">
            <w:pPr>
              <w:rPr>
                <w:rFonts w:ascii="Arial" w:hAnsi="Arial" w:cs="Arial"/>
                <w:sz w:val="28"/>
                <w:szCs w:val="28"/>
              </w:rPr>
            </w:pPr>
            <w:r w:rsidRPr="00F90EFE">
              <w:rPr>
                <w:rFonts w:ascii="Arial" w:hAnsi="Arial" w:cs="Arial"/>
                <w:sz w:val="28"/>
                <w:szCs w:val="28"/>
              </w:rPr>
              <w:t>Quality Control</w:t>
            </w:r>
          </w:p>
        </w:tc>
        <w:tc>
          <w:tcPr>
            <w:tcW w:w="4436" w:type="dxa"/>
          </w:tcPr>
          <w:p w14:paraId="5A42CACE" w14:textId="77777777" w:rsidR="009D5DEA" w:rsidRPr="00F90EFE" w:rsidRDefault="009D5DEA" w:rsidP="00EC01E1">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p>
        </w:tc>
      </w:tr>
      <w:tr w:rsidR="00D0155F" w14:paraId="5CD21BDC" w14:textId="77777777" w:rsidTr="00D0155F">
        <w:trPr>
          <w:trHeight w:val="512"/>
        </w:trPr>
        <w:tc>
          <w:tcPr>
            <w:cnfStyle w:val="001000000000" w:firstRow="0" w:lastRow="0" w:firstColumn="1" w:lastColumn="0" w:oddVBand="0" w:evenVBand="0" w:oddHBand="0" w:evenHBand="0" w:firstRowFirstColumn="0" w:firstRowLastColumn="0" w:lastRowFirstColumn="0" w:lastRowLastColumn="0"/>
            <w:tcW w:w="4809" w:type="dxa"/>
          </w:tcPr>
          <w:p w14:paraId="5E91667D"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Title of proposal</w:t>
            </w:r>
          </w:p>
          <w:p w14:paraId="0B15A62D" w14:textId="77777777" w:rsidR="00513A37" w:rsidRPr="00743FC9" w:rsidRDefault="00513A37" w:rsidP="00513A37">
            <w:pPr>
              <w:rPr>
                <w:rFonts w:ascii="Arial" w:hAnsi="Arial" w:cs="Arial"/>
                <w:sz w:val="24"/>
                <w:szCs w:val="24"/>
              </w:rPr>
            </w:pPr>
          </w:p>
        </w:tc>
        <w:tc>
          <w:tcPr>
            <w:tcW w:w="4436" w:type="dxa"/>
            <w:tcBorders>
              <w:top w:val="single" w:sz="4" w:space="0" w:color="B7DFA8" w:themeColor="accent1" w:themeTint="66"/>
              <w:left w:val="single" w:sz="4" w:space="0" w:color="B7DFA8" w:themeColor="accent1" w:themeTint="66"/>
              <w:right w:val="single" w:sz="4" w:space="0" w:color="B7DFA8" w:themeColor="accent1" w:themeTint="66"/>
            </w:tcBorders>
          </w:tcPr>
          <w:p w14:paraId="5894BAE1" w14:textId="231364DA" w:rsidR="00513A37" w:rsidRPr="00513A37" w:rsidRDefault="000E58FB"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Homelessness and Rough Sleeper Strategy 2022 - 2025</w:t>
            </w:r>
            <w:r w:rsidR="008B2F62">
              <w:rPr>
                <w:rFonts w:ascii="Arial" w:hAnsi="Arial" w:cs="Arial"/>
                <w:sz w:val="24"/>
                <w:szCs w:val="24"/>
              </w:rPr>
              <w:t xml:space="preserve"> </w:t>
            </w:r>
            <w:r w:rsidR="001A28DB">
              <w:rPr>
                <w:rFonts w:ascii="Arial" w:hAnsi="Arial" w:cs="Arial"/>
                <w:sz w:val="24"/>
                <w:szCs w:val="24"/>
              </w:rPr>
              <w:t xml:space="preserve"> </w:t>
            </w:r>
          </w:p>
        </w:tc>
      </w:tr>
      <w:tr w:rsidR="00D0155F" w14:paraId="415B489B" w14:textId="77777777" w:rsidTr="00D0155F">
        <w:trPr>
          <w:trHeight w:val="714"/>
        </w:trPr>
        <w:tc>
          <w:tcPr>
            <w:cnfStyle w:val="001000000000" w:firstRow="0" w:lastRow="0" w:firstColumn="1" w:lastColumn="0" w:oddVBand="0" w:evenVBand="0" w:oddHBand="0" w:evenHBand="0" w:firstRowFirstColumn="0" w:firstRowLastColumn="0" w:lastRowFirstColumn="0" w:lastRowLastColumn="0"/>
            <w:tcW w:w="4809" w:type="dxa"/>
          </w:tcPr>
          <w:p w14:paraId="0383A3C3"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Directorate and Service Area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6C2E2556" w14:textId="77777777" w:rsidR="00513A37" w:rsidRPr="00743FC9" w:rsidRDefault="002132A1"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Place (Housing)</w:t>
            </w:r>
          </w:p>
        </w:tc>
      </w:tr>
      <w:tr w:rsidR="00D0155F" w14:paraId="4E11DBAE" w14:textId="77777777" w:rsidTr="00D0155F">
        <w:trPr>
          <w:trHeight w:val="704"/>
        </w:trPr>
        <w:tc>
          <w:tcPr>
            <w:cnfStyle w:val="001000000000" w:firstRow="0" w:lastRow="0" w:firstColumn="1" w:lastColumn="0" w:oddVBand="0" w:evenVBand="0" w:oddHBand="0" w:evenHBand="0" w:firstRowFirstColumn="0" w:firstRowLastColumn="0" w:lastRowFirstColumn="0" w:lastRowLastColumn="0"/>
            <w:tcW w:w="4809" w:type="dxa"/>
          </w:tcPr>
          <w:p w14:paraId="65FD3F98"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Officer completing </w:t>
            </w:r>
            <w:proofErr w:type="spellStart"/>
            <w:r>
              <w:rPr>
                <w:rFonts w:ascii="Arial" w:hAnsi="Arial" w:cs="Arial"/>
                <w:b w:val="0"/>
                <w:bCs w:val="0"/>
                <w:sz w:val="24"/>
                <w:szCs w:val="24"/>
              </w:rPr>
              <w:t>EqIA</w:t>
            </w:r>
            <w:proofErr w:type="spellEnd"/>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3F7D8987" w14:textId="77777777" w:rsidR="00513A37" w:rsidRPr="00513A37" w:rsidRDefault="002132A1"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13A37">
              <w:rPr>
                <w:rFonts w:ascii="Arial" w:hAnsi="Arial" w:cs="Arial"/>
                <w:sz w:val="24"/>
                <w:szCs w:val="24"/>
              </w:rPr>
              <w:fldChar w:fldCharType="begin"/>
            </w:r>
            <w:r w:rsidRPr="00513A37">
              <w:rPr>
                <w:rFonts w:ascii="Arial" w:hAnsi="Arial" w:cs="Arial"/>
                <w:sz w:val="24"/>
                <w:szCs w:val="24"/>
              </w:rPr>
              <w:instrText xml:space="preserve"> DOCPROPERTY  LeadOfficer  \* MERGEFORMAT </w:instrText>
            </w:r>
            <w:r w:rsidRPr="00513A37">
              <w:rPr>
                <w:rFonts w:ascii="Arial" w:hAnsi="Arial" w:cs="Arial"/>
                <w:sz w:val="24"/>
                <w:szCs w:val="24"/>
              </w:rPr>
              <w:fldChar w:fldCharType="separate"/>
            </w:r>
            <w:r w:rsidRPr="00513A37">
              <w:rPr>
                <w:rFonts w:ascii="Arial" w:hAnsi="Arial" w:cs="Arial"/>
                <w:sz w:val="24"/>
                <w:szCs w:val="24"/>
              </w:rPr>
              <w:t>Louis Bebb</w:t>
            </w:r>
            <w:r w:rsidRPr="00513A37">
              <w:rPr>
                <w:rFonts w:ascii="Arial" w:hAnsi="Arial" w:cs="Arial"/>
                <w:sz w:val="24"/>
                <w:szCs w:val="24"/>
              </w:rPr>
              <w:fldChar w:fldCharType="end"/>
            </w:r>
          </w:p>
        </w:tc>
      </w:tr>
      <w:tr w:rsidR="00D0155F" w14:paraId="4B2C91E1" w14:textId="77777777" w:rsidTr="00D0155F">
        <w:trPr>
          <w:trHeight w:val="685"/>
        </w:trPr>
        <w:tc>
          <w:tcPr>
            <w:cnfStyle w:val="001000000000" w:firstRow="0" w:lastRow="0" w:firstColumn="1" w:lastColumn="0" w:oddVBand="0" w:evenVBand="0" w:oddHBand="0" w:evenHBand="0" w:firstRowFirstColumn="0" w:firstRowLastColumn="0" w:lastRowFirstColumn="0" w:lastRowLastColumn="0"/>
            <w:tcW w:w="4809" w:type="dxa"/>
          </w:tcPr>
          <w:p w14:paraId="1E2581AC"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Contact Details</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1FEC66B3" w14:textId="77777777" w:rsidR="00513A37" w:rsidRPr="00743FC9" w:rsidRDefault="00513A37"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19" w:history="1">
              <w:r>
                <w:rPr>
                  <w:rStyle w:val="Hyperlink"/>
                  <w:rFonts w:ascii="Arial" w:hAnsi="Arial" w:cs="Arial"/>
                  <w:sz w:val="24"/>
                  <w:szCs w:val="24"/>
                </w:rPr>
                <w:t>Louis_bebb@sandwell.gov.uk</w:t>
              </w:r>
            </w:hyperlink>
            <w:r w:rsidR="002132A1">
              <w:rPr>
                <w:rFonts w:ascii="Arial" w:hAnsi="Arial" w:cs="Arial"/>
                <w:sz w:val="24"/>
                <w:szCs w:val="24"/>
              </w:rPr>
              <w:t xml:space="preserve"> </w:t>
            </w:r>
          </w:p>
        </w:tc>
      </w:tr>
      <w:tr w:rsidR="00D0155F" w14:paraId="20F4F306" w14:textId="77777777" w:rsidTr="00D0155F">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07E54F11" w14:textId="77777777" w:rsidR="00513A37" w:rsidRPr="00743FC9" w:rsidRDefault="002132A1" w:rsidP="00513A37">
            <w:pPr>
              <w:rPr>
                <w:rFonts w:ascii="Arial" w:hAnsi="Arial" w:cs="Arial"/>
                <w:sz w:val="24"/>
                <w:szCs w:val="24"/>
              </w:rPr>
            </w:pPr>
            <w:r>
              <w:rPr>
                <w:rFonts w:ascii="Arial" w:hAnsi="Arial" w:cs="Arial"/>
                <w:b w:val="0"/>
                <w:bCs w:val="0"/>
                <w:sz w:val="24"/>
                <w:szCs w:val="24"/>
              </w:rPr>
              <w:t>Other</w:t>
            </w:r>
            <w:r w:rsidRPr="00743FC9">
              <w:rPr>
                <w:rFonts w:ascii="Arial" w:hAnsi="Arial" w:cs="Arial"/>
                <w:b w:val="0"/>
                <w:bCs w:val="0"/>
                <w:sz w:val="24"/>
                <w:szCs w:val="24"/>
              </w:rPr>
              <w:t xml:space="preserve"> officers involved in completing this </w:t>
            </w:r>
            <w:proofErr w:type="spellStart"/>
            <w:r>
              <w:rPr>
                <w:rFonts w:ascii="Arial" w:hAnsi="Arial" w:cs="Arial"/>
                <w:b w:val="0"/>
                <w:bCs w:val="0"/>
                <w:sz w:val="24"/>
                <w:szCs w:val="24"/>
              </w:rPr>
              <w:t>EqIA</w:t>
            </w:r>
            <w:proofErr w:type="spellEnd"/>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316E8FD" w14:textId="5DADECA5" w:rsidR="00513A37" w:rsidRPr="00743FC9" w:rsidRDefault="000E58FB"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Karl Robinson</w:t>
            </w:r>
            <w:r w:rsidR="008B2F62">
              <w:rPr>
                <w:rFonts w:ascii="Arial" w:hAnsi="Arial" w:cs="Arial"/>
                <w:sz w:val="24"/>
                <w:szCs w:val="24"/>
              </w:rPr>
              <w:t xml:space="preserve"> </w:t>
            </w:r>
            <w:r w:rsidR="003F1B9E">
              <w:rPr>
                <w:rFonts w:ascii="Arial" w:hAnsi="Arial" w:cs="Arial"/>
                <w:sz w:val="24"/>
                <w:szCs w:val="24"/>
              </w:rPr>
              <w:t xml:space="preserve"> </w:t>
            </w:r>
            <w:r w:rsidR="002132A1">
              <w:rPr>
                <w:rFonts w:ascii="Arial" w:hAnsi="Arial" w:cs="Arial"/>
                <w:sz w:val="24"/>
                <w:szCs w:val="24"/>
              </w:rPr>
              <w:t xml:space="preserve"> </w:t>
            </w:r>
          </w:p>
        </w:tc>
      </w:tr>
      <w:tr w:rsidR="00D0155F" w14:paraId="5E778BE2" w14:textId="77777777" w:rsidTr="00D0155F">
        <w:trPr>
          <w:trHeight w:val="637"/>
        </w:trPr>
        <w:tc>
          <w:tcPr>
            <w:cnfStyle w:val="001000000000" w:firstRow="0" w:lastRow="0" w:firstColumn="1" w:lastColumn="0" w:oddVBand="0" w:evenVBand="0" w:oddHBand="0" w:evenHBand="0" w:firstRowFirstColumn="0" w:firstRowLastColumn="0" w:lastRowFirstColumn="0" w:lastRowLastColumn="0"/>
            <w:tcW w:w="4809" w:type="dxa"/>
          </w:tcPr>
          <w:p w14:paraId="701C0119"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Date </w:t>
            </w:r>
            <w:proofErr w:type="spellStart"/>
            <w:r>
              <w:rPr>
                <w:rFonts w:ascii="Arial" w:hAnsi="Arial" w:cs="Arial"/>
                <w:b w:val="0"/>
                <w:bCs w:val="0"/>
                <w:sz w:val="24"/>
                <w:szCs w:val="24"/>
              </w:rPr>
              <w:t>EqIA</w:t>
            </w:r>
            <w:proofErr w:type="spellEnd"/>
            <w:r w:rsidRPr="00743FC9">
              <w:rPr>
                <w:rFonts w:ascii="Arial" w:hAnsi="Arial" w:cs="Arial"/>
                <w:b w:val="0"/>
                <w:bCs w:val="0"/>
                <w:sz w:val="24"/>
                <w:szCs w:val="24"/>
              </w:rPr>
              <w:t xml:space="preserve"> completed</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7D631DB4" w14:textId="3AD5980A" w:rsidR="00513A37" w:rsidRPr="00743FC9" w:rsidRDefault="006437A3"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25.03.2026</w:t>
            </w:r>
          </w:p>
        </w:tc>
      </w:tr>
      <w:tr w:rsidR="00D0155F" w14:paraId="570ECB9A" w14:textId="77777777" w:rsidTr="00D0155F">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2B3E42EE"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Date </w:t>
            </w:r>
            <w:proofErr w:type="spellStart"/>
            <w:r>
              <w:rPr>
                <w:rFonts w:ascii="Arial" w:hAnsi="Arial" w:cs="Arial"/>
                <w:b w:val="0"/>
                <w:bCs w:val="0"/>
                <w:sz w:val="24"/>
                <w:szCs w:val="24"/>
              </w:rPr>
              <w:t>EqIA</w:t>
            </w:r>
            <w:proofErr w:type="spellEnd"/>
            <w:r w:rsidRPr="00743FC9">
              <w:rPr>
                <w:rFonts w:ascii="Arial" w:hAnsi="Arial" w:cs="Arial"/>
                <w:b w:val="0"/>
                <w:bCs w:val="0"/>
                <w:sz w:val="24"/>
                <w:szCs w:val="24"/>
              </w:rPr>
              <w:t xml:space="preserve"> signed off or agreed by Director or Executive Director</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E9A7889" w14:textId="54AD4ADE" w:rsidR="00513A37" w:rsidRPr="007965E2" w:rsidRDefault="006437A3"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Calibri" w:hAnsi="Arial" w:cs="Arial"/>
                <w:noProof/>
                <w:sz w:val="24"/>
                <w:szCs w:val="24"/>
              </w:rPr>
              <w:t>25.03.2026</w:t>
            </w:r>
          </w:p>
        </w:tc>
      </w:tr>
      <w:tr w:rsidR="00D0155F" w14:paraId="5F059F39" w14:textId="77777777" w:rsidTr="00D0155F">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6DA5B6BF"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Name of Director or Executive Director signing off </w:t>
            </w:r>
            <w:proofErr w:type="spellStart"/>
            <w:r>
              <w:rPr>
                <w:rFonts w:ascii="Arial" w:hAnsi="Arial" w:cs="Arial"/>
                <w:b w:val="0"/>
                <w:bCs w:val="0"/>
                <w:sz w:val="24"/>
                <w:szCs w:val="24"/>
              </w:rPr>
              <w:t>EqIA</w:t>
            </w:r>
            <w:proofErr w:type="spellEnd"/>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960BB7F" w14:textId="77777777" w:rsidR="00513A37" w:rsidRPr="00743FC9" w:rsidRDefault="002132A1"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Alan Lunt</w:t>
            </w:r>
          </w:p>
        </w:tc>
      </w:tr>
      <w:tr w:rsidR="00D0155F" w14:paraId="24AB99EC" w14:textId="77777777" w:rsidTr="00D0155F">
        <w:trPr>
          <w:trHeight w:val="860"/>
        </w:trPr>
        <w:tc>
          <w:tcPr>
            <w:cnfStyle w:val="001000000000" w:firstRow="0" w:lastRow="0" w:firstColumn="1" w:lastColumn="0" w:oddVBand="0" w:evenVBand="0" w:oddHBand="0" w:evenHBand="0" w:firstRowFirstColumn="0" w:firstRowLastColumn="0" w:lastRowFirstColumn="0" w:lastRowLastColumn="0"/>
            <w:tcW w:w="4809" w:type="dxa"/>
          </w:tcPr>
          <w:p w14:paraId="75BA2E5D"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Date </w:t>
            </w:r>
            <w:proofErr w:type="spellStart"/>
            <w:r>
              <w:rPr>
                <w:rFonts w:ascii="Arial" w:hAnsi="Arial" w:cs="Arial"/>
                <w:b w:val="0"/>
                <w:bCs w:val="0"/>
                <w:sz w:val="24"/>
                <w:szCs w:val="24"/>
              </w:rPr>
              <w:t>EqIA</w:t>
            </w:r>
            <w:proofErr w:type="spellEnd"/>
            <w:r w:rsidRPr="00743FC9">
              <w:rPr>
                <w:rFonts w:ascii="Arial" w:hAnsi="Arial" w:cs="Arial"/>
                <w:b w:val="0"/>
                <w:bCs w:val="0"/>
                <w:sz w:val="24"/>
                <w:szCs w:val="24"/>
              </w:rPr>
              <w:t xml:space="preserve"> considered by Cabinet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2918BC4" w14:textId="183ED15C" w:rsidR="00513A37" w:rsidRPr="00743FC9" w:rsidRDefault="006437A3"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April 202</w:t>
            </w:r>
            <w:r w:rsidR="000E58FB">
              <w:rPr>
                <w:rFonts w:ascii="Arial" w:hAnsi="Arial" w:cs="Arial"/>
                <w:sz w:val="24"/>
                <w:szCs w:val="24"/>
              </w:rPr>
              <w:t>2</w:t>
            </w:r>
          </w:p>
        </w:tc>
      </w:tr>
      <w:tr w:rsidR="00D0155F" w14:paraId="11E6890D" w14:textId="77777777" w:rsidTr="00D0155F">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663CC3A8" w14:textId="77777777" w:rsidR="00513A37" w:rsidRDefault="002132A1" w:rsidP="00513A37">
            <w:pPr>
              <w:rPr>
                <w:rFonts w:ascii="Arial" w:hAnsi="Arial" w:cs="Arial"/>
                <w:sz w:val="24"/>
                <w:szCs w:val="24"/>
              </w:rPr>
            </w:pPr>
            <w:r>
              <w:rPr>
                <w:rFonts w:ascii="Arial" w:hAnsi="Arial" w:cs="Arial"/>
                <w:b w:val="0"/>
                <w:bCs w:val="0"/>
                <w:sz w:val="24"/>
                <w:szCs w:val="24"/>
              </w:rPr>
              <w:t xml:space="preserve">Where the </w:t>
            </w:r>
            <w:proofErr w:type="spellStart"/>
            <w:r>
              <w:rPr>
                <w:rFonts w:ascii="Arial" w:hAnsi="Arial" w:cs="Arial"/>
                <w:b w:val="0"/>
                <w:bCs w:val="0"/>
                <w:sz w:val="24"/>
                <w:szCs w:val="24"/>
              </w:rPr>
              <w:t>EqIA</w:t>
            </w:r>
            <w:proofErr w:type="spellEnd"/>
            <w:r>
              <w:rPr>
                <w:rFonts w:ascii="Arial" w:hAnsi="Arial" w:cs="Arial"/>
                <w:b w:val="0"/>
                <w:bCs w:val="0"/>
                <w:sz w:val="24"/>
                <w:szCs w:val="24"/>
              </w:rPr>
              <w:t xml:space="preserve"> is Published</w:t>
            </w:r>
          </w:p>
          <w:p w14:paraId="442AFB78" w14:textId="77777777" w:rsidR="00513A37" w:rsidRDefault="00513A37" w:rsidP="00513A37">
            <w:pPr>
              <w:rPr>
                <w:rFonts w:ascii="Arial" w:hAnsi="Arial" w:cs="Arial"/>
                <w:sz w:val="24"/>
                <w:szCs w:val="24"/>
              </w:rPr>
            </w:pPr>
          </w:p>
          <w:p w14:paraId="3FFDF29A" w14:textId="77777777" w:rsidR="00513A37" w:rsidRPr="00F90EFE" w:rsidRDefault="002132A1" w:rsidP="00513A37">
            <w:pPr>
              <w:rPr>
                <w:rFonts w:ascii="Arial" w:hAnsi="Arial" w:cs="Arial"/>
                <w:sz w:val="24"/>
                <w:szCs w:val="24"/>
              </w:rPr>
            </w:pPr>
            <w:r>
              <w:rPr>
                <w:rFonts w:ascii="Arial" w:hAnsi="Arial" w:cs="Arial"/>
                <w:b w:val="0"/>
                <w:bCs w:val="0"/>
                <w:sz w:val="24"/>
                <w:szCs w:val="24"/>
              </w:rPr>
              <w:t xml:space="preserve">(please include a link to the </w:t>
            </w:r>
            <w:proofErr w:type="spellStart"/>
            <w:r>
              <w:rPr>
                <w:rFonts w:ascii="Arial" w:hAnsi="Arial" w:cs="Arial"/>
                <w:b w:val="0"/>
                <w:bCs w:val="0"/>
                <w:sz w:val="24"/>
                <w:szCs w:val="24"/>
              </w:rPr>
              <w:t>EqIA</w:t>
            </w:r>
            <w:proofErr w:type="spellEnd"/>
            <w:r>
              <w:rPr>
                <w:rFonts w:ascii="Arial" w:hAnsi="Arial" w:cs="Arial"/>
                <w:b w:val="0"/>
                <w:bCs w:val="0"/>
                <w:sz w:val="24"/>
                <w:szCs w:val="24"/>
              </w:rPr>
              <w:t xml:space="preserve"> and send a copy of the final </w:t>
            </w:r>
            <w:proofErr w:type="spellStart"/>
            <w:r>
              <w:rPr>
                <w:rFonts w:ascii="Arial" w:hAnsi="Arial" w:cs="Arial"/>
                <w:b w:val="0"/>
                <w:bCs w:val="0"/>
                <w:sz w:val="24"/>
                <w:szCs w:val="24"/>
              </w:rPr>
              <w:t>EqIA</w:t>
            </w:r>
            <w:proofErr w:type="spellEnd"/>
            <w:r>
              <w:rPr>
                <w:rFonts w:ascii="Arial" w:hAnsi="Arial" w:cs="Arial"/>
                <w:b w:val="0"/>
                <w:bCs w:val="0"/>
                <w:sz w:val="24"/>
                <w:szCs w:val="24"/>
              </w:rPr>
              <w:t xml:space="preserve"> to the EDI team)</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7DBE058" w14:textId="615246E7" w:rsidR="006E4905" w:rsidRDefault="009C535A"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20" w:history="1">
              <w:r w:rsidRPr="00512EA3">
                <w:rPr>
                  <w:rStyle w:val="Hyperlink"/>
                  <w:rFonts w:ascii="Arial" w:hAnsi="Arial" w:cs="Arial"/>
                  <w:sz w:val="24"/>
                  <w:szCs w:val="24"/>
                </w:rPr>
                <w:t>https://www.sandwell.gov.uk/housing/policies#</w:t>
              </w:r>
            </w:hyperlink>
            <w:r>
              <w:rPr>
                <w:rFonts w:ascii="Arial" w:hAnsi="Arial" w:cs="Arial"/>
                <w:sz w:val="24"/>
                <w:szCs w:val="24"/>
              </w:rPr>
              <w:t xml:space="preserve"> </w:t>
            </w:r>
          </w:p>
          <w:p w14:paraId="0C50C6C7" w14:textId="77777777" w:rsidR="006E4905" w:rsidRPr="00743FC9" w:rsidRDefault="006E4905"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4247982" w14:textId="77777777" w:rsidR="009E7427" w:rsidRDefault="009E7427" w:rsidP="00743FC9"/>
    <w:p w14:paraId="38796E8B" w14:textId="77777777" w:rsidR="00C6435D" w:rsidRDefault="00C6435D" w:rsidP="00743FC9"/>
    <w:tbl>
      <w:tblPr>
        <w:tblStyle w:val="GridTable1Light-Accent1"/>
        <w:tblW w:w="5000" w:type="pct"/>
        <w:tblLook w:val="04A0" w:firstRow="1" w:lastRow="0" w:firstColumn="1" w:lastColumn="0" w:noHBand="0" w:noVBand="1"/>
      </w:tblPr>
      <w:tblGrid>
        <w:gridCol w:w="7"/>
        <w:gridCol w:w="9607"/>
        <w:gridCol w:w="6"/>
        <w:gridCol w:w="8"/>
      </w:tblGrid>
      <w:tr w:rsidR="00D0155F" w:rsidRPr="00D76B9C" w14:paraId="331207D0" w14:textId="77777777" w:rsidTr="00D0155F">
        <w:trPr>
          <w:gridBefore w:val="1"/>
          <w:cnfStyle w:val="100000000000" w:firstRow="1" w:lastRow="0" w:firstColumn="0" w:lastColumn="0" w:oddVBand="0" w:evenVBand="0" w:oddHBand="0"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4996" w:type="pct"/>
            <w:gridSpan w:val="3"/>
          </w:tcPr>
          <w:p w14:paraId="16565C80" w14:textId="77777777" w:rsidR="00DA711C" w:rsidRPr="00D76B9C" w:rsidRDefault="002132A1" w:rsidP="00EC01E1">
            <w:pPr>
              <w:rPr>
                <w:rFonts w:ascii="Arial" w:hAnsi="Arial" w:cs="Arial"/>
                <w:color w:val="000000"/>
                <w:sz w:val="24"/>
                <w:szCs w:val="24"/>
              </w:rPr>
            </w:pPr>
            <w:r w:rsidRPr="00D76B9C">
              <w:rPr>
                <w:rFonts w:ascii="Arial" w:hAnsi="Arial" w:cs="Arial"/>
                <w:bCs w:val="0"/>
                <w:color w:val="000000"/>
                <w:sz w:val="24"/>
                <w:szCs w:val="24"/>
              </w:rPr>
              <w:t xml:space="preserve">Section </w:t>
            </w:r>
            <w:r w:rsidR="00743FC9" w:rsidRPr="00D76B9C">
              <w:rPr>
                <w:rFonts w:ascii="Arial" w:hAnsi="Arial" w:cs="Arial"/>
                <w:bCs w:val="0"/>
                <w:color w:val="000000"/>
                <w:sz w:val="24"/>
                <w:szCs w:val="24"/>
              </w:rPr>
              <w:t xml:space="preserve">1. </w:t>
            </w:r>
            <w:r w:rsidR="00743FC9" w:rsidRPr="00D76B9C">
              <w:rPr>
                <w:rFonts w:ascii="Arial" w:hAnsi="Arial" w:cs="Arial"/>
                <w:bCs w:val="0"/>
                <w:color w:val="000000"/>
                <w:sz w:val="24"/>
                <w:szCs w:val="24"/>
              </w:rPr>
              <w:tab/>
            </w:r>
          </w:p>
          <w:p w14:paraId="0A276009" w14:textId="77777777" w:rsidR="00DA711C" w:rsidRPr="00D76B9C" w:rsidRDefault="00DA711C" w:rsidP="00EC01E1">
            <w:pPr>
              <w:rPr>
                <w:rFonts w:ascii="Arial" w:hAnsi="Arial" w:cs="Arial"/>
                <w:color w:val="000000"/>
                <w:sz w:val="24"/>
                <w:szCs w:val="24"/>
              </w:rPr>
            </w:pPr>
          </w:p>
          <w:p w14:paraId="239C0254"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 xml:space="preserve">The purpose of the </w:t>
            </w:r>
            <w:r w:rsidR="00C23EDB" w:rsidRPr="00D76B9C">
              <w:rPr>
                <w:rFonts w:ascii="Arial" w:hAnsi="Arial" w:cs="Arial"/>
                <w:b w:val="0"/>
                <w:color w:val="000000"/>
                <w:sz w:val="24"/>
                <w:szCs w:val="24"/>
              </w:rPr>
              <w:t xml:space="preserve">project, </w:t>
            </w:r>
            <w:r w:rsidRPr="00D76B9C">
              <w:rPr>
                <w:rFonts w:ascii="Arial" w:hAnsi="Arial" w:cs="Arial"/>
                <w:b w:val="0"/>
                <w:color w:val="000000"/>
                <w:sz w:val="24"/>
                <w:szCs w:val="24"/>
              </w:rPr>
              <w:t>proposal or decision required</w:t>
            </w:r>
            <w:r w:rsidR="00DA711C" w:rsidRPr="00D76B9C">
              <w:rPr>
                <w:rFonts w:ascii="Arial" w:hAnsi="Arial" w:cs="Arial"/>
                <w:b w:val="0"/>
                <w:color w:val="000000"/>
                <w:sz w:val="24"/>
                <w:szCs w:val="24"/>
              </w:rPr>
              <w:t xml:space="preserve"> </w:t>
            </w:r>
          </w:p>
        </w:tc>
      </w:tr>
      <w:tr w:rsidR="00D0155F" w:rsidRPr="00D76B9C" w14:paraId="4333B9E7" w14:textId="77777777" w:rsidTr="00D76B9C">
        <w:trPr>
          <w:gridBefore w:val="1"/>
          <w:wBefore w:w="7" w:type="dxa"/>
          <w:trHeight w:val="789"/>
        </w:trPr>
        <w:tc>
          <w:tcPr>
            <w:cnfStyle w:val="001000000000" w:firstRow="0" w:lastRow="0" w:firstColumn="1" w:lastColumn="0" w:oddVBand="0" w:evenVBand="0" w:oddHBand="0" w:evenHBand="0" w:firstRowFirstColumn="0" w:firstRowLastColumn="0" w:lastRowFirstColumn="0" w:lastRowLastColumn="0"/>
            <w:tcW w:w="4996" w:type="pct"/>
            <w:gridSpan w:val="3"/>
          </w:tcPr>
          <w:p w14:paraId="6DAA68AB" w14:textId="77777777" w:rsidR="003F1B9E" w:rsidRDefault="003F1B9E" w:rsidP="00EC01E1">
            <w:pPr>
              <w:rPr>
                <w:rFonts w:ascii="Arial" w:hAnsi="Arial" w:cs="Arial"/>
                <w:sz w:val="24"/>
                <w:szCs w:val="24"/>
              </w:rPr>
            </w:pPr>
          </w:p>
          <w:p w14:paraId="4F0B188F" w14:textId="77777777" w:rsidR="000E58FB" w:rsidRPr="000E58FB" w:rsidRDefault="000E58FB" w:rsidP="000E58FB">
            <w:pPr>
              <w:rPr>
                <w:rFonts w:ascii="Arial" w:hAnsi="Arial" w:cs="Arial"/>
                <w:b w:val="0"/>
                <w:bCs w:val="0"/>
                <w:sz w:val="24"/>
                <w:szCs w:val="24"/>
              </w:rPr>
            </w:pPr>
            <w:r w:rsidRPr="000E58FB">
              <w:rPr>
                <w:rFonts w:ascii="Arial" w:hAnsi="Arial" w:cs="Arial"/>
                <w:b w:val="0"/>
                <w:bCs w:val="0"/>
                <w:sz w:val="24"/>
                <w:szCs w:val="24"/>
              </w:rPr>
              <w:t xml:space="preserve">This Equality Impact Assessment (EQIA) considers the potential impacts of the </w:t>
            </w:r>
            <w:r w:rsidRPr="000E58FB">
              <w:rPr>
                <w:rFonts w:ascii="Arial" w:hAnsi="Arial" w:cs="Arial"/>
                <w:b w:val="0"/>
                <w:bCs w:val="0"/>
                <w:i/>
                <w:iCs/>
                <w:sz w:val="24"/>
                <w:szCs w:val="24"/>
              </w:rPr>
              <w:t>Sandwell Homelessness and Rough Sleeping Strategy 2022–2025</w:t>
            </w:r>
            <w:r w:rsidRPr="000E58FB">
              <w:rPr>
                <w:rFonts w:ascii="Arial" w:hAnsi="Arial" w:cs="Arial"/>
                <w:b w:val="0"/>
                <w:bCs w:val="0"/>
                <w:sz w:val="24"/>
                <w:szCs w:val="24"/>
              </w:rPr>
              <w:t xml:space="preserve"> on individuals with protected characteristics.</w:t>
            </w:r>
          </w:p>
          <w:p w14:paraId="17A4F214" w14:textId="77777777" w:rsidR="000E58FB" w:rsidRDefault="000E58FB" w:rsidP="000E58FB">
            <w:pPr>
              <w:rPr>
                <w:rFonts w:ascii="Arial" w:hAnsi="Arial" w:cs="Arial"/>
                <w:sz w:val="24"/>
                <w:szCs w:val="24"/>
              </w:rPr>
            </w:pPr>
          </w:p>
          <w:p w14:paraId="77BA12BE" w14:textId="302F0A25" w:rsidR="000E58FB" w:rsidRPr="000E58FB" w:rsidRDefault="000E58FB" w:rsidP="000E58FB">
            <w:pPr>
              <w:rPr>
                <w:rFonts w:ascii="Arial" w:hAnsi="Arial" w:cs="Arial"/>
                <w:b w:val="0"/>
                <w:bCs w:val="0"/>
                <w:sz w:val="24"/>
                <w:szCs w:val="24"/>
              </w:rPr>
            </w:pPr>
            <w:r w:rsidRPr="000E58FB">
              <w:rPr>
                <w:rFonts w:ascii="Arial" w:hAnsi="Arial" w:cs="Arial"/>
                <w:b w:val="0"/>
                <w:bCs w:val="0"/>
                <w:sz w:val="24"/>
                <w:szCs w:val="24"/>
              </w:rPr>
              <w:t>The strategy aims to:</w:t>
            </w:r>
          </w:p>
          <w:p w14:paraId="386DF956" w14:textId="77777777" w:rsidR="000E58FB" w:rsidRPr="000E58FB" w:rsidRDefault="000E58FB" w:rsidP="008D4DA0">
            <w:pPr>
              <w:pStyle w:val="ListParagraph"/>
              <w:numPr>
                <w:ilvl w:val="0"/>
                <w:numId w:val="2"/>
              </w:numPr>
              <w:rPr>
                <w:rFonts w:ascii="Arial" w:hAnsi="Arial" w:cs="Arial"/>
                <w:b w:val="0"/>
                <w:bCs w:val="0"/>
                <w:sz w:val="24"/>
                <w:szCs w:val="24"/>
              </w:rPr>
            </w:pPr>
            <w:r w:rsidRPr="000E58FB">
              <w:rPr>
                <w:rFonts w:ascii="Arial" w:hAnsi="Arial" w:cs="Arial"/>
                <w:b w:val="0"/>
                <w:bCs w:val="0"/>
                <w:sz w:val="24"/>
                <w:szCs w:val="24"/>
              </w:rPr>
              <w:t xml:space="preserve">Prevent homelessness and rough sleeping </w:t>
            </w:r>
          </w:p>
          <w:p w14:paraId="6E032AE3" w14:textId="77777777" w:rsidR="000E58FB" w:rsidRPr="000E58FB" w:rsidRDefault="000E58FB" w:rsidP="008D4DA0">
            <w:pPr>
              <w:pStyle w:val="ListParagraph"/>
              <w:numPr>
                <w:ilvl w:val="0"/>
                <w:numId w:val="2"/>
              </w:numPr>
              <w:rPr>
                <w:rFonts w:ascii="Arial" w:hAnsi="Arial" w:cs="Arial"/>
                <w:b w:val="0"/>
                <w:bCs w:val="0"/>
                <w:sz w:val="24"/>
                <w:szCs w:val="24"/>
              </w:rPr>
            </w:pPr>
            <w:r w:rsidRPr="000E58FB">
              <w:rPr>
                <w:rFonts w:ascii="Arial" w:hAnsi="Arial" w:cs="Arial"/>
                <w:b w:val="0"/>
                <w:bCs w:val="0"/>
                <w:sz w:val="24"/>
                <w:szCs w:val="24"/>
              </w:rPr>
              <w:t xml:space="preserve">Provide suitable and sustainable accommodation </w:t>
            </w:r>
          </w:p>
          <w:p w14:paraId="0A912DB8" w14:textId="77777777" w:rsidR="000E58FB" w:rsidRPr="000E58FB" w:rsidRDefault="000E58FB" w:rsidP="008D4DA0">
            <w:pPr>
              <w:pStyle w:val="ListParagraph"/>
              <w:numPr>
                <w:ilvl w:val="0"/>
                <w:numId w:val="2"/>
              </w:numPr>
              <w:rPr>
                <w:rFonts w:ascii="Arial" w:hAnsi="Arial" w:cs="Arial"/>
                <w:b w:val="0"/>
                <w:bCs w:val="0"/>
                <w:sz w:val="24"/>
                <w:szCs w:val="24"/>
              </w:rPr>
            </w:pPr>
            <w:r w:rsidRPr="000E58FB">
              <w:rPr>
                <w:rFonts w:ascii="Arial" w:hAnsi="Arial" w:cs="Arial"/>
                <w:b w:val="0"/>
                <w:bCs w:val="0"/>
                <w:sz w:val="24"/>
                <w:szCs w:val="24"/>
              </w:rPr>
              <w:t xml:space="preserve">Deliver early intervention and holistic support </w:t>
            </w:r>
          </w:p>
          <w:p w14:paraId="7E93AB01" w14:textId="77777777" w:rsidR="000E58FB" w:rsidRPr="000E58FB" w:rsidRDefault="000E58FB" w:rsidP="008D4DA0">
            <w:pPr>
              <w:pStyle w:val="ListParagraph"/>
              <w:numPr>
                <w:ilvl w:val="0"/>
                <w:numId w:val="2"/>
              </w:numPr>
              <w:rPr>
                <w:rFonts w:ascii="Arial" w:hAnsi="Arial" w:cs="Arial"/>
                <w:b w:val="0"/>
                <w:bCs w:val="0"/>
                <w:sz w:val="24"/>
                <w:szCs w:val="24"/>
              </w:rPr>
            </w:pPr>
            <w:r w:rsidRPr="000E58FB">
              <w:rPr>
                <w:rFonts w:ascii="Arial" w:hAnsi="Arial" w:cs="Arial"/>
                <w:b w:val="0"/>
                <w:bCs w:val="0"/>
                <w:sz w:val="24"/>
                <w:szCs w:val="24"/>
              </w:rPr>
              <w:t xml:space="preserve">Improve partnership working across services </w:t>
            </w:r>
          </w:p>
          <w:p w14:paraId="2BA85D59" w14:textId="77777777" w:rsidR="000E58FB" w:rsidRDefault="000E58FB" w:rsidP="000E58FB">
            <w:pPr>
              <w:rPr>
                <w:rFonts w:ascii="Arial" w:hAnsi="Arial" w:cs="Arial"/>
                <w:sz w:val="24"/>
                <w:szCs w:val="24"/>
              </w:rPr>
            </w:pPr>
          </w:p>
          <w:p w14:paraId="02144A4A" w14:textId="2DE7AB6E" w:rsidR="000E58FB" w:rsidRPr="000E58FB" w:rsidRDefault="000E58FB" w:rsidP="000E58FB">
            <w:pPr>
              <w:rPr>
                <w:rFonts w:ascii="Arial" w:hAnsi="Arial" w:cs="Arial"/>
                <w:b w:val="0"/>
                <w:bCs w:val="0"/>
                <w:sz w:val="24"/>
                <w:szCs w:val="24"/>
              </w:rPr>
            </w:pPr>
            <w:r w:rsidRPr="000E58FB">
              <w:rPr>
                <w:rFonts w:ascii="Arial" w:hAnsi="Arial" w:cs="Arial"/>
                <w:b w:val="0"/>
                <w:bCs w:val="0"/>
                <w:sz w:val="24"/>
                <w:szCs w:val="24"/>
              </w:rPr>
              <w:t>Given that homelessness disproportionately affects vulnerable and marginalised groups, this EQIA ensures the strategy promotes equality, reduces disadvantage, and complies with the Public Sector Equality Duty (PSED) under the Equality Act 2010.</w:t>
            </w:r>
          </w:p>
          <w:p w14:paraId="24754DBB" w14:textId="3DB5225D" w:rsidR="000E58FB" w:rsidRPr="000E58FB" w:rsidRDefault="000E58FB" w:rsidP="000E58FB">
            <w:pPr>
              <w:rPr>
                <w:rFonts w:ascii="Arial" w:hAnsi="Arial" w:cs="Arial"/>
                <w:sz w:val="24"/>
                <w:szCs w:val="24"/>
              </w:rPr>
            </w:pPr>
          </w:p>
        </w:tc>
      </w:tr>
      <w:tr w:rsidR="00D0155F" w:rsidRPr="00D76B9C" w14:paraId="3AC55652" w14:textId="77777777" w:rsidTr="00D0155F">
        <w:trPr>
          <w:gridBefore w:val="1"/>
          <w:gridAfter w:val="1"/>
          <w:wBefore w:w="7" w:type="dxa"/>
          <w:wAfter w:w="8" w:type="dxa"/>
        </w:trPr>
        <w:tc>
          <w:tcPr>
            <w:cnfStyle w:val="001000000000" w:firstRow="0" w:lastRow="0" w:firstColumn="1" w:lastColumn="0" w:oddVBand="0" w:evenVBand="0" w:oddHBand="0" w:evenHBand="0" w:firstRowFirstColumn="0" w:firstRowLastColumn="0" w:lastRowFirstColumn="0" w:lastRowLastColumn="0"/>
            <w:tcW w:w="4992" w:type="pct"/>
            <w:gridSpan w:val="2"/>
          </w:tcPr>
          <w:p w14:paraId="326FAAE3" w14:textId="77777777" w:rsidR="00DA711C" w:rsidRPr="00D76B9C" w:rsidRDefault="002132A1" w:rsidP="00DA711C">
            <w:pPr>
              <w:rPr>
                <w:rFonts w:ascii="Arial" w:hAnsi="Arial" w:cs="Arial"/>
                <w:color w:val="000000"/>
                <w:sz w:val="24"/>
                <w:szCs w:val="24"/>
              </w:rPr>
            </w:pPr>
            <w:r w:rsidRPr="00D76B9C">
              <w:rPr>
                <w:rFonts w:ascii="Arial" w:hAnsi="Arial" w:cs="Arial"/>
                <w:bCs w:val="0"/>
                <w:color w:val="000000"/>
                <w:sz w:val="24"/>
                <w:szCs w:val="24"/>
              </w:rPr>
              <w:t xml:space="preserve">Section 2. </w:t>
            </w:r>
            <w:r w:rsidRPr="00D76B9C">
              <w:rPr>
                <w:rFonts w:ascii="Arial" w:hAnsi="Arial" w:cs="Arial"/>
                <w:bCs w:val="0"/>
                <w:color w:val="000000"/>
                <w:sz w:val="24"/>
                <w:szCs w:val="24"/>
              </w:rPr>
              <w:tab/>
            </w:r>
          </w:p>
          <w:p w14:paraId="00FB8363" w14:textId="77777777" w:rsidR="00DA711C" w:rsidRPr="00D76B9C" w:rsidRDefault="00DA711C" w:rsidP="00DA711C">
            <w:pPr>
              <w:rPr>
                <w:rFonts w:ascii="Arial" w:hAnsi="Arial" w:cs="Arial"/>
                <w:color w:val="000000"/>
                <w:sz w:val="24"/>
                <w:szCs w:val="24"/>
              </w:rPr>
            </w:pPr>
          </w:p>
          <w:p w14:paraId="4BEC13ED"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Evidence used</w:t>
            </w:r>
            <w:r w:rsidR="00C23EDB" w:rsidRPr="00D76B9C">
              <w:rPr>
                <w:rFonts w:ascii="Arial" w:hAnsi="Arial" w:cs="Arial"/>
                <w:b w:val="0"/>
                <w:color w:val="000000"/>
                <w:sz w:val="24"/>
                <w:szCs w:val="24"/>
              </w:rPr>
              <w:t xml:space="preserve"> and </w:t>
            </w:r>
            <w:r w:rsidRPr="00D76B9C">
              <w:rPr>
                <w:rFonts w:ascii="Arial" w:hAnsi="Arial" w:cs="Arial"/>
                <w:b w:val="0"/>
                <w:color w:val="000000"/>
                <w:sz w:val="24"/>
                <w:szCs w:val="24"/>
              </w:rPr>
              <w:t>considered</w:t>
            </w:r>
            <w:r w:rsidR="00C23EDB" w:rsidRPr="00D76B9C">
              <w:rPr>
                <w:rFonts w:ascii="Arial" w:hAnsi="Arial" w:cs="Arial"/>
                <w:b w:val="0"/>
                <w:color w:val="000000"/>
                <w:sz w:val="24"/>
                <w:szCs w:val="24"/>
              </w:rPr>
              <w:t>. Include analysis of any missing data</w:t>
            </w:r>
          </w:p>
        </w:tc>
      </w:tr>
      <w:tr w:rsidR="00D0155F" w:rsidRPr="00D76B9C" w14:paraId="176D72BD" w14:textId="77777777" w:rsidTr="00D0155F">
        <w:trPr>
          <w:gridBefore w:val="1"/>
          <w:gridAfter w:val="2"/>
          <w:wBefore w:w="7" w:type="dxa"/>
          <w:wAfter w:w="14" w:type="dxa"/>
          <w:trHeight w:val="2621"/>
        </w:trPr>
        <w:tc>
          <w:tcPr>
            <w:cnfStyle w:val="001000000000" w:firstRow="0" w:lastRow="0" w:firstColumn="1" w:lastColumn="0" w:oddVBand="0" w:evenVBand="0" w:oddHBand="0" w:evenHBand="0" w:firstRowFirstColumn="0" w:firstRowLastColumn="0" w:lastRowFirstColumn="0" w:lastRowLastColumn="0"/>
            <w:tcW w:w="4989" w:type="pct"/>
          </w:tcPr>
          <w:p w14:paraId="341C39A1" w14:textId="60F9F027" w:rsidR="000E58FB" w:rsidRPr="000E58FB" w:rsidRDefault="000E58FB" w:rsidP="000E58FB">
            <w:pPr>
              <w:spacing w:before="100" w:beforeAutospacing="1" w:after="100" w:afterAutospacing="1"/>
              <w:rPr>
                <w:rFonts w:ascii="Arial" w:eastAsia="Times New Roman" w:hAnsi="Arial" w:cs="Arial"/>
                <w:b w:val="0"/>
                <w:bCs w:val="0"/>
                <w:sz w:val="24"/>
                <w:szCs w:val="24"/>
                <w:lang w:eastAsia="en-GB"/>
              </w:rPr>
            </w:pPr>
            <w:r w:rsidRPr="000E58FB">
              <w:rPr>
                <w:rFonts w:ascii="Arial" w:eastAsia="Times New Roman" w:hAnsi="Arial" w:cs="Arial"/>
                <w:b w:val="0"/>
                <w:bCs w:val="0"/>
                <w:sz w:val="24"/>
                <w:szCs w:val="24"/>
                <w:lang w:eastAsia="en-GB"/>
              </w:rPr>
              <w:t>The strategy sets out Sandwell Council’s approach to tackling homelessness through:</w:t>
            </w:r>
          </w:p>
          <w:p w14:paraId="39DBA54A" w14:textId="77777777" w:rsidR="000E58FB" w:rsidRPr="000E58FB" w:rsidRDefault="000E58FB" w:rsidP="008D4DA0">
            <w:pPr>
              <w:pStyle w:val="ListParagraph"/>
              <w:numPr>
                <w:ilvl w:val="0"/>
                <w:numId w:val="4"/>
              </w:numPr>
              <w:spacing w:before="100" w:beforeAutospacing="1" w:after="100" w:afterAutospacing="1"/>
              <w:rPr>
                <w:rFonts w:ascii="Arial" w:eastAsia="Times New Roman" w:hAnsi="Arial" w:cs="Arial"/>
                <w:b w:val="0"/>
                <w:bCs w:val="0"/>
                <w:sz w:val="24"/>
                <w:szCs w:val="24"/>
                <w:lang w:eastAsia="en-GB"/>
              </w:rPr>
            </w:pPr>
            <w:r w:rsidRPr="000E58FB">
              <w:rPr>
                <w:rFonts w:ascii="Arial" w:eastAsia="Times New Roman" w:hAnsi="Arial" w:cs="Arial"/>
                <w:b w:val="0"/>
                <w:bCs w:val="0"/>
                <w:sz w:val="24"/>
                <w:szCs w:val="24"/>
                <w:lang w:eastAsia="en-GB"/>
              </w:rPr>
              <w:t xml:space="preserve">Early intervention and prevention </w:t>
            </w:r>
          </w:p>
          <w:p w14:paraId="3A60D805" w14:textId="77777777" w:rsidR="000E58FB" w:rsidRPr="000E58FB" w:rsidRDefault="000E58FB" w:rsidP="008D4DA0">
            <w:pPr>
              <w:pStyle w:val="ListParagraph"/>
              <w:numPr>
                <w:ilvl w:val="0"/>
                <w:numId w:val="4"/>
              </w:numPr>
              <w:spacing w:before="100" w:beforeAutospacing="1" w:after="100" w:afterAutospacing="1"/>
              <w:rPr>
                <w:rFonts w:ascii="Arial" w:eastAsia="Times New Roman" w:hAnsi="Arial" w:cs="Arial"/>
                <w:b w:val="0"/>
                <w:bCs w:val="0"/>
                <w:sz w:val="24"/>
                <w:szCs w:val="24"/>
                <w:lang w:eastAsia="en-GB"/>
              </w:rPr>
            </w:pPr>
            <w:r w:rsidRPr="000E58FB">
              <w:rPr>
                <w:rFonts w:ascii="Arial" w:eastAsia="Times New Roman" w:hAnsi="Arial" w:cs="Arial"/>
                <w:b w:val="0"/>
                <w:bCs w:val="0"/>
                <w:sz w:val="24"/>
                <w:szCs w:val="24"/>
                <w:lang w:eastAsia="en-GB"/>
              </w:rPr>
              <w:t xml:space="preserve">Improved access to housing options (including Private Rented Sector) </w:t>
            </w:r>
          </w:p>
          <w:p w14:paraId="304C0897" w14:textId="77777777" w:rsidR="000E58FB" w:rsidRPr="000E58FB" w:rsidRDefault="000E58FB" w:rsidP="008D4DA0">
            <w:pPr>
              <w:pStyle w:val="ListParagraph"/>
              <w:numPr>
                <w:ilvl w:val="0"/>
                <w:numId w:val="4"/>
              </w:numPr>
              <w:spacing w:before="100" w:beforeAutospacing="1" w:after="100" w:afterAutospacing="1"/>
              <w:rPr>
                <w:rFonts w:ascii="Arial" w:eastAsia="Times New Roman" w:hAnsi="Arial" w:cs="Arial"/>
                <w:b w:val="0"/>
                <w:bCs w:val="0"/>
                <w:sz w:val="24"/>
                <w:szCs w:val="24"/>
                <w:lang w:eastAsia="en-GB"/>
              </w:rPr>
            </w:pPr>
            <w:r w:rsidRPr="000E58FB">
              <w:rPr>
                <w:rFonts w:ascii="Arial" w:eastAsia="Times New Roman" w:hAnsi="Arial" w:cs="Arial"/>
                <w:b w:val="0"/>
                <w:bCs w:val="0"/>
                <w:sz w:val="24"/>
                <w:szCs w:val="24"/>
                <w:lang w:eastAsia="en-GB"/>
              </w:rPr>
              <w:t xml:space="preserve">Reducing reliance on temporary accommodation </w:t>
            </w:r>
          </w:p>
          <w:p w14:paraId="6FF25B59" w14:textId="77777777" w:rsidR="000E58FB" w:rsidRPr="000E58FB" w:rsidRDefault="000E58FB" w:rsidP="008D4DA0">
            <w:pPr>
              <w:pStyle w:val="ListParagraph"/>
              <w:numPr>
                <w:ilvl w:val="0"/>
                <w:numId w:val="4"/>
              </w:numPr>
              <w:spacing w:before="100" w:beforeAutospacing="1" w:after="100" w:afterAutospacing="1"/>
              <w:rPr>
                <w:rFonts w:ascii="Arial" w:eastAsia="Times New Roman" w:hAnsi="Arial" w:cs="Arial"/>
                <w:b w:val="0"/>
                <w:bCs w:val="0"/>
                <w:sz w:val="24"/>
                <w:szCs w:val="24"/>
                <w:lang w:eastAsia="en-GB"/>
              </w:rPr>
            </w:pPr>
            <w:r w:rsidRPr="000E58FB">
              <w:rPr>
                <w:rFonts w:ascii="Arial" w:eastAsia="Times New Roman" w:hAnsi="Arial" w:cs="Arial"/>
                <w:b w:val="0"/>
                <w:bCs w:val="0"/>
                <w:sz w:val="24"/>
                <w:szCs w:val="24"/>
                <w:lang w:eastAsia="en-GB"/>
              </w:rPr>
              <w:t xml:space="preserve">Strengthening partnership working </w:t>
            </w:r>
          </w:p>
          <w:p w14:paraId="3FA76503" w14:textId="77777777" w:rsidR="000E58FB" w:rsidRPr="000E58FB" w:rsidRDefault="000E58FB" w:rsidP="008D4DA0">
            <w:pPr>
              <w:pStyle w:val="ListParagraph"/>
              <w:numPr>
                <w:ilvl w:val="0"/>
                <w:numId w:val="4"/>
              </w:numPr>
              <w:spacing w:before="100" w:beforeAutospacing="1" w:after="100" w:afterAutospacing="1"/>
              <w:rPr>
                <w:rFonts w:ascii="Arial" w:eastAsia="Times New Roman" w:hAnsi="Arial" w:cs="Arial"/>
                <w:b w:val="0"/>
                <w:bCs w:val="0"/>
                <w:sz w:val="24"/>
                <w:szCs w:val="24"/>
                <w:lang w:eastAsia="en-GB"/>
              </w:rPr>
            </w:pPr>
            <w:r w:rsidRPr="000E58FB">
              <w:rPr>
                <w:rFonts w:ascii="Arial" w:eastAsia="Times New Roman" w:hAnsi="Arial" w:cs="Arial"/>
                <w:b w:val="0"/>
                <w:bCs w:val="0"/>
                <w:sz w:val="24"/>
                <w:szCs w:val="24"/>
                <w:lang w:eastAsia="en-GB"/>
              </w:rPr>
              <w:t xml:space="preserve">Eliminating rough sleeping </w:t>
            </w:r>
          </w:p>
          <w:p w14:paraId="13DAEB5A" w14:textId="77777777" w:rsidR="000E58FB" w:rsidRPr="000E58FB" w:rsidRDefault="000E58FB" w:rsidP="000E58FB">
            <w:pPr>
              <w:spacing w:before="100" w:beforeAutospacing="1" w:after="100" w:afterAutospacing="1"/>
              <w:rPr>
                <w:rFonts w:ascii="Arial" w:eastAsia="Times New Roman" w:hAnsi="Arial" w:cs="Arial"/>
                <w:b w:val="0"/>
                <w:bCs w:val="0"/>
                <w:sz w:val="24"/>
                <w:szCs w:val="24"/>
                <w:lang w:eastAsia="en-GB"/>
              </w:rPr>
            </w:pPr>
            <w:r w:rsidRPr="000E58FB">
              <w:rPr>
                <w:rFonts w:ascii="Arial" w:eastAsia="Times New Roman" w:hAnsi="Arial" w:cs="Arial"/>
                <w:b w:val="0"/>
                <w:bCs w:val="0"/>
                <w:sz w:val="24"/>
                <w:szCs w:val="24"/>
                <w:lang w:eastAsia="en-GB"/>
              </w:rPr>
              <w:t>Key themes include:</w:t>
            </w:r>
          </w:p>
          <w:p w14:paraId="50838534" w14:textId="77777777" w:rsidR="000E58FB" w:rsidRPr="000E58FB" w:rsidRDefault="000E58FB" w:rsidP="008D4DA0">
            <w:pPr>
              <w:numPr>
                <w:ilvl w:val="0"/>
                <w:numId w:val="3"/>
              </w:numPr>
              <w:tabs>
                <w:tab w:val="num" w:pos="720"/>
              </w:tabs>
              <w:spacing w:before="100" w:beforeAutospacing="1" w:after="100" w:afterAutospacing="1"/>
              <w:rPr>
                <w:rFonts w:ascii="Arial" w:eastAsia="Times New Roman" w:hAnsi="Arial" w:cs="Arial"/>
                <w:b w:val="0"/>
                <w:bCs w:val="0"/>
                <w:sz w:val="24"/>
                <w:szCs w:val="24"/>
                <w:lang w:eastAsia="en-GB"/>
              </w:rPr>
            </w:pPr>
            <w:r w:rsidRPr="000E58FB">
              <w:rPr>
                <w:rFonts w:ascii="Arial" w:eastAsia="Times New Roman" w:hAnsi="Arial" w:cs="Arial"/>
                <w:b w:val="0"/>
                <w:bCs w:val="0"/>
                <w:sz w:val="24"/>
                <w:szCs w:val="24"/>
                <w:lang w:eastAsia="en-GB"/>
              </w:rPr>
              <w:t xml:space="preserve">Preventing homelessness </w:t>
            </w:r>
          </w:p>
          <w:p w14:paraId="609A0DDB" w14:textId="77777777" w:rsidR="000E58FB" w:rsidRPr="000E58FB" w:rsidRDefault="000E58FB" w:rsidP="008D4DA0">
            <w:pPr>
              <w:numPr>
                <w:ilvl w:val="0"/>
                <w:numId w:val="3"/>
              </w:numPr>
              <w:tabs>
                <w:tab w:val="num" w:pos="720"/>
              </w:tabs>
              <w:spacing w:before="100" w:beforeAutospacing="1" w:after="100" w:afterAutospacing="1"/>
              <w:rPr>
                <w:rFonts w:ascii="Arial" w:eastAsia="Times New Roman" w:hAnsi="Arial" w:cs="Arial"/>
                <w:b w:val="0"/>
                <w:bCs w:val="0"/>
                <w:sz w:val="24"/>
                <w:szCs w:val="24"/>
                <w:lang w:eastAsia="en-GB"/>
              </w:rPr>
            </w:pPr>
            <w:r w:rsidRPr="000E58FB">
              <w:rPr>
                <w:rFonts w:ascii="Arial" w:eastAsia="Times New Roman" w:hAnsi="Arial" w:cs="Arial"/>
                <w:b w:val="0"/>
                <w:bCs w:val="0"/>
                <w:sz w:val="24"/>
                <w:szCs w:val="24"/>
                <w:lang w:eastAsia="en-GB"/>
              </w:rPr>
              <w:t xml:space="preserve">Communication and engagement </w:t>
            </w:r>
          </w:p>
          <w:p w14:paraId="11126EF7" w14:textId="77777777" w:rsidR="000E58FB" w:rsidRPr="000E58FB" w:rsidRDefault="000E58FB" w:rsidP="008D4DA0">
            <w:pPr>
              <w:numPr>
                <w:ilvl w:val="0"/>
                <w:numId w:val="3"/>
              </w:numPr>
              <w:tabs>
                <w:tab w:val="num" w:pos="720"/>
              </w:tabs>
              <w:spacing w:before="100" w:beforeAutospacing="1" w:after="100" w:afterAutospacing="1"/>
              <w:rPr>
                <w:rFonts w:ascii="Arial" w:eastAsia="Times New Roman" w:hAnsi="Arial" w:cs="Arial"/>
                <w:b w:val="0"/>
                <w:bCs w:val="0"/>
                <w:sz w:val="24"/>
                <w:szCs w:val="24"/>
                <w:lang w:eastAsia="en-GB"/>
              </w:rPr>
            </w:pPr>
            <w:r w:rsidRPr="000E58FB">
              <w:rPr>
                <w:rFonts w:ascii="Arial" w:eastAsia="Times New Roman" w:hAnsi="Arial" w:cs="Arial"/>
                <w:b w:val="0"/>
                <w:bCs w:val="0"/>
                <w:sz w:val="24"/>
                <w:szCs w:val="24"/>
                <w:lang w:eastAsia="en-GB"/>
              </w:rPr>
              <w:t xml:space="preserve">Enhancing housing options </w:t>
            </w:r>
          </w:p>
          <w:p w14:paraId="0B37BC7F" w14:textId="77777777" w:rsidR="000E58FB" w:rsidRPr="000E58FB" w:rsidRDefault="000E58FB" w:rsidP="008D4DA0">
            <w:pPr>
              <w:numPr>
                <w:ilvl w:val="0"/>
                <w:numId w:val="3"/>
              </w:numPr>
              <w:tabs>
                <w:tab w:val="num" w:pos="720"/>
              </w:tabs>
              <w:spacing w:before="100" w:beforeAutospacing="1" w:after="100" w:afterAutospacing="1"/>
              <w:rPr>
                <w:rFonts w:ascii="Arial" w:eastAsia="Times New Roman" w:hAnsi="Arial" w:cs="Arial"/>
                <w:b w:val="0"/>
                <w:bCs w:val="0"/>
                <w:sz w:val="24"/>
                <w:szCs w:val="24"/>
                <w:lang w:eastAsia="en-GB"/>
              </w:rPr>
            </w:pPr>
            <w:r w:rsidRPr="000E58FB">
              <w:rPr>
                <w:rFonts w:ascii="Arial" w:eastAsia="Times New Roman" w:hAnsi="Arial" w:cs="Arial"/>
                <w:b w:val="0"/>
                <w:bCs w:val="0"/>
                <w:sz w:val="24"/>
                <w:szCs w:val="24"/>
                <w:lang w:eastAsia="en-GB"/>
              </w:rPr>
              <w:t xml:space="preserve">Partnership collaboration </w:t>
            </w:r>
          </w:p>
          <w:p w14:paraId="7447018A" w14:textId="77777777" w:rsidR="000E58FB" w:rsidRPr="000E58FB" w:rsidRDefault="000E58FB" w:rsidP="008D4DA0">
            <w:pPr>
              <w:numPr>
                <w:ilvl w:val="0"/>
                <w:numId w:val="3"/>
              </w:numPr>
              <w:tabs>
                <w:tab w:val="num" w:pos="720"/>
              </w:tabs>
              <w:spacing w:before="100" w:beforeAutospacing="1" w:after="100" w:afterAutospacing="1"/>
              <w:rPr>
                <w:rFonts w:ascii="Arial" w:eastAsia="Times New Roman" w:hAnsi="Arial" w:cs="Arial"/>
                <w:b w:val="0"/>
                <w:bCs w:val="0"/>
                <w:sz w:val="24"/>
                <w:szCs w:val="24"/>
                <w:lang w:eastAsia="en-GB"/>
              </w:rPr>
            </w:pPr>
            <w:r w:rsidRPr="000E58FB">
              <w:rPr>
                <w:rFonts w:ascii="Arial" w:eastAsia="Times New Roman" w:hAnsi="Arial" w:cs="Arial"/>
                <w:b w:val="0"/>
                <w:bCs w:val="0"/>
                <w:sz w:val="24"/>
                <w:szCs w:val="24"/>
                <w:lang w:eastAsia="en-GB"/>
              </w:rPr>
              <w:t xml:space="preserve">Eliminating rough sleeping </w:t>
            </w:r>
          </w:p>
          <w:p w14:paraId="63130E2E" w14:textId="77777777" w:rsidR="000E58FB" w:rsidRPr="000E58FB" w:rsidRDefault="000E58FB" w:rsidP="008D4DA0">
            <w:pPr>
              <w:numPr>
                <w:ilvl w:val="0"/>
                <w:numId w:val="3"/>
              </w:numPr>
              <w:tabs>
                <w:tab w:val="num" w:pos="720"/>
              </w:tabs>
              <w:spacing w:before="100" w:beforeAutospacing="1" w:after="100" w:afterAutospacing="1"/>
              <w:rPr>
                <w:rFonts w:ascii="Arial" w:eastAsia="Times New Roman" w:hAnsi="Arial" w:cs="Arial"/>
                <w:b w:val="0"/>
                <w:bCs w:val="0"/>
                <w:sz w:val="24"/>
                <w:szCs w:val="24"/>
                <w:lang w:eastAsia="en-GB"/>
              </w:rPr>
            </w:pPr>
            <w:r w:rsidRPr="000E58FB">
              <w:rPr>
                <w:rFonts w:ascii="Arial" w:eastAsia="Times New Roman" w:hAnsi="Arial" w:cs="Arial"/>
                <w:b w:val="0"/>
                <w:bCs w:val="0"/>
                <w:sz w:val="24"/>
                <w:szCs w:val="24"/>
                <w:lang w:eastAsia="en-GB"/>
              </w:rPr>
              <w:t xml:space="preserve">Making best use of resources </w:t>
            </w:r>
          </w:p>
          <w:p w14:paraId="72C7FC4B" w14:textId="77777777" w:rsidR="006437A3" w:rsidRDefault="000E58FB" w:rsidP="000E58FB">
            <w:pPr>
              <w:spacing w:before="100" w:beforeAutospacing="1" w:after="100" w:afterAutospacing="1"/>
              <w:rPr>
                <w:rFonts w:ascii="Arial" w:eastAsia="Times New Roman" w:hAnsi="Arial" w:cs="Arial"/>
                <w:sz w:val="24"/>
                <w:szCs w:val="24"/>
                <w:lang w:eastAsia="en-GB"/>
              </w:rPr>
            </w:pPr>
            <w:r w:rsidRPr="000E58FB">
              <w:rPr>
                <w:rFonts w:ascii="Arial" w:eastAsia="Times New Roman" w:hAnsi="Arial" w:cs="Arial"/>
                <w:b w:val="0"/>
                <w:bCs w:val="0"/>
                <w:sz w:val="24"/>
                <w:szCs w:val="24"/>
                <w:lang w:eastAsia="en-GB"/>
              </w:rPr>
              <w:t>The strategy also introduces a system-wide redesign, shifting from crisis response to prevention-led services.</w:t>
            </w:r>
          </w:p>
          <w:p w14:paraId="6648F1B4" w14:textId="293EB807" w:rsidR="000E58FB" w:rsidRPr="000E58FB" w:rsidRDefault="000E58FB" w:rsidP="000E58FB">
            <w:pPr>
              <w:spacing w:before="100" w:beforeAutospacing="1" w:after="100" w:afterAutospacing="1"/>
              <w:rPr>
                <w:rFonts w:ascii="Arial" w:eastAsia="Times New Roman" w:hAnsi="Arial" w:cs="Arial"/>
                <w:b w:val="0"/>
                <w:bCs w:val="0"/>
                <w:sz w:val="24"/>
                <w:szCs w:val="24"/>
                <w:lang w:eastAsia="en-GB"/>
              </w:rPr>
            </w:pPr>
          </w:p>
        </w:tc>
      </w:tr>
      <w:tr w:rsidR="00D0155F" w:rsidRPr="00D76B9C" w14:paraId="54676802" w14:textId="77777777" w:rsidTr="00D0155F">
        <w:trPr>
          <w:gridBefore w:val="1"/>
          <w:gridAfter w:val="2"/>
          <w:wBefore w:w="7" w:type="dxa"/>
          <w:wAfter w:w="14" w:type="dxa"/>
        </w:trPr>
        <w:tc>
          <w:tcPr>
            <w:cnfStyle w:val="001000000000" w:firstRow="0" w:lastRow="0" w:firstColumn="1" w:lastColumn="0" w:oddVBand="0" w:evenVBand="0" w:oddHBand="0" w:evenHBand="0" w:firstRowFirstColumn="0" w:firstRowLastColumn="0" w:lastRowFirstColumn="0" w:lastRowLastColumn="0"/>
            <w:tcW w:w="4989" w:type="pct"/>
          </w:tcPr>
          <w:p w14:paraId="5CD78929" w14:textId="77777777" w:rsidR="00DA711C" w:rsidRPr="00D76B9C" w:rsidRDefault="002132A1" w:rsidP="00DA711C">
            <w:pPr>
              <w:rPr>
                <w:rFonts w:ascii="Arial" w:hAnsi="Arial" w:cs="Arial"/>
                <w:color w:val="000000"/>
                <w:sz w:val="24"/>
                <w:szCs w:val="24"/>
              </w:rPr>
            </w:pPr>
            <w:r w:rsidRPr="00D76B9C">
              <w:rPr>
                <w:rFonts w:ascii="Arial" w:hAnsi="Arial" w:cs="Arial"/>
                <w:bCs w:val="0"/>
                <w:color w:val="000000"/>
                <w:sz w:val="24"/>
                <w:szCs w:val="24"/>
              </w:rPr>
              <w:t xml:space="preserve">Section 3. </w:t>
            </w:r>
            <w:r w:rsidRPr="00D76B9C">
              <w:rPr>
                <w:rFonts w:ascii="Arial" w:hAnsi="Arial" w:cs="Arial"/>
                <w:bCs w:val="0"/>
                <w:color w:val="000000"/>
                <w:sz w:val="24"/>
                <w:szCs w:val="24"/>
              </w:rPr>
              <w:tab/>
            </w:r>
          </w:p>
          <w:p w14:paraId="53B5D531" w14:textId="77777777" w:rsidR="00DA711C" w:rsidRPr="00D76B9C" w:rsidRDefault="00DA711C" w:rsidP="00DA711C">
            <w:pPr>
              <w:rPr>
                <w:rFonts w:ascii="Arial" w:hAnsi="Arial" w:cs="Arial"/>
                <w:color w:val="000000"/>
                <w:sz w:val="24"/>
                <w:szCs w:val="24"/>
              </w:rPr>
            </w:pPr>
          </w:p>
          <w:p w14:paraId="01C096D7"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Consultation</w:t>
            </w:r>
          </w:p>
        </w:tc>
      </w:tr>
      <w:tr w:rsidR="00D0155F" w:rsidRPr="00D76B9C" w14:paraId="4E0DB60B" w14:textId="77777777" w:rsidTr="00D76B9C">
        <w:trPr>
          <w:gridBefore w:val="1"/>
          <w:gridAfter w:val="2"/>
          <w:wBefore w:w="7" w:type="dxa"/>
          <w:wAfter w:w="14" w:type="dxa"/>
          <w:trHeight w:val="536"/>
        </w:trPr>
        <w:tc>
          <w:tcPr>
            <w:cnfStyle w:val="001000000000" w:firstRow="0" w:lastRow="0" w:firstColumn="1" w:lastColumn="0" w:oddVBand="0" w:evenVBand="0" w:oddHBand="0" w:evenHBand="0" w:firstRowFirstColumn="0" w:firstRowLastColumn="0" w:lastRowFirstColumn="0" w:lastRowLastColumn="0"/>
            <w:tcW w:w="4989" w:type="pct"/>
          </w:tcPr>
          <w:p w14:paraId="3491BEAC" w14:textId="77777777" w:rsidR="000E58FB" w:rsidRDefault="000E58FB" w:rsidP="000E58FB">
            <w:pPr>
              <w:rPr>
                <w:rFonts w:ascii="Arial" w:hAnsi="Arial" w:cs="Arial"/>
                <w:sz w:val="24"/>
                <w:szCs w:val="24"/>
              </w:rPr>
            </w:pPr>
          </w:p>
          <w:p w14:paraId="49A5ED46" w14:textId="29A185AB" w:rsidR="000E58FB" w:rsidRPr="000E58FB" w:rsidRDefault="000E58FB" w:rsidP="000E58FB">
            <w:pPr>
              <w:rPr>
                <w:rFonts w:ascii="Arial" w:hAnsi="Arial" w:cs="Arial"/>
                <w:b w:val="0"/>
                <w:bCs w:val="0"/>
                <w:sz w:val="24"/>
                <w:szCs w:val="24"/>
              </w:rPr>
            </w:pPr>
            <w:r w:rsidRPr="000E58FB">
              <w:rPr>
                <w:rFonts w:ascii="Arial" w:hAnsi="Arial" w:cs="Arial"/>
                <w:b w:val="0"/>
                <w:bCs w:val="0"/>
                <w:sz w:val="24"/>
                <w:szCs w:val="24"/>
              </w:rPr>
              <w:t>Consultation and engagement were conducted with:</w:t>
            </w:r>
          </w:p>
          <w:p w14:paraId="7D8C7B81" w14:textId="77777777" w:rsidR="000E58FB" w:rsidRPr="000E58FB" w:rsidRDefault="000E58FB" w:rsidP="008D4DA0">
            <w:pPr>
              <w:pStyle w:val="ListParagraph"/>
              <w:numPr>
                <w:ilvl w:val="0"/>
                <w:numId w:val="5"/>
              </w:numPr>
              <w:rPr>
                <w:rFonts w:ascii="Arial" w:hAnsi="Arial" w:cs="Arial"/>
                <w:b w:val="0"/>
                <w:bCs w:val="0"/>
                <w:sz w:val="24"/>
                <w:szCs w:val="24"/>
              </w:rPr>
            </w:pPr>
            <w:r w:rsidRPr="000E58FB">
              <w:rPr>
                <w:rFonts w:ascii="Arial" w:hAnsi="Arial" w:cs="Arial"/>
                <w:b w:val="0"/>
                <w:bCs w:val="0"/>
                <w:sz w:val="24"/>
                <w:szCs w:val="24"/>
              </w:rPr>
              <w:t xml:space="preserve">Internal Council teams (Housing, Council Tax, Planning Enforcement, Environmental Enforcement) </w:t>
            </w:r>
          </w:p>
          <w:p w14:paraId="116B0558" w14:textId="77777777" w:rsidR="000E58FB" w:rsidRPr="000E58FB" w:rsidRDefault="000E58FB" w:rsidP="008D4DA0">
            <w:pPr>
              <w:pStyle w:val="ListParagraph"/>
              <w:numPr>
                <w:ilvl w:val="0"/>
                <w:numId w:val="5"/>
              </w:numPr>
              <w:rPr>
                <w:rFonts w:ascii="Arial" w:hAnsi="Arial" w:cs="Arial"/>
                <w:b w:val="0"/>
                <w:bCs w:val="0"/>
                <w:sz w:val="24"/>
                <w:szCs w:val="24"/>
              </w:rPr>
            </w:pPr>
            <w:r w:rsidRPr="000E58FB">
              <w:rPr>
                <w:rFonts w:ascii="Arial" w:hAnsi="Arial" w:cs="Arial"/>
                <w:b w:val="0"/>
                <w:bCs w:val="0"/>
                <w:sz w:val="24"/>
                <w:szCs w:val="24"/>
              </w:rPr>
              <w:t xml:space="preserve">Regional Empty Property Officers Forum </w:t>
            </w:r>
          </w:p>
          <w:p w14:paraId="51B8AFA6" w14:textId="77777777" w:rsidR="000E58FB" w:rsidRPr="000E58FB" w:rsidRDefault="000E58FB" w:rsidP="008D4DA0">
            <w:pPr>
              <w:pStyle w:val="ListParagraph"/>
              <w:numPr>
                <w:ilvl w:val="0"/>
                <w:numId w:val="5"/>
              </w:numPr>
              <w:rPr>
                <w:rFonts w:ascii="Arial" w:hAnsi="Arial" w:cs="Arial"/>
                <w:b w:val="0"/>
                <w:bCs w:val="0"/>
                <w:sz w:val="24"/>
                <w:szCs w:val="24"/>
              </w:rPr>
            </w:pPr>
            <w:r w:rsidRPr="000E58FB">
              <w:rPr>
                <w:rFonts w:ascii="Arial" w:hAnsi="Arial" w:cs="Arial"/>
                <w:b w:val="0"/>
                <w:bCs w:val="0"/>
                <w:sz w:val="24"/>
                <w:szCs w:val="24"/>
              </w:rPr>
              <w:t xml:space="preserve">Members of the public reporting empty properties </w:t>
            </w:r>
          </w:p>
          <w:p w14:paraId="3537535D" w14:textId="77777777" w:rsidR="000E58FB" w:rsidRPr="000E58FB" w:rsidRDefault="000E58FB" w:rsidP="008D4DA0">
            <w:pPr>
              <w:pStyle w:val="ListParagraph"/>
              <w:numPr>
                <w:ilvl w:val="0"/>
                <w:numId w:val="5"/>
              </w:numPr>
              <w:rPr>
                <w:rFonts w:ascii="Arial" w:hAnsi="Arial" w:cs="Arial"/>
                <w:b w:val="0"/>
                <w:bCs w:val="0"/>
                <w:sz w:val="24"/>
                <w:szCs w:val="24"/>
              </w:rPr>
            </w:pPr>
            <w:r w:rsidRPr="000E58FB">
              <w:rPr>
                <w:rFonts w:ascii="Arial" w:hAnsi="Arial" w:cs="Arial"/>
                <w:b w:val="0"/>
                <w:bCs w:val="0"/>
                <w:sz w:val="24"/>
                <w:szCs w:val="24"/>
              </w:rPr>
              <w:t xml:space="preserve">Partnership working with other services and agencies </w:t>
            </w:r>
          </w:p>
          <w:p w14:paraId="6C35265D" w14:textId="77777777" w:rsidR="006437A3" w:rsidRPr="008D4DA0" w:rsidRDefault="006437A3" w:rsidP="008D4DA0">
            <w:pPr>
              <w:rPr>
                <w:rFonts w:ascii="Arial" w:hAnsi="Arial" w:cs="Arial"/>
                <w:sz w:val="24"/>
                <w:szCs w:val="24"/>
              </w:rPr>
            </w:pPr>
          </w:p>
        </w:tc>
      </w:tr>
      <w:tr w:rsidR="00D0155F" w:rsidRPr="00D76B9C" w14:paraId="1BD05857" w14:textId="77777777" w:rsidTr="00D0155F">
        <w:trPr>
          <w:gridAfter w:val="2"/>
          <w:wAfter w:w="14" w:type="dxa"/>
        </w:trPr>
        <w:tc>
          <w:tcPr>
            <w:cnfStyle w:val="001000000000" w:firstRow="0" w:lastRow="0" w:firstColumn="1" w:lastColumn="0" w:oddVBand="0" w:evenVBand="0" w:oddHBand="0" w:evenHBand="0" w:firstRowFirstColumn="0" w:firstRowLastColumn="0" w:lastRowFirstColumn="0" w:lastRowLastColumn="0"/>
            <w:tcW w:w="4993" w:type="pct"/>
            <w:gridSpan w:val="2"/>
          </w:tcPr>
          <w:p w14:paraId="7F0DB25D" w14:textId="77777777" w:rsidR="00DA711C" w:rsidRPr="00D76B9C" w:rsidRDefault="002132A1" w:rsidP="00DA711C">
            <w:pPr>
              <w:rPr>
                <w:rFonts w:ascii="Arial" w:hAnsi="Arial" w:cs="Arial"/>
                <w:color w:val="000000"/>
                <w:sz w:val="24"/>
                <w:szCs w:val="24"/>
              </w:rPr>
            </w:pPr>
            <w:r w:rsidRPr="00D76B9C">
              <w:rPr>
                <w:rFonts w:ascii="Arial" w:hAnsi="Arial" w:cs="Arial"/>
                <w:bCs w:val="0"/>
                <w:color w:val="000000"/>
                <w:sz w:val="24"/>
                <w:szCs w:val="24"/>
              </w:rPr>
              <w:t xml:space="preserve">Section 4. </w:t>
            </w:r>
            <w:r w:rsidRPr="00D76B9C">
              <w:rPr>
                <w:rFonts w:ascii="Arial" w:hAnsi="Arial" w:cs="Arial"/>
                <w:bCs w:val="0"/>
                <w:color w:val="000000"/>
                <w:sz w:val="24"/>
                <w:szCs w:val="24"/>
              </w:rPr>
              <w:tab/>
            </w:r>
          </w:p>
          <w:p w14:paraId="4B8088FA" w14:textId="77777777" w:rsidR="00DA711C" w:rsidRPr="00D76B9C" w:rsidRDefault="00DA711C" w:rsidP="00DA711C">
            <w:pPr>
              <w:rPr>
                <w:rFonts w:ascii="Arial" w:hAnsi="Arial" w:cs="Arial"/>
                <w:color w:val="000000"/>
                <w:sz w:val="24"/>
                <w:szCs w:val="24"/>
              </w:rPr>
            </w:pPr>
          </w:p>
          <w:p w14:paraId="1D13CDF1"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Summary assessment of the analysis at section 4a and the likely impact on each of the protected characteristics (if any)</w:t>
            </w:r>
          </w:p>
        </w:tc>
      </w:tr>
      <w:tr w:rsidR="00D0155F" w:rsidRPr="00D76B9C" w14:paraId="72E6594B" w14:textId="77777777" w:rsidTr="00D0155F">
        <w:trPr>
          <w:gridAfter w:val="2"/>
          <w:wAfter w:w="14" w:type="dxa"/>
          <w:trHeight w:val="5781"/>
        </w:trPr>
        <w:tc>
          <w:tcPr>
            <w:cnfStyle w:val="001000000000" w:firstRow="0" w:lastRow="0" w:firstColumn="1" w:lastColumn="0" w:oddVBand="0" w:evenVBand="0" w:oddHBand="0" w:evenHBand="0" w:firstRowFirstColumn="0" w:firstRowLastColumn="0" w:lastRowFirstColumn="0" w:lastRowLastColumn="0"/>
            <w:tcW w:w="4993" w:type="pct"/>
            <w:gridSpan w:val="2"/>
          </w:tcPr>
          <w:p w14:paraId="6039E405" w14:textId="77777777" w:rsidR="00D76B9C" w:rsidRPr="006437A3" w:rsidRDefault="00D76B9C" w:rsidP="0043450A">
            <w:pPr>
              <w:rPr>
                <w:rFonts w:ascii="Arial" w:hAnsi="Arial" w:cs="Arial"/>
                <w:b w:val="0"/>
                <w:bCs w:val="0"/>
                <w:color w:val="000000"/>
                <w:sz w:val="24"/>
                <w:szCs w:val="24"/>
              </w:rPr>
            </w:pPr>
          </w:p>
          <w:p w14:paraId="7C195532" w14:textId="21974A55" w:rsidR="009E7427" w:rsidRPr="008D4DA0" w:rsidRDefault="008D4DA0" w:rsidP="008D4DA0">
            <w:pPr>
              <w:rPr>
                <w:rFonts w:ascii="Arial" w:hAnsi="Arial" w:cs="Arial"/>
                <w:b w:val="0"/>
                <w:bCs w:val="0"/>
                <w:color w:val="000000"/>
                <w:sz w:val="24"/>
                <w:szCs w:val="24"/>
              </w:rPr>
            </w:pPr>
            <w:r w:rsidRPr="008D4DA0">
              <w:rPr>
                <w:rFonts w:ascii="Arial" w:hAnsi="Arial" w:cs="Arial"/>
                <w:b w:val="0"/>
                <w:bCs w:val="0"/>
                <w:color w:val="000000"/>
                <w:sz w:val="24"/>
                <w:szCs w:val="24"/>
              </w:rPr>
              <w:t>The Sandwell Homelessness and Rough Sleeping Strategy 2022–2025 is expected to have positive impacts on groups at higher risk of homelessness, including young people, families, people with disabilities, women fleeing domestic abuse, and ethnic minority communities, through early intervention, holistic support, and improved housing options. It ensures neutral impact for sexual orientation, religion/belief, gender reassignment, and marital/civil partnership status. Socio-economically disadvantaged households will also benefit from targeted support, prevention tools, and access to secure accommodation. Overall, the strategy promotes equitable access to housing and support, with ongoing monitoring to address any emerging inequalities.</w:t>
            </w:r>
          </w:p>
        </w:tc>
      </w:tr>
    </w:tbl>
    <w:p w14:paraId="09FC9573" w14:textId="77777777" w:rsidR="00743FC9" w:rsidRPr="00D76B9C" w:rsidRDefault="00743FC9" w:rsidP="00743FC9">
      <w:pPr>
        <w:rPr>
          <w:rFonts w:ascii="Arial" w:hAnsi="Arial" w:cs="Arial"/>
          <w:b/>
          <w:color w:val="000000"/>
          <w:sz w:val="24"/>
          <w:szCs w:val="24"/>
        </w:rPr>
        <w:sectPr w:rsidR="00743FC9" w:rsidRPr="00D76B9C" w:rsidSect="00EC01E1">
          <w:pgSz w:w="11906" w:h="16838"/>
          <w:pgMar w:top="851" w:right="1134" w:bottom="851" w:left="1134" w:header="709" w:footer="709" w:gutter="0"/>
          <w:pgNumType w:start="0"/>
          <w:cols w:space="708"/>
          <w:titlePg/>
          <w:docGrid w:linePitch="360"/>
        </w:sectPr>
      </w:pPr>
    </w:p>
    <w:p w14:paraId="39FE125A" w14:textId="77777777" w:rsidR="000B1B36" w:rsidRPr="00D76B9C" w:rsidRDefault="000B1B36" w:rsidP="00743FC9">
      <w:pPr>
        <w:rPr>
          <w:rFonts w:ascii="Arial" w:hAnsi="Arial" w:cs="Arial"/>
          <w:sz w:val="24"/>
          <w:szCs w:val="24"/>
        </w:rPr>
      </w:pPr>
    </w:p>
    <w:tbl>
      <w:tblPr>
        <w:tblStyle w:val="GridTable3-Accent1"/>
        <w:tblW w:w="5000" w:type="pct"/>
        <w:tblLook w:val="04A0" w:firstRow="1" w:lastRow="0" w:firstColumn="1" w:lastColumn="0" w:noHBand="0" w:noVBand="1"/>
      </w:tblPr>
      <w:tblGrid>
        <w:gridCol w:w="15126"/>
      </w:tblGrid>
      <w:tr w:rsidR="00D0155F" w:rsidRPr="00D76B9C" w14:paraId="6581E1D8" w14:textId="77777777" w:rsidTr="00D0155F">
        <w:trPr>
          <w:cnfStyle w:val="100000000000" w:firstRow="1" w:lastRow="0" w:firstColumn="0" w:lastColumn="0" w:oddVBand="0" w:evenVBand="0" w:oddHBand="0" w:evenHBand="0" w:firstRowFirstColumn="0" w:firstRowLastColumn="0" w:lastRowFirstColumn="0" w:lastRowLastColumn="0"/>
          <w:trHeight w:val="372"/>
          <w:tblHeader/>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6312DBAA" w14:textId="77777777" w:rsidR="00E477AA" w:rsidRPr="00D76B9C" w:rsidRDefault="002132A1" w:rsidP="003A29A5">
            <w:pPr>
              <w:spacing w:line="276" w:lineRule="auto"/>
              <w:rPr>
                <w:rFonts w:ascii="Arial" w:hAnsi="Arial" w:cs="Arial"/>
                <w:sz w:val="24"/>
                <w:szCs w:val="24"/>
              </w:rPr>
            </w:pPr>
            <w:r w:rsidRPr="00D76B9C">
              <w:rPr>
                <w:rFonts w:ascii="Arial" w:hAnsi="Arial" w:cs="Arial"/>
                <w:color w:val="000000"/>
                <w:sz w:val="24"/>
                <w:szCs w:val="24"/>
              </w:rPr>
              <w:t xml:space="preserve">Section 4a </w:t>
            </w:r>
            <w:r w:rsidR="00C16790" w:rsidRPr="00D76B9C">
              <w:rPr>
                <w:rFonts w:ascii="Arial" w:hAnsi="Arial" w:cs="Arial"/>
                <w:color w:val="000000"/>
                <w:sz w:val="24"/>
                <w:szCs w:val="24"/>
              </w:rPr>
              <w:t xml:space="preserve">- </w:t>
            </w:r>
            <w:r w:rsidRPr="00D76B9C">
              <w:rPr>
                <w:rFonts w:ascii="Arial" w:hAnsi="Arial" w:cs="Arial"/>
                <w:color w:val="000000"/>
                <w:sz w:val="24"/>
                <w:szCs w:val="24"/>
              </w:rPr>
              <w:t xml:space="preserve">What are the potential/actual impacts of the proposal on the </w:t>
            </w:r>
            <w:r w:rsidR="00E21C0A" w:rsidRPr="00D76B9C">
              <w:rPr>
                <w:rFonts w:ascii="Arial" w:hAnsi="Arial" w:cs="Arial"/>
                <w:color w:val="000000"/>
                <w:sz w:val="24"/>
                <w:szCs w:val="24"/>
              </w:rPr>
              <w:t xml:space="preserve">protected </w:t>
            </w:r>
            <w:r w:rsidRPr="00D76B9C">
              <w:rPr>
                <w:rFonts w:ascii="Arial" w:hAnsi="Arial" w:cs="Arial"/>
                <w:color w:val="000000"/>
                <w:sz w:val="24"/>
                <w:szCs w:val="24"/>
              </w:rPr>
              <w:t>characteristics?</w:t>
            </w:r>
          </w:p>
        </w:tc>
      </w:tr>
    </w:tbl>
    <w:p w14:paraId="42C21A8C" w14:textId="77777777" w:rsidR="00D12407" w:rsidRPr="00D76B9C" w:rsidRDefault="00D12407" w:rsidP="006959C1">
      <w:pPr>
        <w:rPr>
          <w:rFonts w:ascii="Arial" w:hAnsi="Arial" w:cs="Arial"/>
          <w:bCs/>
          <w:color w:val="000000"/>
          <w:sz w:val="24"/>
          <w:szCs w:val="24"/>
        </w:rPr>
      </w:pPr>
    </w:p>
    <w:tbl>
      <w:tblPr>
        <w:tblStyle w:val="TableGridLight"/>
        <w:tblW w:w="0" w:type="auto"/>
        <w:tblLook w:val="04A0" w:firstRow="1" w:lastRow="0" w:firstColumn="1" w:lastColumn="0" w:noHBand="0" w:noVBand="1"/>
      </w:tblPr>
      <w:tblGrid>
        <w:gridCol w:w="2265"/>
        <w:gridCol w:w="3492"/>
        <w:gridCol w:w="5472"/>
        <w:gridCol w:w="3897"/>
      </w:tblGrid>
      <w:tr w:rsidR="008D4DA0" w:rsidRPr="008D4DA0" w14:paraId="5C35DE06" w14:textId="77777777" w:rsidTr="008D4DA0">
        <w:tc>
          <w:tcPr>
            <w:tcW w:w="0" w:type="auto"/>
            <w:hideMark/>
          </w:tcPr>
          <w:p w14:paraId="525D8BA9" w14:textId="77777777" w:rsidR="008D4DA0" w:rsidRPr="008D4DA0" w:rsidRDefault="008D4DA0" w:rsidP="008D4DA0">
            <w:pPr>
              <w:spacing w:after="160" w:line="259" w:lineRule="auto"/>
              <w:rPr>
                <w:rFonts w:ascii="Arial" w:hAnsi="Arial" w:cs="Arial"/>
                <w:b/>
                <w:bCs/>
                <w:color w:val="000000"/>
                <w:sz w:val="24"/>
                <w:szCs w:val="24"/>
              </w:rPr>
            </w:pPr>
            <w:r w:rsidRPr="008D4DA0">
              <w:rPr>
                <w:rFonts w:ascii="Arial" w:hAnsi="Arial" w:cs="Arial"/>
                <w:b/>
                <w:bCs/>
                <w:color w:val="000000"/>
                <w:sz w:val="24"/>
                <w:szCs w:val="24"/>
              </w:rPr>
              <w:t>Protected Characteristic</w:t>
            </w:r>
          </w:p>
        </w:tc>
        <w:tc>
          <w:tcPr>
            <w:tcW w:w="0" w:type="auto"/>
            <w:hideMark/>
          </w:tcPr>
          <w:p w14:paraId="69C3A843" w14:textId="77777777" w:rsidR="008D4DA0" w:rsidRPr="008D4DA0" w:rsidRDefault="008D4DA0" w:rsidP="008D4DA0">
            <w:pPr>
              <w:spacing w:after="160" w:line="259" w:lineRule="auto"/>
              <w:rPr>
                <w:rFonts w:ascii="Arial" w:hAnsi="Arial" w:cs="Arial"/>
                <w:b/>
                <w:bCs/>
                <w:color w:val="000000"/>
                <w:sz w:val="24"/>
                <w:szCs w:val="24"/>
              </w:rPr>
            </w:pPr>
            <w:r w:rsidRPr="008D4DA0">
              <w:rPr>
                <w:rFonts w:ascii="Arial" w:hAnsi="Arial" w:cs="Arial"/>
                <w:b/>
                <w:bCs/>
                <w:color w:val="000000"/>
                <w:sz w:val="24"/>
                <w:szCs w:val="24"/>
              </w:rPr>
              <w:t>Impact (Positive/Negative/Neutral)</w:t>
            </w:r>
          </w:p>
        </w:tc>
        <w:tc>
          <w:tcPr>
            <w:tcW w:w="0" w:type="auto"/>
            <w:hideMark/>
          </w:tcPr>
          <w:p w14:paraId="121AF253" w14:textId="77777777" w:rsidR="008D4DA0" w:rsidRPr="008D4DA0" w:rsidRDefault="008D4DA0" w:rsidP="008D4DA0">
            <w:pPr>
              <w:spacing w:after="160" w:line="259" w:lineRule="auto"/>
              <w:rPr>
                <w:rFonts w:ascii="Arial" w:hAnsi="Arial" w:cs="Arial"/>
                <w:b/>
                <w:bCs/>
                <w:color w:val="000000"/>
                <w:sz w:val="24"/>
                <w:szCs w:val="24"/>
              </w:rPr>
            </w:pPr>
            <w:r w:rsidRPr="008D4DA0">
              <w:rPr>
                <w:rFonts w:ascii="Arial" w:hAnsi="Arial" w:cs="Arial"/>
                <w:b/>
                <w:bCs/>
                <w:color w:val="000000"/>
                <w:sz w:val="24"/>
                <w:szCs w:val="24"/>
              </w:rPr>
              <w:t>Evidence/Reason</w:t>
            </w:r>
          </w:p>
        </w:tc>
        <w:tc>
          <w:tcPr>
            <w:tcW w:w="0" w:type="auto"/>
            <w:hideMark/>
          </w:tcPr>
          <w:p w14:paraId="2ECF27C8" w14:textId="77777777" w:rsidR="008D4DA0" w:rsidRPr="008D4DA0" w:rsidRDefault="008D4DA0" w:rsidP="008D4DA0">
            <w:pPr>
              <w:spacing w:after="160" w:line="259" w:lineRule="auto"/>
              <w:rPr>
                <w:rFonts w:ascii="Arial" w:hAnsi="Arial" w:cs="Arial"/>
                <w:b/>
                <w:bCs/>
                <w:color w:val="000000"/>
                <w:sz w:val="24"/>
                <w:szCs w:val="24"/>
              </w:rPr>
            </w:pPr>
            <w:r w:rsidRPr="008D4DA0">
              <w:rPr>
                <w:rFonts w:ascii="Arial" w:hAnsi="Arial" w:cs="Arial"/>
                <w:b/>
                <w:bCs/>
                <w:color w:val="000000"/>
                <w:sz w:val="24"/>
                <w:szCs w:val="24"/>
              </w:rPr>
              <w:t>Mitigation / Actions</w:t>
            </w:r>
          </w:p>
        </w:tc>
      </w:tr>
      <w:tr w:rsidR="008D4DA0" w:rsidRPr="008D4DA0" w14:paraId="250D22E0" w14:textId="77777777" w:rsidTr="008D4DA0">
        <w:tc>
          <w:tcPr>
            <w:tcW w:w="0" w:type="auto"/>
            <w:hideMark/>
          </w:tcPr>
          <w:p w14:paraId="19937921"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Age</w:t>
            </w:r>
          </w:p>
        </w:tc>
        <w:tc>
          <w:tcPr>
            <w:tcW w:w="0" w:type="auto"/>
            <w:hideMark/>
          </w:tcPr>
          <w:p w14:paraId="499A9E83"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Positive</w:t>
            </w:r>
          </w:p>
        </w:tc>
        <w:tc>
          <w:tcPr>
            <w:tcW w:w="0" w:type="auto"/>
            <w:hideMark/>
          </w:tcPr>
          <w:p w14:paraId="4BBFD1EB"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Young people are at higher risk of homelessness due to family breakdown; older people may face vulnerability in housing access</w:t>
            </w:r>
          </w:p>
        </w:tc>
        <w:tc>
          <w:tcPr>
            <w:tcW w:w="0" w:type="auto"/>
            <w:hideMark/>
          </w:tcPr>
          <w:p w14:paraId="18E50568"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Early intervention model and tailored support improve outcomes across age groups</w:t>
            </w:r>
          </w:p>
        </w:tc>
      </w:tr>
      <w:tr w:rsidR="008D4DA0" w:rsidRPr="008D4DA0" w14:paraId="6A91CA58" w14:textId="77777777" w:rsidTr="008D4DA0">
        <w:tc>
          <w:tcPr>
            <w:tcW w:w="0" w:type="auto"/>
            <w:hideMark/>
          </w:tcPr>
          <w:p w14:paraId="03FFB8C8"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Disability</w:t>
            </w:r>
          </w:p>
        </w:tc>
        <w:tc>
          <w:tcPr>
            <w:tcW w:w="0" w:type="auto"/>
            <w:hideMark/>
          </w:tcPr>
          <w:p w14:paraId="04607620"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Positive</w:t>
            </w:r>
          </w:p>
        </w:tc>
        <w:tc>
          <w:tcPr>
            <w:tcW w:w="0" w:type="auto"/>
            <w:hideMark/>
          </w:tcPr>
          <w:p w14:paraId="03A05636"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People with physical and mental health needs are disproportionately affected by homelessness</w:t>
            </w:r>
          </w:p>
        </w:tc>
        <w:tc>
          <w:tcPr>
            <w:tcW w:w="0" w:type="auto"/>
            <w:hideMark/>
          </w:tcPr>
          <w:p w14:paraId="39180C04"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Holistic support model and partnership working with health and social care services</w:t>
            </w:r>
          </w:p>
        </w:tc>
      </w:tr>
      <w:tr w:rsidR="008D4DA0" w:rsidRPr="008D4DA0" w14:paraId="4E771B81" w14:textId="77777777" w:rsidTr="008D4DA0">
        <w:tc>
          <w:tcPr>
            <w:tcW w:w="0" w:type="auto"/>
            <w:hideMark/>
          </w:tcPr>
          <w:p w14:paraId="760C8A73"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Sex</w:t>
            </w:r>
          </w:p>
        </w:tc>
        <w:tc>
          <w:tcPr>
            <w:tcW w:w="0" w:type="auto"/>
            <w:hideMark/>
          </w:tcPr>
          <w:p w14:paraId="5A2860FA"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Positive</w:t>
            </w:r>
          </w:p>
        </w:tc>
        <w:tc>
          <w:tcPr>
            <w:tcW w:w="0" w:type="auto"/>
            <w:hideMark/>
          </w:tcPr>
          <w:p w14:paraId="5A1D32C2"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Women are more likely to experience homelessness due to domestic abuse</w:t>
            </w:r>
          </w:p>
        </w:tc>
        <w:tc>
          <w:tcPr>
            <w:tcW w:w="0" w:type="auto"/>
            <w:hideMark/>
          </w:tcPr>
          <w:p w14:paraId="2D311172"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Integration with domestic abuse support services and targeted interventions</w:t>
            </w:r>
          </w:p>
        </w:tc>
      </w:tr>
      <w:tr w:rsidR="008D4DA0" w:rsidRPr="008D4DA0" w14:paraId="5B95FBDB" w14:textId="77777777" w:rsidTr="008D4DA0">
        <w:tc>
          <w:tcPr>
            <w:tcW w:w="0" w:type="auto"/>
            <w:hideMark/>
          </w:tcPr>
          <w:p w14:paraId="4A66FC94"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Race / Ethnicity</w:t>
            </w:r>
          </w:p>
        </w:tc>
        <w:tc>
          <w:tcPr>
            <w:tcW w:w="0" w:type="auto"/>
            <w:hideMark/>
          </w:tcPr>
          <w:p w14:paraId="6BF49600"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Positive</w:t>
            </w:r>
          </w:p>
        </w:tc>
        <w:tc>
          <w:tcPr>
            <w:tcW w:w="0" w:type="auto"/>
            <w:hideMark/>
          </w:tcPr>
          <w:p w14:paraId="212B6ED8"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Sandwell has a diverse population; ethnic minority groups may face barriers accessing housing</w:t>
            </w:r>
          </w:p>
        </w:tc>
        <w:tc>
          <w:tcPr>
            <w:tcW w:w="0" w:type="auto"/>
            <w:hideMark/>
          </w:tcPr>
          <w:p w14:paraId="1A481D3A"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Improved communication, partnership working, and inclusive service delivery</w:t>
            </w:r>
          </w:p>
        </w:tc>
      </w:tr>
      <w:tr w:rsidR="008D4DA0" w:rsidRPr="008D4DA0" w14:paraId="470F9ABE" w14:textId="77777777" w:rsidTr="008D4DA0">
        <w:tc>
          <w:tcPr>
            <w:tcW w:w="0" w:type="auto"/>
            <w:hideMark/>
          </w:tcPr>
          <w:p w14:paraId="23EBECD5"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Pregnancy &amp; Maternity</w:t>
            </w:r>
          </w:p>
        </w:tc>
        <w:tc>
          <w:tcPr>
            <w:tcW w:w="0" w:type="auto"/>
            <w:hideMark/>
          </w:tcPr>
          <w:p w14:paraId="2CE96CEA"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Positive</w:t>
            </w:r>
          </w:p>
        </w:tc>
        <w:tc>
          <w:tcPr>
            <w:tcW w:w="0" w:type="auto"/>
            <w:hideMark/>
          </w:tcPr>
          <w:p w14:paraId="12041611"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Families at risk of homelessness require stable housing</w:t>
            </w:r>
          </w:p>
        </w:tc>
        <w:tc>
          <w:tcPr>
            <w:tcW w:w="0" w:type="auto"/>
            <w:hideMark/>
          </w:tcPr>
          <w:p w14:paraId="41CF4179"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Prevention focus reduces risk of homelessness and improves housing stability</w:t>
            </w:r>
          </w:p>
        </w:tc>
      </w:tr>
      <w:tr w:rsidR="008D4DA0" w:rsidRPr="008D4DA0" w14:paraId="1C0D056F" w14:textId="77777777" w:rsidTr="008D4DA0">
        <w:tc>
          <w:tcPr>
            <w:tcW w:w="0" w:type="auto"/>
            <w:hideMark/>
          </w:tcPr>
          <w:p w14:paraId="3CB0586B"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Sexual Orientation</w:t>
            </w:r>
          </w:p>
        </w:tc>
        <w:tc>
          <w:tcPr>
            <w:tcW w:w="0" w:type="auto"/>
            <w:hideMark/>
          </w:tcPr>
          <w:p w14:paraId="543CE234"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Neutral</w:t>
            </w:r>
          </w:p>
        </w:tc>
        <w:tc>
          <w:tcPr>
            <w:tcW w:w="0" w:type="auto"/>
            <w:hideMark/>
          </w:tcPr>
          <w:p w14:paraId="3EBEBCDB"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No specific adverse impacts identified</w:t>
            </w:r>
          </w:p>
        </w:tc>
        <w:tc>
          <w:tcPr>
            <w:tcW w:w="0" w:type="auto"/>
            <w:hideMark/>
          </w:tcPr>
          <w:p w14:paraId="366000D7"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Services delivered inclusively to all individuals</w:t>
            </w:r>
          </w:p>
        </w:tc>
      </w:tr>
      <w:tr w:rsidR="008D4DA0" w:rsidRPr="008D4DA0" w14:paraId="5869A4AB" w14:textId="77777777" w:rsidTr="008D4DA0">
        <w:tc>
          <w:tcPr>
            <w:tcW w:w="0" w:type="auto"/>
            <w:hideMark/>
          </w:tcPr>
          <w:p w14:paraId="3A96382F"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Religion / Belief</w:t>
            </w:r>
          </w:p>
        </w:tc>
        <w:tc>
          <w:tcPr>
            <w:tcW w:w="0" w:type="auto"/>
            <w:hideMark/>
          </w:tcPr>
          <w:p w14:paraId="2FF63A24"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Neutral</w:t>
            </w:r>
          </w:p>
        </w:tc>
        <w:tc>
          <w:tcPr>
            <w:tcW w:w="0" w:type="auto"/>
            <w:hideMark/>
          </w:tcPr>
          <w:p w14:paraId="14215378"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No specific adverse impacts identified</w:t>
            </w:r>
          </w:p>
        </w:tc>
        <w:tc>
          <w:tcPr>
            <w:tcW w:w="0" w:type="auto"/>
            <w:hideMark/>
          </w:tcPr>
          <w:p w14:paraId="5D8BD4A5"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Equal access to services ensured</w:t>
            </w:r>
          </w:p>
        </w:tc>
      </w:tr>
      <w:tr w:rsidR="008D4DA0" w:rsidRPr="008D4DA0" w14:paraId="59394D11" w14:textId="77777777" w:rsidTr="008D4DA0">
        <w:tc>
          <w:tcPr>
            <w:tcW w:w="0" w:type="auto"/>
            <w:hideMark/>
          </w:tcPr>
          <w:p w14:paraId="67DF0F15"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Gender Reassignment</w:t>
            </w:r>
          </w:p>
        </w:tc>
        <w:tc>
          <w:tcPr>
            <w:tcW w:w="0" w:type="auto"/>
            <w:hideMark/>
          </w:tcPr>
          <w:p w14:paraId="73528619"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Neutral</w:t>
            </w:r>
          </w:p>
        </w:tc>
        <w:tc>
          <w:tcPr>
            <w:tcW w:w="0" w:type="auto"/>
            <w:hideMark/>
          </w:tcPr>
          <w:p w14:paraId="3FEF5562"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No specific adverse impacts identified</w:t>
            </w:r>
          </w:p>
        </w:tc>
        <w:tc>
          <w:tcPr>
            <w:tcW w:w="0" w:type="auto"/>
            <w:hideMark/>
          </w:tcPr>
          <w:p w14:paraId="5BAB6472"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Inclusive and non-discriminatory service provision</w:t>
            </w:r>
          </w:p>
        </w:tc>
      </w:tr>
      <w:tr w:rsidR="008D4DA0" w:rsidRPr="008D4DA0" w14:paraId="48453113" w14:textId="77777777" w:rsidTr="008D4DA0">
        <w:tc>
          <w:tcPr>
            <w:tcW w:w="0" w:type="auto"/>
            <w:hideMark/>
          </w:tcPr>
          <w:p w14:paraId="064E7559"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Marriage &amp; Civil Partnership</w:t>
            </w:r>
          </w:p>
        </w:tc>
        <w:tc>
          <w:tcPr>
            <w:tcW w:w="0" w:type="auto"/>
            <w:hideMark/>
          </w:tcPr>
          <w:p w14:paraId="0AF88797"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Neutral</w:t>
            </w:r>
          </w:p>
        </w:tc>
        <w:tc>
          <w:tcPr>
            <w:tcW w:w="0" w:type="auto"/>
            <w:hideMark/>
          </w:tcPr>
          <w:p w14:paraId="7B765E6E"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No specific adverse impacts identified</w:t>
            </w:r>
          </w:p>
        </w:tc>
        <w:tc>
          <w:tcPr>
            <w:tcW w:w="0" w:type="auto"/>
            <w:hideMark/>
          </w:tcPr>
          <w:p w14:paraId="0711931B"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Policy applies equally to all household types</w:t>
            </w:r>
          </w:p>
        </w:tc>
      </w:tr>
      <w:tr w:rsidR="008D4DA0" w:rsidRPr="008D4DA0" w14:paraId="55A1A51D" w14:textId="77777777" w:rsidTr="008D4DA0">
        <w:tc>
          <w:tcPr>
            <w:tcW w:w="0" w:type="auto"/>
            <w:hideMark/>
          </w:tcPr>
          <w:p w14:paraId="21787D92"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Socio-economic disadvantage</w:t>
            </w:r>
          </w:p>
        </w:tc>
        <w:tc>
          <w:tcPr>
            <w:tcW w:w="0" w:type="auto"/>
            <w:hideMark/>
          </w:tcPr>
          <w:p w14:paraId="26761173"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Positive</w:t>
            </w:r>
          </w:p>
        </w:tc>
        <w:tc>
          <w:tcPr>
            <w:tcW w:w="0" w:type="auto"/>
            <w:hideMark/>
          </w:tcPr>
          <w:p w14:paraId="1A88203A"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Strong link between poverty and homelessness</w:t>
            </w:r>
          </w:p>
        </w:tc>
        <w:tc>
          <w:tcPr>
            <w:tcW w:w="0" w:type="auto"/>
            <w:hideMark/>
          </w:tcPr>
          <w:p w14:paraId="7349146E" w14:textId="77777777" w:rsidR="008D4DA0" w:rsidRPr="008D4DA0" w:rsidRDefault="008D4DA0" w:rsidP="008D4DA0">
            <w:pPr>
              <w:spacing w:after="160" w:line="259" w:lineRule="auto"/>
              <w:rPr>
                <w:rFonts w:ascii="Arial" w:hAnsi="Arial" w:cs="Arial"/>
                <w:bCs/>
                <w:color w:val="000000"/>
                <w:sz w:val="24"/>
                <w:szCs w:val="24"/>
              </w:rPr>
            </w:pPr>
            <w:r w:rsidRPr="008D4DA0">
              <w:rPr>
                <w:rFonts w:ascii="Arial" w:hAnsi="Arial" w:cs="Arial"/>
                <w:bCs/>
                <w:color w:val="000000"/>
                <w:sz w:val="24"/>
                <w:szCs w:val="24"/>
              </w:rPr>
              <w:t>Strategy directly addresses housing need, affordability and prevention</w:t>
            </w:r>
          </w:p>
        </w:tc>
      </w:tr>
    </w:tbl>
    <w:p w14:paraId="4306F09D" w14:textId="77777777" w:rsidR="00D12407" w:rsidRDefault="00D12407" w:rsidP="006959C1">
      <w:pPr>
        <w:rPr>
          <w:rFonts w:ascii="Arial" w:hAnsi="Arial" w:cs="Arial"/>
          <w:bCs/>
          <w:color w:val="000000"/>
          <w:sz w:val="24"/>
          <w:szCs w:val="24"/>
        </w:rPr>
      </w:pPr>
    </w:p>
    <w:p w14:paraId="43344CED" w14:textId="77777777" w:rsidR="008521F3" w:rsidRPr="00D76B9C" w:rsidRDefault="008521F3" w:rsidP="006959C1">
      <w:pPr>
        <w:rPr>
          <w:rFonts w:ascii="Arial" w:hAnsi="Arial" w:cs="Arial"/>
          <w:bCs/>
          <w:color w:val="000000"/>
          <w:sz w:val="24"/>
          <w:szCs w:val="24"/>
        </w:rPr>
      </w:pPr>
    </w:p>
    <w:p w14:paraId="7C4991D8" w14:textId="77777777" w:rsidR="00743FC9" w:rsidRPr="00D76B9C" w:rsidRDefault="002132A1" w:rsidP="00743FC9">
      <w:pPr>
        <w:rPr>
          <w:rFonts w:ascii="Arial" w:hAnsi="Arial" w:cs="Arial"/>
          <w:iCs/>
          <w:color w:val="000000"/>
          <w:sz w:val="24"/>
          <w:szCs w:val="24"/>
        </w:rPr>
        <w:sectPr w:rsidR="00743FC9" w:rsidRPr="00D76B9C" w:rsidSect="00CB0F7A">
          <w:footerReference w:type="first" r:id="rId21"/>
          <w:pgSz w:w="16838" w:h="11906" w:orient="landscape"/>
          <w:pgMar w:top="1134" w:right="851" w:bottom="1134" w:left="851" w:header="709" w:footer="709" w:gutter="0"/>
          <w:pgNumType w:start="0"/>
          <w:cols w:space="708"/>
          <w:titlePg/>
          <w:docGrid w:linePitch="360"/>
        </w:sectPr>
      </w:pPr>
      <w:r w:rsidRPr="00D76B9C">
        <w:rPr>
          <w:rFonts w:ascii="Arial" w:hAnsi="Arial" w:cs="Arial"/>
          <w:iCs/>
          <w:color w:val="000000"/>
          <w:sz w:val="24"/>
          <w:szCs w:val="24"/>
        </w:rPr>
        <w:t xml:space="preserve">If there are no adverse impacts or any issues of concern or you can adequately explain or justify them, then </w:t>
      </w:r>
      <w:r w:rsidR="001944B6" w:rsidRPr="00D76B9C">
        <w:rPr>
          <w:rFonts w:ascii="Arial" w:hAnsi="Arial" w:cs="Arial"/>
          <w:iCs/>
          <w:color w:val="000000"/>
          <w:sz w:val="24"/>
          <w:szCs w:val="24"/>
        </w:rPr>
        <w:t>please move to</w:t>
      </w:r>
      <w:r w:rsidRPr="00D76B9C">
        <w:rPr>
          <w:rFonts w:ascii="Arial" w:hAnsi="Arial" w:cs="Arial"/>
          <w:iCs/>
          <w:color w:val="000000"/>
          <w:sz w:val="24"/>
          <w:szCs w:val="24"/>
        </w:rPr>
        <w:t xml:space="preserve"> </w:t>
      </w:r>
      <w:r w:rsidR="001944B6" w:rsidRPr="00D76B9C">
        <w:rPr>
          <w:rFonts w:ascii="Arial" w:hAnsi="Arial" w:cs="Arial"/>
          <w:iCs/>
          <w:color w:val="000000"/>
          <w:sz w:val="24"/>
          <w:szCs w:val="24"/>
        </w:rPr>
        <w:t>S</w:t>
      </w:r>
      <w:r w:rsidRPr="00D76B9C">
        <w:rPr>
          <w:rFonts w:ascii="Arial" w:hAnsi="Arial" w:cs="Arial"/>
          <w:iCs/>
          <w:color w:val="000000"/>
          <w:sz w:val="24"/>
          <w:szCs w:val="24"/>
        </w:rPr>
        <w:t xml:space="preserve">ections </w:t>
      </w:r>
      <w:r w:rsidR="005F2765" w:rsidRPr="00D76B9C">
        <w:rPr>
          <w:rFonts w:ascii="Arial" w:hAnsi="Arial" w:cs="Arial"/>
          <w:iCs/>
          <w:color w:val="000000"/>
          <w:sz w:val="24"/>
          <w:szCs w:val="24"/>
        </w:rPr>
        <w:t>6</w:t>
      </w:r>
      <w:r w:rsidRPr="00D76B9C">
        <w:rPr>
          <w:rFonts w:ascii="Arial" w:hAnsi="Arial" w:cs="Arial"/>
          <w:iCs/>
          <w:color w:val="000000"/>
          <w:sz w:val="24"/>
          <w:szCs w:val="24"/>
        </w:rPr>
        <w:t>.</w:t>
      </w:r>
    </w:p>
    <w:p w14:paraId="2D6D115E" w14:textId="77777777" w:rsidR="00743FC9" w:rsidRPr="00D76B9C" w:rsidRDefault="00743FC9" w:rsidP="00743FC9">
      <w:pPr>
        <w:rPr>
          <w:rFonts w:ascii="Arial" w:hAnsi="Arial" w:cs="Arial"/>
          <w:sz w:val="24"/>
          <w:szCs w:val="24"/>
        </w:rPr>
      </w:pPr>
    </w:p>
    <w:tbl>
      <w:tblPr>
        <w:tblStyle w:val="GridTable1Light-Accent1"/>
        <w:tblW w:w="4993" w:type="pct"/>
        <w:tblLook w:val="04A0" w:firstRow="1" w:lastRow="0" w:firstColumn="1" w:lastColumn="0" w:noHBand="0" w:noVBand="1"/>
      </w:tblPr>
      <w:tblGrid>
        <w:gridCol w:w="9590"/>
        <w:gridCol w:w="25"/>
      </w:tblGrid>
      <w:tr w:rsidR="00D0155F" w:rsidRPr="00D76B9C" w14:paraId="504F027B" w14:textId="77777777" w:rsidTr="00D0155F">
        <w:trPr>
          <w:gridAfter w:val="1"/>
          <w:cnfStyle w:val="100000000000" w:firstRow="1" w:lastRow="0" w:firstColumn="0" w:lastColumn="0" w:oddVBand="0" w:evenVBand="0" w:oddHBand="0"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4987" w:type="pct"/>
          </w:tcPr>
          <w:p w14:paraId="4C400D67"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 xml:space="preserve">5. </w:t>
            </w:r>
            <w:r w:rsidRPr="00D76B9C">
              <w:rPr>
                <w:rFonts w:ascii="Arial" w:hAnsi="Arial" w:cs="Arial"/>
                <w:b w:val="0"/>
                <w:color w:val="000000"/>
                <w:sz w:val="24"/>
                <w:szCs w:val="24"/>
              </w:rPr>
              <w:tab/>
              <w:t>What actions can be taken to mitigate any adverse impacts?</w:t>
            </w:r>
          </w:p>
        </w:tc>
      </w:tr>
      <w:tr w:rsidR="00D0155F" w:rsidRPr="00D76B9C" w14:paraId="383C1BB3" w14:textId="77777777" w:rsidTr="00094307">
        <w:trPr>
          <w:gridAfter w:val="1"/>
          <w:wAfter w:w="13" w:type="dxa"/>
          <w:trHeight w:val="894"/>
        </w:trPr>
        <w:tc>
          <w:tcPr>
            <w:cnfStyle w:val="001000000000" w:firstRow="0" w:lastRow="0" w:firstColumn="1" w:lastColumn="0" w:oddVBand="0" w:evenVBand="0" w:oddHBand="0" w:evenHBand="0" w:firstRowFirstColumn="0" w:firstRowLastColumn="0" w:lastRowFirstColumn="0" w:lastRowLastColumn="0"/>
            <w:tcW w:w="4987" w:type="pct"/>
          </w:tcPr>
          <w:p w14:paraId="72203CCF" w14:textId="77777777" w:rsidR="008D4DA0" w:rsidRPr="008D4DA0" w:rsidRDefault="008D4DA0" w:rsidP="008D4DA0">
            <w:pPr>
              <w:rPr>
                <w:rFonts w:ascii="Arial" w:hAnsi="Arial" w:cs="Arial"/>
                <w:b w:val="0"/>
                <w:bCs w:val="0"/>
                <w:color w:val="000000"/>
                <w:sz w:val="24"/>
                <w:szCs w:val="24"/>
              </w:rPr>
            </w:pPr>
            <w:r w:rsidRPr="008D4DA0">
              <w:rPr>
                <w:rFonts w:ascii="Arial" w:hAnsi="Arial" w:cs="Arial"/>
                <w:b w:val="0"/>
                <w:bCs w:val="0"/>
                <w:color w:val="000000"/>
                <w:sz w:val="24"/>
                <w:szCs w:val="24"/>
              </w:rPr>
              <w:t>To address potential inequalities, the strategy includes:</w:t>
            </w:r>
          </w:p>
          <w:p w14:paraId="59C9CEB4" w14:textId="77777777" w:rsidR="008D4DA0" w:rsidRPr="008D4DA0" w:rsidRDefault="008D4DA0" w:rsidP="008D4DA0">
            <w:pPr>
              <w:numPr>
                <w:ilvl w:val="0"/>
                <w:numId w:val="6"/>
              </w:numPr>
              <w:rPr>
                <w:rFonts w:ascii="Arial" w:hAnsi="Arial" w:cs="Arial"/>
                <w:b w:val="0"/>
                <w:bCs w:val="0"/>
                <w:color w:val="000000"/>
                <w:sz w:val="24"/>
                <w:szCs w:val="24"/>
              </w:rPr>
            </w:pPr>
            <w:r w:rsidRPr="008D4DA0">
              <w:rPr>
                <w:rFonts w:ascii="Arial" w:hAnsi="Arial" w:cs="Arial"/>
                <w:b w:val="0"/>
                <w:bCs w:val="0"/>
                <w:color w:val="000000"/>
                <w:sz w:val="24"/>
                <w:szCs w:val="24"/>
              </w:rPr>
              <w:t xml:space="preserve">A holistic, person-centred support approach </w:t>
            </w:r>
          </w:p>
          <w:p w14:paraId="2E0BB2D2" w14:textId="77777777" w:rsidR="008D4DA0" w:rsidRPr="008D4DA0" w:rsidRDefault="008D4DA0" w:rsidP="008D4DA0">
            <w:pPr>
              <w:numPr>
                <w:ilvl w:val="0"/>
                <w:numId w:val="6"/>
              </w:numPr>
              <w:rPr>
                <w:rFonts w:ascii="Arial" w:hAnsi="Arial" w:cs="Arial"/>
                <w:b w:val="0"/>
                <w:bCs w:val="0"/>
                <w:color w:val="000000"/>
                <w:sz w:val="24"/>
                <w:szCs w:val="24"/>
              </w:rPr>
            </w:pPr>
            <w:r w:rsidRPr="008D4DA0">
              <w:rPr>
                <w:rFonts w:ascii="Arial" w:hAnsi="Arial" w:cs="Arial"/>
                <w:b w:val="0"/>
                <w:bCs w:val="0"/>
                <w:color w:val="000000"/>
                <w:sz w:val="24"/>
                <w:szCs w:val="24"/>
              </w:rPr>
              <w:t xml:space="preserve">Strong partnership working across agencies </w:t>
            </w:r>
          </w:p>
          <w:p w14:paraId="11D7FD8E" w14:textId="77777777" w:rsidR="008D4DA0" w:rsidRPr="008D4DA0" w:rsidRDefault="008D4DA0" w:rsidP="008D4DA0">
            <w:pPr>
              <w:numPr>
                <w:ilvl w:val="0"/>
                <w:numId w:val="6"/>
              </w:numPr>
              <w:rPr>
                <w:rFonts w:ascii="Arial" w:hAnsi="Arial" w:cs="Arial"/>
                <w:b w:val="0"/>
                <w:bCs w:val="0"/>
                <w:color w:val="000000"/>
                <w:sz w:val="24"/>
                <w:szCs w:val="24"/>
              </w:rPr>
            </w:pPr>
            <w:r w:rsidRPr="008D4DA0">
              <w:rPr>
                <w:rFonts w:ascii="Arial" w:hAnsi="Arial" w:cs="Arial"/>
                <w:b w:val="0"/>
                <w:bCs w:val="0"/>
                <w:color w:val="000000"/>
                <w:sz w:val="24"/>
                <w:szCs w:val="24"/>
              </w:rPr>
              <w:t xml:space="preserve">Integration with domestic abuse services </w:t>
            </w:r>
          </w:p>
          <w:p w14:paraId="2626ED34" w14:textId="77777777" w:rsidR="008D4DA0" w:rsidRPr="008D4DA0" w:rsidRDefault="008D4DA0" w:rsidP="008D4DA0">
            <w:pPr>
              <w:numPr>
                <w:ilvl w:val="0"/>
                <w:numId w:val="6"/>
              </w:numPr>
              <w:rPr>
                <w:rFonts w:ascii="Arial" w:hAnsi="Arial" w:cs="Arial"/>
                <w:b w:val="0"/>
                <w:bCs w:val="0"/>
                <w:color w:val="000000"/>
                <w:sz w:val="24"/>
                <w:szCs w:val="24"/>
              </w:rPr>
            </w:pPr>
            <w:r w:rsidRPr="008D4DA0">
              <w:rPr>
                <w:rFonts w:ascii="Arial" w:hAnsi="Arial" w:cs="Arial"/>
                <w:b w:val="0"/>
                <w:bCs w:val="0"/>
                <w:color w:val="000000"/>
                <w:sz w:val="24"/>
                <w:szCs w:val="24"/>
              </w:rPr>
              <w:t xml:space="preserve">Multiple communication channels (not solely digital) </w:t>
            </w:r>
          </w:p>
          <w:p w14:paraId="3E66BBB5" w14:textId="77777777" w:rsidR="008D4DA0" w:rsidRPr="008D4DA0" w:rsidRDefault="008D4DA0" w:rsidP="008D4DA0">
            <w:pPr>
              <w:numPr>
                <w:ilvl w:val="0"/>
                <w:numId w:val="6"/>
              </w:numPr>
              <w:rPr>
                <w:rFonts w:ascii="Arial" w:hAnsi="Arial" w:cs="Arial"/>
                <w:b w:val="0"/>
                <w:bCs w:val="0"/>
                <w:color w:val="000000"/>
                <w:sz w:val="24"/>
                <w:szCs w:val="24"/>
              </w:rPr>
            </w:pPr>
            <w:r w:rsidRPr="008D4DA0">
              <w:rPr>
                <w:rFonts w:ascii="Arial" w:hAnsi="Arial" w:cs="Arial"/>
                <w:b w:val="0"/>
                <w:bCs w:val="0"/>
                <w:color w:val="000000"/>
                <w:sz w:val="24"/>
                <w:szCs w:val="24"/>
              </w:rPr>
              <w:t xml:space="preserve">Development of Private Rented Sector access and support </w:t>
            </w:r>
          </w:p>
          <w:p w14:paraId="063BE41A" w14:textId="77777777" w:rsidR="008D4DA0" w:rsidRPr="008D4DA0" w:rsidRDefault="008D4DA0" w:rsidP="008D4DA0">
            <w:pPr>
              <w:numPr>
                <w:ilvl w:val="0"/>
                <w:numId w:val="6"/>
              </w:numPr>
              <w:rPr>
                <w:rFonts w:ascii="Arial" w:hAnsi="Arial" w:cs="Arial"/>
                <w:b w:val="0"/>
                <w:bCs w:val="0"/>
                <w:color w:val="000000"/>
                <w:sz w:val="24"/>
                <w:szCs w:val="24"/>
              </w:rPr>
            </w:pPr>
            <w:r w:rsidRPr="008D4DA0">
              <w:rPr>
                <w:rFonts w:ascii="Arial" w:hAnsi="Arial" w:cs="Arial"/>
                <w:b w:val="0"/>
                <w:bCs w:val="0"/>
                <w:color w:val="000000"/>
                <w:sz w:val="24"/>
                <w:szCs w:val="24"/>
              </w:rPr>
              <w:t xml:space="preserve">Complex case support through specialist teams </w:t>
            </w:r>
          </w:p>
          <w:p w14:paraId="42AA68A6" w14:textId="77777777" w:rsidR="008D4DA0" w:rsidRPr="008D4DA0" w:rsidRDefault="008D4DA0" w:rsidP="008D4DA0">
            <w:pPr>
              <w:numPr>
                <w:ilvl w:val="0"/>
                <w:numId w:val="6"/>
              </w:numPr>
              <w:rPr>
                <w:rFonts w:ascii="Arial" w:hAnsi="Arial" w:cs="Arial"/>
                <w:b w:val="0"/>
                <w:bCs w:val="0"/>
                <w:color w:val="000000"/>
                <w:sz w:val="24"/>
                <w:szCs w:val="24"/>
              </w:rPr>
            </w:pPr>
            <w:r w:rsidRPr="008D4DA0">
              <w:rPr>
                <w:rFonts w:ascii="Arial" w:hAnsi="Arial" w:cs="Arial"/>
                <w:b w:val="0"/>
                <w:bCs w:val="0"/>
                <w:color w:val="000000"/>
                <w:sz w:val="24"/>
                <w:szCs w:val="24"/>
              </w:rPr>
              <w:t xml:space="preserve">Customer-focused service redesign </w:t>
            </w:r>
          </w:p>
          <w:p w14:paraId="20B21540" w14:textId="77777777" w:rsidR="008D4DA0" w:rsidRDefault="008D4DA0" w:rsidP="008D4DA0">
            <w:pPr>
              <w:rPr>
                <w:rFonts w:ascii="Arial" w:hAnsi="Arial" w:cs="Arial"/>
                <w:color w:val="000000"/>
                <w:sz w:val="24"/>
                <w:szCs w:val="24"/>
              </w:rPr>
            </w:pPr>
          </w:p>
          <w:p w14:paraId="1E7D92C8" w14:textId="410CBCC1" w:rsidR="008D4DA0" w:rsidRPr="008D4DA0" w:rsidRDefault="008D4DA0" w:rsidP="008D4DA0">
            <w:pPr>
              <w:rPr>
                <w:rFonts w:ascii="Arial" w:hAnsi="Arial" w:cs="Arial"/>
                <w:b w:val="0"/>
                <w:bCs w:val="0"/>
                <w:color w:val="000000"/>
                <w:sz w:val="24"/>
                <w:szCs w:val="24"/>
              </w:rPr>
            </w:pPr>
            <w:r w:rsidRPr="008D4DA0">
              <w:rPr>
                <w:rFonts w:ascii="Arial" w:hAnsi="Arial" w:cs="Arial"/>
                <w:b w:val="0"/>
                <w:bCs w:val="0"/>
                <w:color w:val="000000"/>
                <w:sz w:val="24"/>
                <w:szCs w:val="24"/>
              </w:rPr>
              <w:t>These measures reduce barriers and support vulnerable groups.</w:t>
            </w:r>
          </w:p>
          <w:p w14:paraId="32B3D697" w14:textId="3E9A7893" w:rsidR="009D23DE" w:rsidRPr="008D4DA0" w:rsidRDefault="009D23DE" w:rsidP="008D4DA0">
            <w:pPr>
              <w:rPr>
                <w:rFonts w:ascii="Arial" w:hAnsi="Arial" w:cs="Arial"/>
                <w:b w:val="0"/>
                <w:bCs w:val="0"/>
                <w:color w:val="000000"/>
                <w:sz w:val="24"/>
                <w:szCs w:val="24"/>
              </w:rPr>
            </w:pPr>
          </w:p>
        </w:tc>
      </w:tr>
      <w:tr w:rsidR="00D0155F" w:rsidRPr="00D76B9C" w14:paraId="077C4E1E" w14:textId="77777777" w:rsidTr="00D0155F">
        <w:trPr>
          <w:gridAfter w:val="1"/>
          <w:wAfter w:w="13" w:type="dxa"/>
        </w:trPr>
        <w:tc>
          <w:tcPr>
            <w:cnfStyle w:val="001000000000" w:firstRow="0" w:lastRow="0" w:firstColumn="1" w:lastColumn="0" w:oddVBand="0" w:evenVBand="0" w:oddHBand="0" w:evenHBand="0" w:firstRowFirstColumn="0" w:firstRowLastColumn="0" w:lastRowFirstColumn="0" w:lastRowLastColumn="0"/>
            <w:tcW w:w="4987" w:type="pct"/>
          </w:tcPr>
          <w:p w14:paraId="74FF76C5" w14:textId="77777777" w:rsidR="00743FC9" w:rsidRPr="00D76B9C" w:rsidRDefault="002132A1" w:rsidP="00EC01E1">
            <w:pPr>
              <w:ind w:left="720" w:hanging="720"/>
              <w:rPr>
                <w:rFonts w:ascii="Arial" w:hAnsi="Arial" w:cs="Arial"/>
                <w:color w:val="000000"/>
                <w:sz w:val="24"/>
                <w:szCs w:val="24"/>
              </w:rPr>
            </w:pPr>
            <w:r w:rsidRPr="00D76B9C">
              <w:rPr>
                <w:rFonts w:ascii="Arial" w:hAnsi="Arial" w:cs="Arial"/>
                <w:b w:val="0"/>
                <w:color w:val="000000"/>
                <w:sz w:val="24"/>
                <w:szCs w:val="24"/>
              </w:rPr>
              <w:t xml:space="preserve">6. </w:t>
            </w:r>
            <w:r w:rsidRPr="00D76B9C">
              <w:rPr>
                <w:rFonts w:ascii="Arial" w:hAnsi="Arial" w:cs="Arial"/>
                <w:b w:val="0"/>
                <w:color w:val="000000"/>
                <w:sz w:val="24"/>
                <w:szCs w:val="24"/>
              </w:rPr>
              <w:tab/>
            </w:r>
            <w:r w:rsidR="00B31B99" w:rsidRPr="00D76B9C">
              <w:rPr>
                <w:rFonts w:ascii="Arial" w:hAnsi="Arial" w:cs="Arial"/>
                <w:b w:val="0"/>
                <w:color w:val="000000"/>
                <w:sz w:val="24"/>
                <w:szCs w:val="24"/>
              </w:rPr>
              <w:t>Section 6: Decision or actions proposed</w:t>
            </w:r>
          </w:p>
        </w:tc>
      </w:tr>
      <w:tr w:rsidR="00D0155F" w:rsidRPr="00D76B9C" w14:paraId="272B844C" w14:textId="77777777" w:rsidTr="00D0155F">
        <w:trPr>
          <w:trHeight w:val="1348"/>
        </w:trPr>
        <w:tc>
          <w:tcPr>
            <w:cnfStyle w:val="001000000000" w:firstRow="0" w:lastRow="0" w:firstColumn="1" w:lastColumn="0" w:oddVBand="0" w:evenVBand="0" w:oddHBand="0" w:evenHBand="0" w:firstRowFirstColumn="0" w:firstRowLastColumn="0" w:lastRowFirstColumn="0" w:lastRowLastColumn="0"/>
            <w:tcW w:w="5000" w:type="pct"/>
            <w:gridSpan w:val="2"/>
          </w:tcPr>
          <w:p w14:paraId="105E7027" w14:textId="77777777" w:rsidR="009D23DE" w:rsidRDefault="009D23DE" w:rsidP="008D4DA0">
            <w:pPr>
              <w:rPr>
                <w:rFonts w:ascii="Arial" w:hAnsi="Arial" w:cs="Arial"/>
                <w:b w:val="0"/>
                <w:bCs w:val="0"/>
                <w:color w:val="000000"/>
                <w:sz w:val="24"/>
                <w:szCs w:val="24"/>
              </w:rPr>
            </w:pPr>
          </w:p>
          <w:p w14:paraId="495285D1" w14:textId="77777777" w:rsidR="008D4DA0" w:rsidRPr="008D4DA0" w:rsidRDefault="008D4DA0" w:rsidP="008D4DA0">
            <w:pPr>
              <w:rPr>
                <w:rFonts w:ascii="Arial" w:hAnsi="Arial" w:cs="Arial"/>
                <w:b w:val="0"/>
                <w:bCs w:val="0"/>
                <w:color w:val="000000"/>
                <w:sz w:val="24"/>
                <w:szCs w:val="24"/>
              </w:rPr>
            </w:pPr>
            <w:r w:rsidRPr="008D4DA0">
              <w:rPr>
                <w:rFonts w:ascii="Arial" w:hAnsi="Arial" w:cs="Arial"/>
                <w:b w:val="0"/>
                <w:bCs w:val="0"/>
                <w:color w:val="000000"/>
                <w:sz w:val="24"/>
                <w:szCs w:val="24"/>
              </w:rPr>
              <w:t>The strategy will be monitored through:</w:t>
            </w:r>
          </w:p>
          <w:p w14:paraId="7DE48ED2" w14:textId="77777777" w:rsidR="008D4DA0" w:rsidRPr="008D4DA0" w:rsidRDefault="008D4DA0" w:rsidP="008D4DA0">
            <w:pPr>
              <w:numPr>
                <w:ilvl w:val="0"/>
                <w:numId w:val="7"/>
              </w:numPr>
              <w:rPr>
                <w:rFonts w:ascii="Arial" w:hAnsi="Arial" w:cs="Arial"/>
                <w:b w:val="0"/>
                <w:bCs w:val="0"/>
                <w:color w:val="000000"/>
                <w:sz w:val="24"/>
                <w:szCs w:val="24"/>
              </w:rPr>
            </w:pPr>
            <w:r w:rsidRPr="008D4DA0">
              <w:rPr>
                <w:rFonts w:ascii="Arial" w:hAnsi="Arial" w:cs="Arial"/>
                <w:b w:val="0"/>
                <w:bCs w:val="0"/>
                <w:color w:val="000000"/>
                <w:sz w:val="24"/>
                <w:szCs w:val="24"/>
              </w:rPr>
              <w:t xml:space="preserve">Performance data on homelessness prevention and relief </w:t>
            </w:r>
          </w:p>
          <w:p w14:paraId="4447FDB5" w14:textId="77777777" w:rsidR="008D4DA0" w:rsidRPr="008D4DA0" w:rsidRDefault="008D4DA0" w:rsidP="008D4DA0">
            <w:pPr>
              <w:numPr>
                <w:ilvl w:val="0"/>
                <w:numId w:val="7"/>
              </w:numPr>
              <w:rPr>
                <w:rFonts w:ascii="Arial" w:hAnsi="Arial" w:cs="Arial"/>
                <w:b w:val="0"/>
                <w:bCs w:val="0"/>
                <w:color w:val="000000"/>
                <w:sz w:val="24"/>
                <w:szCs w:val="24"/>
              </w:rPr>
            </w:pPr>
            <w:r w:rsidRPr="008D4DA0">
              <w:rPr>
                <w:rFonts w:ascii="Arial" w:hAnsi="Arial" w:cs="Arial"/>
                <w:b w:val="0"/>
                <w:bCs w:val="0"/>
                <w:color w:val="000000"/>
                <w:sz w:val="24"/>
                <w:szCs w:val="24"/>
              </w:rPr>
              <w:t xml:space="preserve">Monitoring of temporary accommodation usage </w:t>
            </w:r>
          </w:p>
          <w:p w14:paraId="18DCE67E" w14:textId="77777777" w:rsidR="008D4DA0" w:rsidRPr="008D4DA0" w:rsidRDefault="008D4DA0" w:rsidP="008D4DA0">
            <w:pPr>
              <w:numPr>
                <w:ilvl w:val="0"/>
                <w:numId w:val="7"/>
              </w:numPr>
              <w:rPr>
                <w:rFonts w:ascii="Arial" w:hAnsi="Arial" w:cs="Arial"/>
                <w:b w:val="0"/>
                <w:bCs w:val="0"/>
                <w:color w:val="000000"/>
                <w:sz w:val="24"/>
                <w:szCs w:val="24"/>
              </w:rPr>
            </w:pPr>
            <w:r w:rsidRPr="008D4DA0">
              <w:rPr>
                <w:rFonts w:ascii="Arial" w:hAnsi="Arial" w:cs="Arial"/>
                <w:b w:val="0"/>
                <w:bCs w:val="0"/>
                <w:color w:val="000000"/>
                <w:sz w:val="24"/>
                <w:szCs w:val="24"/>
              </w:rPr>
              <w:t xml:space="preserve">Tracking repeat homelessness rates </w:t>
            </w:r>
          </w:p>
          <w:p w14:paraId="6D832C2A" w14:textId="77777777" w:rsidR="008D4DA0" w:rsidRPr="008D4DA0" w:rsidRDefault="008D4DA0" w:rsidP="008D4DA0">
            <w:pPr>
              <w:numPr>
                <w:ilvl w:val="0"/>
                <w:numId w:val="7"/>
              </w:numPr>
              <w:rPr>
                <w:rFonts w:ascii="Arial" w:hAnsi="Arial" w:cs="Arial"/>
                <w:b w:val="0"/>
                <w:bCs w:val="0"/>
                <w:color w:val="000000"/>
                <w:sz w:val="24"/>
                <w:szCs w:val="24"/>
              </w:rPr>
            </w:pPr>
            <w:r w:rsidRPr="008D4DA0">
              <w:rPr>
                <w:rFonts w:ascii="Arial" w:hAnsi="Arial" w:cs="Arial"/>
                <w:b w:val="0"/>
                <w:bCs w:val="0"/>
                <w:color w:val="000000"/>
                <w:sz w:val="24"/>
                <w:szCs w:val="24"/>
              </w:rPr>
              <w:t xml:space="preserve">Monitoring rough sleeping numbers </w:t>
            </w:r>
          </w:p>
          <w:p w14:paraId="5C423088" w14:textId="77777777" w:rsidR="008D4DA0" w:rsidRPr="008D4DA0" w:rsidRDefault="008D4DA0" w:rsidP="008D4DA0">
            <w:pPr>
              <w:numPr>
                <w:ilvl w:val="0"/>
                <w:numId w:val="7"/>
              </w:numPr>
              <w:rPr>
                <w:rFonts w:ascii="Arial" w:hAnsi="Arial" w:cs="Arial"/>
                <w:b w:val="0"/>
                <w:bCs w:val="0"/>
                <w:color w:val="000000"/>
                <w:sz w:val="24"/>
                <w:szCs w:val="24"/>
              </w:rPr>
            </w:pPr>
            <w:r w:rsidRPr="008D4DA0">
              <w:rPr>
                <w:rFonts w:ascii="Arial" w:hAnsi="Arial" w:cs="Arial"/>
                <w:b w:val="0"/>
                <w:bCs w:val="0"/>
                <w:color w:val="000000"/>
                <w:sz w:val="24"/>
                <w:szCs w:val="24"/>
              </w:rPr>
              <w:t xml:space="preserve">Equality data on service users </w:t>
            </w:r>
          </w:p>
          <w:p w14:paraId="724CB32F" w14:textId="77777777" w:rsidR="008D4DA0" w:rsidRPr="008D4DA0" w:rsidRDefault="008D4DA0" w:rsidP="008D4DA0">
            <w:pPr>
              <w:numPr>
                <w:ilvl w:val="0"/>
                <w:numId w:val="7"/>
              </w:numPr>
              <w:rPr>
                <w:rFonts w:ascii="Arial" w:hAnsi="Arial" w:cs="Arial"/>
                <w:b w:val="0"/>
                <w:bCs w:val="0"/>
                <w:color w:val="000000"/>
                <w:sz w:val="24"/>
                <w:szCs w:val="24"/>
              </w:rPr>
            </w:pPr>
            <w:r w:rsidRPr="008D4DA0">
              <w:rPr>
                <w:rFonts w:ascii="Arial" w:hAnsi="Arial" w:cs="Arial"/>
                <w:b w:val="0"/>
                <w:bCs w:val="0"/>
                <w:color w:val="000000"/>
                <w:sz w:val="24"/>
                <w:szCs w:val="24"/>
              </w:rPr>
              <w:t xml:space="preserve">Feedback from customers and partners </w:t>
            </w:r>
          </w:p>
          <w:p w14:paraId="49E45C0E" w14:textId="77777777" w:rsidR="008D4DA0" w:rsidRPr="008D4DA0" w:rsidRDefault="008D4DA0" w:rsidP="008D4DA0">
            <w:pPr>
              <w:rPr>
                <w:rFonts w:ascii="Arial" w:hAnsi="Arial" w:cs="Arial"/>
                <w:b w:val="0"/>
                <w:bCs w:val="0"/>
                <w:color w:val="000000"/>
                <w:sz w:val="24"/>
                <w:szCs w:val="24"/>
              </w:rPr>
            </w:pPr>
          </w:p>
          <w:p w14:paraId="038313DB" w14:textId="5DDEDD80" w:rsidR="008D4DA0" w:rsidRPr="008D4DA0" w:rsidRDefault="008D4DA0" w:rsidP="008D4DA0">
            <w:pPr>
              <w:rPr>
                <w:rFonts w:ascii="Arial" w:hAnsi="Arial" w:cs="Arial"/>
                <w:b w:val="0"/>
                <w:bCs w:val="0"/>
                <w:color w:val="000000"/>
                <w:sz w:val="24"/>
                <w:szCs w:val="24"/>
              </w:rPr>
            </w:pPr>
            <w:r w:rsidRPr="008D4DA0">
              <w:rPr>
                <w:rFonts w:ascii="Arial" w:hAnsi="Arial" w:cs="Arial"/>
                <w:b w:val="0"/>
                <w:bCs w:val="0"/>
                <w:color w:val="000000"/>
                <w:sz w:val="24"/>
                <w:szCs w:val="24"/>
              </w:rPr>
              <w:t>Governance will be provided by the Sandwell Homelessness Partnership.</w:t>
            </w:r>
            <w:r w:rsidRPr="008D4DA0">
              <w:rPr>
                <w:rFonts w:ascii="Arial" w:hAnsi="Arial" w:cs="Arial"/>
                <w:b w:val="0"/>
                <w:bCs w:val="0"/>
                <w:color w:val="000000"/>
                <w:sz w:val="24"/>
                <w:szCs w:val="24"/>
              </w:rPr>
              <w:br/>
              <w:t>The strategy will be reviewed within a five-year cycle.</w:t>
            </w:r>
          </w:p>
          <w:p w14:paraId="44525FA1" w14:textId="459AA99F" w:rsidR="008D4DA0" w:rsidRPr="008D4DA0" w:rsidRDefault="008D4DA0" w:rsidP="008D4DA0">
            <w:pPr>
              <w:rPr>
                <w:rFonts w:ascii="Arial" w:hAnsi="Arial" w:cs="Arial"/>
                <w:color w:val="000000"/>
                <w:sz w:val="24"/>
                <w:szCs w:val="24"/>
              </w:rPr>
            </w:pPr>
          </w:p>
        </w:tc>
      </w:tr>
      <w:tr w:rsidR="00D0155F" w:rsidRPr="00D76B9C" w14:paraId="67C16FA8" w14:textId="77777777" w:rsidTr="00D0155F">
        <w:trPr>
          <w:gridAfter w:val="1"/>
          <w:wAfter w:w="13" w:type="dxa"/>
        </w:trPr>
        <w:tc>
          <w:tcPr>
            <w:cnfStyle w:val="001000000000" w:firstRow="0" w:lastRow="0" w:firstColumn="1" w:lastColumn="0" w:oddVBand="0" w:evenVBand="0" w:oddHBand="0" w:evenHBand="0" w:firstRowFirstColumn="0" w:firstRowLastColumn="0" w:lastRowFirstColumn="0" w:lastRowLastColumn="0"/>
            <w:tcW w:w="4987" w:type="pct"/>
          </w:tcPr>
          <w:p w14:paraId="4B7F2529"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 xml:space="preserve">7. </w:t>
            </w:r>
            <w:r w:rsidRPr="00D76B9C">
              <w:rPr>
                <w:rFonts w:ascii="Arial" w:hAnsi="Arial" w:cs="Arial"/>
                <w:b w:val="0"/>
                <w:color w:val="000000"/>
                <w:sz w:val="24"/>
                <w:szCs w:val="24"/>
              </w:rPr>
              <w:tab/>
              <w:t>Monitoring arrangements</w:t>
            </w:r>
          </w:p>
        </w:tc>
      </w:tr>
      <w:tr w:rsidR="00D0155F" w:rsidRPr="00D76B9C" w14:paraId="18146AD2" w14:textId="77777777" w:rsidTr="00D76B9C">
        <w:trPr>
          <w:trHeight w:val="1103"/>
        </w:trPr>
        <w:tc>
          <w:tcPr>
            <w:cnfStyle w:val="001000000000" w:firstRow="0" w:lastRow="0" w:firstColumn="1" w:lastColumn="0" w:oddVBand="0" w:evenVBand="0" w:oddHBand="0" w:evenHBand="0" w:firstRowFirstColumn="0" w:firstRowLastColumn="0" w:lastRowFirstColumn="0" w:lastRowLastColumn="0"/>
            <w:tcW w:w="5000" w:type="pct"/>
            <w:gridSpan w:val="2"/>
          </w:tcPr>
          <w:p w14:paraId="5F09D354" w14:textId="77777777" w:rsidR="009D23DE" w:rsidRDefault="009D23DE" w:rsidP="009D23DE">
            <w:pPr>
              <w:rPr>
                <w:rFonts w:ascii="Arial" w:hAnsi="Arial" w:cs="Arial"/>
                <w:b w:val="0"/>
                <w:bCs w:val="0"/>
                <w:color w:val="000000"/>
                <w:sz w:val="24"/>
                <w:szCs w:val="24"/>
              </w:rPr>
            </w:pPr>
          </w:p>
          <w:p w14:paraId="6F079E30" w14:textId="77777777" w:rsidR="008D4DA0" w:rsidRPr="008D4DA0" w:rsidRDefault="008D4DA0" w:rsidP="008D4DA0">
            <w:pPr>
              <w:rPr>
                <w:rFonts w:ascii="Arial" w:hAnsi="Arial" w:cs="Arial"/>
                <w:b w:val="0"/>
                <w:bCs w:val="0"/>
                <w:color w:val="000000"/>
                <w:sz w:val="24"/>
                <w:szCs w:val="24"/>
              </w:rPr>
            </w:pPr>
            <w:r w:rsidRPr="008D4DA0">
              <w:rPr>
                <w:rFonts w:ascii="Arial" w:hAnsi="Arial" w:cs="Arial"/>
                <w:b w:val="0"/>
                <w:bCs w:val="0"/>
                <w:color w:val="000000"/>
                <w:sz w:val="24"/>
                <w:szCs w:val="24"/>
              </w:rPr>
              <w:t>The strategy is expected to have an overall positive impact on equality, particularly for vulnerable and disadvantaged groups.</w:t>
            </w:r>
          </w:p>
          <w:p w14:paraId="2D838BC0" w14:textId="77777777" w:rsidR="008D4DA0" w:rsidRPr="008D4DA0" w:rsidRDefault="008D4DA0" w:rsidP="008D4DA0">
            <w:pPr>
              <w:rPr>
                <w:rFonts w:ascii="Arial" w:hAnsi="Arial" w:cs="Arial"/>
                <w:b w:val="0"/>
                <w:bCs w:val="0"/>
                <w:color w:val="000000"/>
                <w:sz w:val="24"/>
                <w:szCs w:val="24"/>
              </w:rPr>
            </w:pPr>
          </w:p>
          <w:p w14:paraId="124C855C" w14:textId="52915C02" w:rsidR="008D4DA0" w:rsidRPr="008D4DA0" w:rsidRDefault="008D4DA0" w:rsidP="008D4DA0">
            <w:pPr>
              <w:rPr>
                <w:rFonts w:ascii="Arial" w:hAnsi="Arial" w:cs="Arial"/>
                <w:b w:val="0"/>
                <w:bCs w:val="0"/>
                <w:color w:val="000000"/>
                <w:sz w:val="24"/>
                <w:szCs w:val="24"/>
              </w:rPr>
            </w:pPr>
            <w:r w:rsidRPr="008D4DA0">
              <w:rPr>
                <w:rFonts w:ascii="Arial" w:hAnsi="Arial" w:cs="Arial"/>
                <w:b w:val="0"/>
                <w:bCs w:val="0"/>
                <w:color w:val="000000"/>
                <w:sz w:val="24"/>
                <w:szCs w:val="24"/>
              </w:rPr>
              <w:t>It:</w:t>
            </w:r>
          </w:p>
          <w:p w14:paraId="1CA4DFE2" w14:textId="77777777" w:rsidR="008D4DA0" w:rsidRPr="008D4DA0" w:rsidRDefault="008D4DA0" w:rsidP="008D4DA0">
            <w:pPr>
              <w:numPr>
                <w:ilvl w:val="0"/>
                <w:numId w:val="8"/>
              </w:numPr>
              <w:rPr>
                <w:rFonts w:ascii="Arial" w:hAnsi="Arial" w:cs="Arial"/>
                <w:b w:val="0"/>
                <w:bCs w:val="0"/>
                <w:color w:val="000000"/>
                <w:sz w:val="24"/>
                <w:szCs w:val="24"/>
              </w:rPr>
            </w:pPr>
            <w:r w:rsidRPr="008D4DA0">
              <w:rPr>
                <w:rFonts w:ascii="Arial" w:hAnsi="Arial" w:cs="Arial"/>
                <w:b w:val="0"/>
                <w:bCs w:val="0"/>
                <w:color w:val="000000"/>
                <w:sz w:val="24"/>
                <w:szCs w:val="24"/>
              </w:rPr>
              <w:t xml:space="preserve">Promotes early intervention and prevention </w:t>
            </w:r>
          </w:p>
          <w:p w14:paraId="7C2DA32F" w14:textId="77777777" w:rsidR="008D4DA0" w:rsidRPr="008D4DA0" w:rsidRDefault="008D4DA0" w:rsidP="008D4DA0">
            <w:pPr>
              <w:numPr>
                <w:ilvl w:val="0"/>
                <w:numId w:val="8"/>
              </w:numPr>
              <w:rPr>
                <w:rFonts w:ascii="Arial" w:hAnsi="Arial" w:cs="Arial"/>
                <w:b w:val="0"/>
                <w:bCs w:val="0"/>
                <w:color w:val="000000"/>
                <w:sz w:val="24"/>
                <w:szCs w:val="24"/>
              </w:rPr>
            </w:pPr>
            <w:r w:rsidRPr="008D4DA0">
              <w:rPr>
                <w:rFonts w:ascii="Arial" w:hAnsi="Arial" w:cs="Arial"/>
                <w:b w:val="0"/>
                <w:bCs w:val="0"/>
                <w:color w:val="000000"/>
                <w:sz w:val="24"/>
                <w:szCs w:val="24"/>
              </w:rPr>
              <w:t xml:space="preserve">Improves access to housing and support </w:t>
            </w:r>
          </w:p>
          <w:p w14:paraId="7DDA4A37" w14:textId="77777777" w:rsidR="008D4DA0" w:rsidRPr="008D4DA0" w:rsidRDefault="008D4DA0" w:rsidP="008D4DA0">
            <w:pPr>
              <w:numPr>
                <w:ilvl w:val="0"/>
                <w:numId w:val="8"/>
              </w:numPr>
              <w:rPr>
                <w:rFonts w:ascii="Arial" w:hAnsi="Arial" w:cs="Arial"/>
                <w:b w:val="0"/>
                <w:bCs w:val="0"/>
                <w:color w:val="000000"/>
                <w:sz w:val="24"/>
                <w:szCs w:val="24"/>
              </w:rPr>
            </w:pPr>
            <w:r w:rsidRPr="008D4DA0">
              <w:rPr>
                <w:rFonts w:ascii="Arial" w:hAnsi="Arial" w:cs="Arial"/>
                <w:b w:val="0"/>
                <w:bCs w:val="0"/>
                <w:color w:val="000000"/>
                <w:sz w:val="24"/>
                <w:szCs w:val="24"/>
              </w:rPr>
              <w:t xml:space="preserve">Addresses root causes of homelessness </w:t>
            </w:r>
          </w:p>
          <w:p w14:paraId="3A5E21D5" w14:textId="77777777" w:rsidR="008D4DA0" w:rsidRPr="008D4DA0" w:rsidRDefault="008D4DA0" w:rsidP="008D4DA0">
            <w:pPr>
              <w:numPr>
                <w:ilvl w:val="0"/>
                <w:numId w:val="8"/>
              </w:numPr>
              <w:rPr>
                <w:rFonts w:ascii="Arial" w:hAnsi="Arial" w:cs="Arial"/>
                <w:b w:val="0"/>
                <w:bCs w:val="0"/>
                <w:color w:val="000000"/>
                <w:sz w:val="24"/>
                <w:szCs w:val="24"/>
              </w:rPr>
            </w:pPr>
            <w:r w:rsidRPr="008D4DA0">
              <w:rPr>
                <w:rFonts w:ascii="Arial" w:hAnsi="Arial" w:cs="Arial"/>
                <w:b w:val="0"/>
                <w:bCs w:val="0"/>
                <w:color w:val="000000"/>
                <w:sz w:val="24"/>
                <w:szCs w:val="24"/>
              </w:rPr>
              <w:t xml:space="preserve">Strengthens partnership working </w:t>
            </w:r>
          </w:p>
          <w:p w14:paraId="317F09AC" w14:textId="77777777" w:rsidR="008D4DA0" w:rsidRPr="008D4DA0" w:rsidRDefault="008D4DA0" w:rsidP="008D4DA0">
            <w:pPr>
              <w:rPr>
                <w:rFonts w:ascii="Arial" w:hAnsi="Arial" w:cs="Arial"/>
                <w:b w:val="0"/>
                <w:bCs w:val="0"/>
                <w:color w:val="000000"/>
                <w:sz w:val="24"/>
                <w:szCs w:val="24"/>
              </w:rPr>
            </w:pPr>
          </w:p>
          <w:p w14:paraId="4844B9FA" w14:textId="2A95021E" w:rsidR="008D4DA0" w:rsidRPr="008D4DA0" w:rsidRDefault="008D4DA0" w:rsidP="008D4DA0">
            <w:pPr>
              <w:rPr>
                <w:rFonts w:ascii="Arial" w:hAnsi="Arial" w:cs="Arial"/>
                <w:b w:val="0"/>
                <w:bCs w:val="0"/>
                <w:color w:val="000000"/>
                <w:sz w:val="24"/>
                <w:szCs w:val="24"/>
              </w:rPr>
            </w:pPr>
            <w:r w:rsidRPr="008D4DA0">
              <w:rPr>
                <w:rFonts w:ascii="Arial" w:hAnsi="Arial" w:cs="Arial"/>
                <w:b w:val="0"/>
                <w:bCs w:val="0"/>
                <w:color w:val="000000"/>
                <w:sz w:val="24"/>
                <w:szCs w:val="24"/>
              </w:rPr>
              <w:t>Any potential negative impacts have been mitigated through targeted actions and ongoing monitoring.</w:t>
            </w:r>
          </w:p>
          <w:p w14:paraId="102ABF80" w14:textId="77777777" w:rsidR="008D4DA0" w:rsidRPr="008D4DA0" w:rsidRDefault="008D4DA0" w:rsidP="008D4DA0">
            <w:pPr>
              <w:rPr>
                <w:rFonts w:ascii="Arial" w:hAnsi="Arial" w:cs="Arial"/>
                <w:b w:val="0"/>
                <w:bCs w:val="0"/>
                <w:color w:val="000000"/>
                <w:sz w:val="24"/>
                <w:szCs w:val="24"/>
              </w:rPr>
            </w:pPr>
          </w:p>
          <w:p w14:paraId="0F9F7E3F" w14:textId="71A2DDFA" w:rsidR="008D4DA0" w:rsidRPr="008D4DA0" w:rsidRDefault="008D4DA0" w:rsidP="008D4DA0">
            <w:pPr>
              <w:rPr>
                <w:rFonts w:ascii="Arial" w:hAnsi="Arial" w:cs="Arial"/>
                <w:b w:val="0"/>
                <w:bCs w:val="0"/>
                <w:color w:val="000000"/>
                <w:sz w:val="24"/>
                <w:szCs w:val="24"/>
              </w:rPr>
            </w:pPr>
            <w:r w:rsidRPr="008D4DA0">
              <w:rPr>
                <w:rFonts w:ascii="Arial" w:hAnsi="Arial" w:cs="Arial"/>
                <w:b w:val="0"/>
                <w:bCs w:val="0"/>
                <w:color w:val="000000"/>
                <w:sz w:val="24"/>
                <w:szCs w:val="24"/>
              </w:rPr>
              <w:t>The strategy is compliant with the Equality Act 2010 and supports reducing inequality across Sandwell.</w:t>
            </w:r>
          </w:p>
          <w:p w14:paraId="60E6FA12" w14:textId="2576E25B" w:rsidR="008D4DA0" w:rsidRPr="009D23DE" w:rsidRDefault="008D4DA0" w:rsidP="009D23DE">
            <w:pPr>
              <w:rPr>
                <w:rFonts w:ascii="Arial" w:hAnsi="Arial" w:cs="Arial"/>
                <w:color w:val="000000"/>
                <w:sz w:val="24"/>
                <w:szCs w:val="24"/>
              </w:rPr>
            </w:pPr>
          </w:p>
        </w:tc>
      </w:tr>
    </w:tbl>
    <w:p w14:paraId="6252AB71" w14:textId="77777777" w:rsidR="00743FC9" w:rsidRPr="00D76B9C" w:rsidRDefault="00743FC9" w:rsidP="00743FC9">
      <w:pPr>
        <w:rPr>
          <w:rFonts w:ascii="Arial" w:hAnsi="Arial" w:cs="Arial"/>
          <w:sz w:val="24"/>
          <w:szCs w:val="24"/>
        </w:rPr>
      </w:pPr>
    </w:p>
    <w:p w14:paraId="1887EDE3" w14:textId="77777777" w:rsidR="009E7427" w:rsidRPr="00D76B9C" w:rsidRDefault="009E7427" w:rsidP="00743FC9">
      <w:pPr>
        <w:rPr>
          <w:rFonts w:ascii="Arial" w:hAnsi="Arial" w:cs="Arial"/>
          <w:sz w:val="24"/>
          <w:szCs w:val="24"/>
        </w:rPr>
      </w:pPr>
    </w:p>
    <w:p w14:paraId="31BDDD28" w14:textId="131EF40B" w:rsidR="009E7427" w:rsidRPr="00D76B9C" w:rsidRDefault="009E7427" w:rsidP="00743FC9">
      <w:pPr>
        <w:rPr>
          <w:rFonts w:ascii="Arial" w:hAnsi="Arial" w:cs="Arial"/>
          <w:sz w:val="24"/>
          <w:szCs w:val="24"/>
        </w:rPr>
        <w:sectPr w:rsidR="009E7427" w:rsidRPr="00D76B9C" w:rsidSect="00CB0F7A">
          <w:pgSz w:w="11906" w:h="16838"/>
          <w:pgMar w:top="851" w:right="1134" w:bottom="851" w:left="1134" w:header="709" w:footer="709" w:gutter="0"/>
          <w:pgNumType w:start="0"/>
          <w:cols w:space="708"/>
          <w:docGrid w:linePitch="360"/>
        </w:sectPr>
      </w:pPr>
    </w:p>
    <w:tbl>
      <w:tblPr>
        <w:tblStyle w:val="GridTable1Light-Accent1"/>
        <w:tblW w:w="5205" w:type="pct"/>
        <w:tblLook w:val="04A0" w:firstRow="1" w:lastRow="0" w:firstColumn="1" w:lastColumn="0" w:noHBand="0" w:noVBand="1"/>
      </w:tblPr>
      <w:tblGrid>
        <w:gridCol w:w="1308"/>
        <w:gridCol w:w="3101"/>
        <w:gridCol w:w="1819"/>
        <w:gridCol w:w="1459"/>
        <w:gridCol w:w="1699"/>
      </w:tblGrid>
      <w:tr w:rsidR="00D0155F" w:rsidRPr="00D76B9C" w14:paraId="56C3F346" w14:textId="77777777" w:rsidTr="00D0155F">
        <w:trPr>
          <w:cnfStyle w:val="100000000000" w:firstRow="1" w:lastRow="0" w:firstColumn="0" w:lastColumn="0" w:oddVBand="0" w:evenVBand="0" w:oddHBand="0" w:evenHBand="0" w:firstRowFirstColumn="0" w:firstRowLastColumn="0" w:lastRowFirstColumn="0" w:lastRowLastColumn="0"/>
          <w:trHeight w:val="1240"/>
        </w:trPr>
        <w:tc>
          <w:tcPr>
            <w:cnfStyle w:val="001000000000" w:firstRow="0" w:lastRow="0" w:firstColumn="1" w:lastColumn="0" w:oddVBand="0" w:evenVBand="0" w:oddHBand="0" w:evenHBand="0" w:firstRowFirstColumn="0" w:firstRowLastColumn="0" w:lastRowFirstColumn="0" w:lastRowLastColumn="0"/>
            <w:tcW w:w="5000" w:type="pct"/>
            <w:gridSpan w:val="5"/>
          </w:tcPr>
          <w:p w14:paraId="5BDA0A24" w14:textId="77777777" w:rsidR="009E7427" w:rsidRPr="00D76B9C" w:rsidRDefault="002132A1" w:rsidP="00AA13FC">
            <w:pPr>
              <w:spacing w:before="120" w:after="120"/>
              <w:rPr>
                <w:rFonts w:ascii="Arial" w:hAnsi="Arial" w:cs="Arial"/>
                <w:sz w:val="24"/>
                <w:szCs w:val="24"/>
              </w:rPr>
            </w:pPr>
            <w:r w:rsidRPr="00D76B9C">
              <w:rPr>
                <w:rFonts w:ascii="Arial" w:hAnsi="Arial" w:cs="Arial"/>
                <w:sz w:val="24"/>
                <w:szCs w:val="24"/>
              </w:rPr>
              <w:t xml:space="preserve">Section 8 Action planning (if required) </w:t>
            </w:r>
          </w:p>
        </w:tc>
      </w:tr>
      <w:tr w:rsidR="00D0155F" w:rsidRPr="00D76B9C" w14:paraId="38184D56" w14:textId="77777777" w:rsidTr="00D0155F">
        <w:trPr>
          <w:trHeight w:val="2372"/>
        </w:trPr>
        <w:tc>
          <w:tcPr>
            <w:cnfStyle w:val="001000000000" w:firstRow="0" w:lastRow="0" w:firstColumn="1" w:lastColumn="0" w:oddVBand="0" w:evenVBand="0" w:oddHBand="0" w:evenHBand="0" w:firstRowFirstColumn="0" w:firstRowLastColumn="0" w:lastRowFirstColumn="0" w:lastRowLastColumn="0"/>
            <w:tcW w:w="697" w:type="pct"/>
          </w:tcPr>
          <w:p w14:paraId="3658A95C" w14:textId="77777777" w:rsidR="009E7427" w:rsidRPr="00D76B9C" w:rsidRDefault="002132A1" w:rsidP="00AA13FC">
            <w:pPr>
              <w:spacing w:before="120" w:after="120"/>
              <w:jc w:val="center"/>
              <w:rPr>
                <w:rFonts w:ascii="Arial" w:hAnsi="Arial" w:cs="Arial"/>
                <w:sz w:val="24"/>
                <w:szCs w:val="24"/>
              </w:rPr>
            </w:pPr>
            <w:r w:rsidRPr="00D76B9C">
              <w:rPr>
                <w:rFonts w:ascii="Arial" w:hAnsi="Arial" w:cs="Arial"/>
                <w:sz w:val="24"/>
                <w:szCs w:val="24"/>
              </w:rPr>
              <w:t>Question no. (ref)</w:t>
            </w:r>
          </w:p>
        </w:tc>
        <w:tc>
          <w:tcPr>
            <w:tcW w:w="1652" w:type="pct"/>
          </w:tcPr>
          <w:p w14:paraId="0265FB9A" w14:textId="77777777" w:rsidR="009E7427" w:rsidRPr="00D76B9C" w:rsidRDefault="002132A1"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76B9C">
              <w:rPr>
                <w:rFonts w:ascii="Arial" w:hAnsi="Arial" w:cs="Arial"/>
                <w:b/>
                <w:bCs/>
                <w:sz w:val="24"/>
                <w:szCs w:val="24"/>
              </w:rPr>
              <w:t xml:space="preserve">Action required </w:t>
            </w:r>
          </w:p>
        </w:tc>
        <w:tc>
          <w:tcPr>
            <w:tcW w:w="969" w:type="pct"/>
          </w:tcPr>
          <w:p w14:paraId="1D71F9DF" w14:textId="77777777" w:rsidR="009E7427" w:rsidRPr="00D76B9C" w:rsidRDefault="002132A1"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76B9C">
              <w:rPr>
                <w:rFonts w:ascii="Arial" w:hAnsi="Arial" w:cs="Arial"/>
                <w:b/>
                <w:bCs/>
                <w:sz w:val="24"/>
                <w:szCs w:val="24"/>
              </w:rPr>
              <w:t>Lead officer/ person responsible</w:t>
            </w:r>
          </w:p>
        </w:tc>
        <w:tc>
          <w:tcPr>
            <w:tcW w:w="777" w:type="pct"/>
          </w:tcPr>
          <w:p w14:paraId="388B98F6" w14:textId="77777777" w:rsidR="009E7427" w:rsidRPr="00D76B9C" w:rsidRDefault="002132A1"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76B9C">
              <w:rPr>
                <w:rFonts w:ascii="Arial" w:hAnsi="Arial" w:cs="Arial"/>
                <w:b/>
                <w:bCs/>
                <w:sz w:val="24"/>
                <w:szCs w:val="24"/>
              </w:rPr>
              <w:t>Target date</w:t>
            </w:r>
          </w:p>
        </w:tc>
        <w:tc>
          <w:tcPr>
            <w:tcW w:w="905" w:type="pct"/>
          </w:tcPr>
          <w:p w14:paraId="5E77E1A5" w14:textId="77777777" w:rsidR="009E7427" w:rsidRPr="00D76B9C" w:rsidRDefault="002132A1"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76B9C">
              <w:rPr>
                <w:rFonts w:ascii="Arial" w:hAnsi="Arial" w:cs="Arial"/>
                <w:b/>
                <w:bCs/>
                <w:sz w:val="24"/>
                <w:szCs w:val="24"/>
              </w:rPr>
              <w:t>Progress</w:t>
            </w:r>
          </w:p>
        </w:tc>
      </w:tr>
      <w:tr w:rsidR="00D0155F" w:rsidRPr="00D76B9C" w14:paraId="640B7359" w14:textId="77777777" w:rsidTr="00D0155F">
        <w:trPr>
          <w:trHeight w:val="2216"/>
        </w:trPr>
        <w:tc>
          <w:tcPr>
            <w:cnfStyle w:val="001000000000" w:firstRow="0" w:lastRow="0" w:firstColumn="1" w:lastColumn="0" w:oddVBand="0" w:evenVBand="0" w:oddHBand="0" w:evenHBand="0" w:firstRowFirstColumn="0" w:firstRowLastColumn="0" w:lastRowFirstColumn="0" w:lastRowLastColumn="0"/>
            <w:tcW w:w="697" w:type="pct"/>
          </w:tcPr>
          <w:p w14:paraId="175BA048" w14:textId="77777777" w:rsidR="009E7427" w:rsidRPr="00D76B9C" w:rsidRDefault="009E7427" w:rsidP="00AA13FC">
            <w:pPr>
              <w:spacing w:before="120" w:after="120"/>
              <w:rPr>
                <w:rFonts w:ascii="Arial" w:hAnsi="Arial" w:cs="Arial"/>
                <w:sz w:val="24"/>
                <w:szCs w:val="24"/>
              </w:rPr>
            </w:pPr>
          </w:p>
          <w:p w14:paraId="31209AF0" w14:textId="77777777" w:rsidR="009E7427" w:rsidRPr="00D76B9C" w:rsidRDefault="009E7427" w:rsidP="00AA13FC">
            <w:pPr>
              <w:spacing w:before="120" w:after="120"/>
              <w:rPr>
                <w:rFonts w:ascii="Arial" w:hAnsi="Arial" w:cs="Arial"/>
                <w:sz w:val="24"/>
                <w:szCs w:val="24"/>
              </w:rPr>
            </w:pPr>
          </w:p>
        </w:tc>
        <w:tc>
          <w:tcPr>
            <w:tcW w:w="1652" w:type="pct"/>
          </w:tcPr>
          <w:p w14:paraId="4AE4A62E"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69" w:type="pct"/>
          </w:tcPr>
          <w:p w14:paraId="40C80701"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7" w:type="pct"/>
          </w:tcPr>
          <w:p w14:paraId="54C19877"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05" w:type="pct"/>
          </w:tcPr>
          <w:p w14:paraId="2202E4AD"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0155F" w:rsidRPr="00D76B9C" w14:paraId="3C7A8D37" w14:textId="77777777" w:rsidTr="00D0155F">
        <w:trPr>
          <w:trHeight w:val="2239"/>
        </w:trPr>
        <w:tc>
          <w:tcPr>
            <w:cnfStyle w:val="001000000000" w:firstRow="0" w:lastRow="0" w:firstColumn="1" w:lastColumn="0" w:oddVBand="0" w:evenVBand="0" w:oddHBand="0" w:evenHBand="0" w:firstRowFirstColumn="0" w:firstRowLastColumn="0" w:lastRowFirstColumn="0" w:lastRowLastColumn="0"/>
            <w:tcW w:w="697" w:type="pct"/>
          </w:tcPr>
          <w:p w14:paraId="26550782" w14:textId="77777777" w:rsidR="009E7427" w:rsidRPr="00D76B9C" w:rsidRDefault="009E7427" w:rsidP="00AA13FC">
            <w:pPr>
              <w:spacing w:before="120" w:after="120"/>
              <w:rPr>
                <w:rFonts w:ascii="Arial" w:hAnsi="Arial" w:cs="Arial"/>
                <w:sz w:val="24"/>
                <w:szCs w:val="24"/>
              </w:rPr>
            </w:pPr>
          </w:p>
          <w:p w14:paraId="270DC877" w14:textId="77777777" w:rsidR="009E7427" w:rsidRPr="00D76B9C" w:rsidRDefault="009E7427" w:rsidP="00AA13FC">
            <w:pPr>
              <w:spacing w:before="120" w:after="120"/>
              <w:rPr>
                <w:rFonts w:ascii="Arial" w:hAnsi="Arial" w:cs="Arial"/>
                <w:sz w:val="24"/>
                <w:szCs w:val="24"/>
              </w:rPr>
            </w:pPr>
          </w:p>
        </w:tc>
        <w:tc>
          <w:tcPr>
            <w:tcW w:w="1652" w:type="pct"/>
          </w:tcPr>
          <w:p w14:paraId="56D04696"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69" w:type="pct"/>
          </w:tcPr>
          <w:p w14:paraId="0F30BBAA"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7" w:type="pct"/>
          </w:tcPr>
          <w:p w14:paraId="5B9C340F"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05" w:type="pct"/>
          </w:tcPr>
          <w:p w14:paraId="12861259"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0155F" w:rsidRPr="00D76B9C" w14:paraId="64B7BD27" w14:textId="77777777" w:rsidTr="00D0155F">
        <w:trPr>
          <w:trHeight w:val="2216"/>
        </w:trPr>
        <w:tc>
          <w:tcPr>
            <w:cnfStyle w:val="001000000000" w:firstRow="0" w:lastRow="0" w:firstColumn="1" w:lastColumn="0" w:oddVBand="0" w:evenVBand="0" w:oddHBand="0" w:evenHBand="0" w:firstRowFirstColumn="0" w:firstRowLastColumn="0" w:lastRowFirstColumn="0" w:lastRowLastColumn="0"/>
            <w:tcW w:w="697" w:type="pct"/>
          </w:tcPr>
          <w:p w14:paraId="44884940" w14:textId="77777777" w:rsidR="009E7427" w:rsidRPr="00D76B9C" w:rsidRDefault="009E7427" w:rsidP="00AA13FC">
            <w:pPr>
              <w:spacing w:before="120" w:after="120"/>
              <w:rPr>
                <w:rFonts w:ascii="Arial" w:hAnsi="Arial" w:cs="Arial"/>
                <w:sz w:val="24"/>
                <w:szCs w:val="24"/>
              </w:rPr>
            </w:pPr>
          </w:p>
          <w:p w14:paraId="3B6F0706" w14:textId="77777777" w:rsidR="009E7427" w:rsidRPr="00D76B9C" w:rsidRDefault="009E7427" w:rsidP="00AA13FC">
            <w:pPr>
              <w:spacing w:before="120" w:after="120"/>
              <w:rPr>
                <w:rFonts w:ascii="Arial" w:hAnsi="Arial" w:cs="Arial"/>
                <w:sz w:val="24"/>
                <w:szCs w:val="24"/>
              </w:rPr>
            </w:pPr>
          </w:p>
        </w:tc>
        <w:tc>
          <w:tcPr>
            <w:tcW w:w="1652" w:type="pct"/>
          </w:tcPr>
          <w:p w14:paraId="2D6D44CD"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69" w:type="pct"/>
          </w:tcPr>
          <w:p w14:paraId="53F53B39"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7" w:type="pct"/>
          </w:tcPr>
          <w:p w14:paraId="01EDCFE1"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05" w:type="pct"/>
          </w:tcPr>
          <w:p w14:paraId="1B4C99DF"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0155F" w:rsidRPr="00D76B9C" w14:paraId="079B33BC" w14:textId="77777777" w:rsidTr="00D0155F">
        <w:trPr>
          <w:trHeight w:val="2239"/>
        </w:trPr>
        <w:tc>
          <w:tcPr>
            <w:cnfStyle w:val="001000000000" w:firstRow="0" w:lastRow="0" w:firstColumn="1" w:lastColumn="0" w:oddVBand="0" w:evenVBand="0" w:oddHBand="0" w:evenHBand="0" w:firstRowFirstColumn="0" w:firstRowLastColumn="0" w:lastRowFirstColumn="0" w:lastRowLastColumn="0"/>
            <w:tcW w:w="697" w:type="pct"/>
          </w:tcPr>
          <w:p w14:paraId="77E07A66" w14:textId="77777777" w:rsidR="009E7427" w:rsidRPr="00D76B9C" w:rsidRDefault="009E7427" w:rsidP="00AA13FC">
            <w:pPr>
              <w:spacing w:before="120" w:after="120"/>
              <w:rPr>
                <w:rFonts w:ascii="Arial" w:hAnsi="Arial" w:cs="Arial"/>
                <w:sz w:val="24"/>
                <w:szCs w:val="24"/>
              </w:rPr>
            </w:pPr>
          </w:p>
          <w:p w14:paraId="79C49735" w14:textId="77777777" w:rsidR="009E7427" w:rsidRPr="00D76B9C" w:rsidRDefault="009E7427" w:rsidP="00AA13FC">
            <w:pPr>
              <w:spacing w:before="120" w:after="120"/>
              <w:rPr>
                <w:rFonts w:ascii="Arial" w:hAnsi="Arial" w:cs="Arial"/>
                <w:sz w:val="24"/>
                <w:szCs w:val="24"/>
              </w:rPr>
            </w:pPr>
          </w:p>
        </w:tc>
        <w:tc>
          <w:tcPr>
            <w:tcW w:w="1652" w:type="pct"/>
          </w:tcPr>
          <w:p w14:paraId="05E9CBB6"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69" w:type="pct"/>
          </w:tcPr>
          <w:p w14:paraId="7538B78A"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7" w:type="pct"/>
          </w:tcPr>
          <w:p w14:paraId="1BE632B4"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05" w:type="pct"/>
          </w:tcPr>
          <w:p w14:paraId="6933E9BF"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681C63A0" w14:textId="77777777" w:rsidR="009E7427" w:rsidRPr="00D76B9C" w:rsidRDefault="009E7427" w:rsidP="00A626DD">
      <w:pPr>
        <w:spacing w:line="360" w:lineRule="auto"/>
        <w:jc w:val="both"/>
        <w:rPr>
          <w:rFonts w:ascii="Arial" w:hAnsi="Arial" w:cs="Arial"/>
          <w:color w:val="252423"/>
          <w:sz w:val="24"/>
          <w:szCs w:val="24"/>
          <w:shd w:val="clear" w:color="auto" w:fill="FFFFFF"/>
        </w:rPr>
      </w:pPr>
    </w:p>
    <w:p w14:paraId="2426D109" w14:textId="77777777" w:rsidR="00743FC9" w:rsidRPr="00D76B9C" w:rsidRDefault="002132A1" w:rsidP="009E7427">
      <w:pPr>
        <w:spacing w:line="360" w:lineRule="auto"/>
        <w:jc w:val="both"/>
        <w:rPr>
          <w:rFonts w:ascii="Arial" w:hAnsi="Arial" w:cs="Arial"/>
          <w:sz w:val="24"/>
          <w:szCs w:val="24"/>
        </w:rPr>
      </w:pPr>
      <w:r w:rsidRPr="00D76B9C">
        <w:rPr>
          <w:rFonts w:ascii="Arial" w:hAnsi="Arial" w:cs="Arial"/>
          <w:color w:val="252423"/>
          <w:sz w:val="24"/>
          <w:szCs w:val="24"/>
          <w:shd w:val="clear" w:color="auto" w:fill="FFFFFF"/>
        </w:rPr>
        <w:t>If you have any suggestions for improving this process, please contact EDI_Team@Sandwell.gov.uk</w:t>
      </w:r>
    </w:p>
    <w:sectPr w:rsidR="00743FC9" w:rsidRPr="00D76B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AB9D" w14:textId="77777777" w:rsidR="00A20BB6" w:rsidRDefault="00A20BB6">
      <w:pPr>
        <w:spacing w:after="0" w:line="240" w:lineRule="auto"/>
      </w:pPr>
      <w:r>
        <w:separator/>
      </w:r>
    </w:p>
  </w:endnote>
  <w:endnote w:type="continuationSeparator" w:id="0">
    <w:p w14:paraId="6F9FF2FB" w14:textId="77777777" w:rsidR="00A20BB6" w:rsidRDefault="00A2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8050" w14:textId="77777777" w:rsidR="00EC01E1" w:rsidRDefault="002132A1" w:rsidP="00EC01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61F">
      <w:rPr>
        <w:rStyle w:val="PageNumber"/>
        <w:noProof/>
      </w:rPr>
      <w:t>2</w:t>
    </w:r>
    <w:r>
      <w:rPr>
        <w:rStyle w:val="PageNumber"/>
      </w:rPr>
      <w:fldChar w:fldCharType="end"/>
    </w:r>
  </w:p>
  <w:p w14:paraId="234D522F" w14:textId="77777777" w:rsidR="00EC01E1" w:rsidRDefault="00EC01E1" w:rsidP="00EC0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777733"/>
      <w:docPartObj>
        <w:docPartGallery w:val="Page Numbers (Bottom of Page)"/>
        <w:docPartUnique/>
      </w:docPartObj>
    </w:sdtPr>
    <w:sdtEndPr>
      <w:rPr>
        <w:noProof/>
      </w:rPr>
    </w:sdtEndPr>
    <w:sdtContent>
      <w:p w14:paraId="5CBB4422" w14:textId="77777777" w:rsidR="007A437B" w:rsidRDefault="00A20BB6">
        <w:pPr>
          <w:pStyle w:val="Footer"/>
          <w:jc w:val="right"/>
        </w:pPr>
      </w:p>
    </w:sdtContent>
  </w:sdt>
  <w:p w14:paraId="1731A957" w14:textId="77777777" w:rsidR="00EC01E1" w:rsidRPr="00743FC9" w:rsidRDefault="00EC01E1" w:rsidP="00DD077A">
    <w:pPr>
      <w:tabs>
        <w:tab w:val="center" w:pos="4153"/>
        <w:tab w:val="right" w:pos="8306"/>
      </w:tabs>
      <w:jc w:val="both"/>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031311"/>
      <w:docPartObj>
        <w:docPartGallery w:val="Page Numbers (Bottom of Page)"/>
        <w:docPartUnique/>
      </w:docPartObj>
    </w:sdtPr>
    <w:sdtEndPr>
      <w:rPr>
        <w:noProof/>
      </w:rPr>
    </w:sdtEndPr>
    <w:sdtContent>
      <w:p w14:paraId="16BE0934" w14:textId="77777777" w:rsidR="00296A09" w:rsidRDefault="00A20BB6">
        <w:pPr>
          <w:pStyle w:val="Footer"/>
          <w:jc w:val="right"/>
        </w:pPr>
      </w:p>
    </w:sdtContent>
  </w:sdt>
  <w:p w14:paraId="1373C671" w14:textId="77777777" w:rsidR="007A437B" w:rsidRDefault="002132A1" w:rsidP="007A437B">
    <w:pPr>
      <w:pStyle w:val="Footer"/>
      <w:tabs>
        <w:tab w:val="clear" w:pos="4153"/>
        <w:tab w:val="clear" w:pos="8306"/>
        <w:tab w:val="left" w:pos="2319"/>
        <w:tab w:val="left" w:pos="3890"/>
      </w:tabs>
      <w:rPr>
        <w:rFonts w:ascii="Arial" w:hAnsi="Arial" w:cs="Arial"/>
        <w:sz w:val="20"/>
        <w:szCs w:val="20"/>
      </w:rPr>
    </w:pPr>
    <w:r>
      <w:rPr>
        <w:rFonts w:ascii="Arial" w:hAnsi="Arial" w:cs="Arial"/>
        <w:sz w:val="20"/>
        <w:szCs w:val="20"/>
      </w:rPr>
      <w:tab/>
    </w:r>
  </w:p>
  <w:p w14:paraId="5B909984" w14:textId="77777777" w:rsidR="00743FC9" w:rsidRPr="00743FC9" w:rsidRDefault="00743FC9" w:rsidP="007A437B">
    <w:pPr>
      <w:pStyle w:val="Footer"/>
      <w:tabs>
        <w:tab w:val="clear" w:pos="4153"/>
        <w:tab w:val="clear" w:pos="8306"/>
        <w:tab w:val="left" w:pos="2319"/>
      </w:tabs>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54C0" w14:textId="77777777" w:rsidR="00CB0F7A" w:rsidRPr="00743FC9" w:rsidRDefault="00CB0F7A" w:rsidP="005912C1">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EDA1" w14:textId="77777777" w:rsidR="00A20BB6" w:rsidRDefault="00A20BB6">
      <w:pPr>
        <w:spacing w:after="0" w:line="240" w:lineRule="auto"/>
      </w:pPr>
      <w:r>
        <w:separator/>
      </w:r>
    </w:p>
  </w:footnote>
  <w:footnote w:type="continuationSeparator" w:id="0">
    <w:p w14:paraId="26033247" w14:textId="77777777" w:rsidR="00A20BB6" w:rsidRDefault="00A2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F665" w14:textId="77777777" w:rsidR="005A092A" w:rsidRDefault="005A0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266D" w14:textId="77777777" w:rsidR="00EC01E1" w:rsidRDefault="00EC01E1" w:rsidP="005912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95C1" w14:textId="77777777" w:rsidR="005A092A" w:rsidRDefault="005A0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BA0B4B"/>
    <w:multiLevelType w:val="hybridMultilevel"/>
    <w:tmpl w:val="F9E2E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313EE5"/>
    <w:multiLevelType w:val="hybridMultilevel"/>
    <w:tmpl w:val="0A8E2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6B7BAA"/>
    <w:multiLevelType w:val="multilevel"/>
    <w:tmpl w:val="15EA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83F3E"/>
    <w:multiLevelType w:val="multilevel"/>
    <w:tmpl w:val="F0F6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C4258"/>
    <w:multiLevelType w:val="multilevel"/>
    <w:tmpl w:val="F1D86D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91F6089"/>
    <w:multiLevelType w:val="hybridMultilevel"/>
    <w:tmpl w:val="54802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75E1188"/>
    <w:multiLevelType w:val="multilevel"/>
    <w:tmpl w:val="7682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514872">
    <w:abstractNumId w:val="0"/>
  </w:num>
  <w:num w:numId="2" w16cid:durableId="1504126615">
    <w:abstractNumId w:val="2"/>
  </w:num>
  <w:num w:numId="3" w16cid:durableId="673847316">
    <w:abstractNumId w:val="5"/>
  </w:num>
  <w:num w:numId="4" w16cid:durableId="822507738">
    <w:abstractNumId w:val="1"/>
  </w:num>
  <w:num w:numId="5" w16cid:durableId="431363955">
    <w:abstractNumId w:val="6"/>
  </w:num>
  <w:num w:numId="6" w16cid:durableId="874467023">
    <w:abstractNumId w:val="7"/>
  </w:num>
  <w:num w:numId="7" w16cid:durableId="43915818">
    <w:abstractNumId w:val="3"/>
  </w:num>
  <w:num w:numId="8" w16cid:durableId="80092488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C9"/>
    <w:rsid w:val="000019CE"/>
    <w:rsid w:val="00002220"/>
    <w:rsid w:val="0001695C"/>
    <w:rsid w:val="00020F3E"/>
    <w:rsid w:val="00032195"/>
    <w:rsid w:val="000507AF"/>
    <w:rsid w:val="000547F4"/>
    <w:rsid w:val="00064242"/>
    <w:rsid w:val="00080EA6"/>
    <w:rsid w:val="00094307"/>
    <w:rsid w:val="000A465A"/>
    <w:rsid w:val="000B1B36"/>
    <w:rsid w:val="000B75FB"/>
    <w:rsid w:val="000E58FB"/>
    <w:rsid w:val="000F6A3C"/>
    <w:rsid w:val="00102018"/>
    <w:rsid w:val="0012130E"/>
    <w:rsid w:val="00122E0E"/>
    <w:rsid w:val="001334F1"/>
    <w:rsid w:val="001409C4"/>
    <w:rsid w:val="00144D1E"/>
    <w:rsid w:val="00154364"/>
    <w:rsid w:val="00172B3C"/>
    <w:rsid w:val="00185B12"/>
    <w:rsid w:val="0018690A"/>
    <w:rsid w:val="001944B6"/>
    <w:rsid w:val="001A0831"/>
    <w:rsid w:val="001A0976"/>
    <w:rsid w:val="001A28DB"/>
    <w:rsid w:val="001A55A9"/>
    <w:rsid w:val="001A6916"/>
    <w:rsid w:val="001B7EFF"/>
    <w:rsid w:val="001D4B0D"/>
    <w:rsid w:val="001E7D3C"/>
    <w:rsid w:val="001F041D"/>
    <w:rsid w:val="00200E35"/>
    <w:rsid w:val="00204256"/>
    <w:rsid w:val="002057E1"/>
    <w:rsid w:val="002132A1"/>
    <w:rsid w:val="00232EC5"/>
    <w:rsid w:val="00261487"/>
    <w:rsid w:val="00295462"/>
    <w:rsid w:val="00296A09"/>
    <w:rsid w:val="002B469E"/>
    <w:rsid w:val="002B623A"/>
    <w:rsid w:val="002C0419"/>
    <w:rsid w:val="002E35A5"/>
    <w:rsid w:val="003010DB"/>
    <w:rsid w:val="003017DF"/>
    <w:rsid w:val="003025BC"/>
    <w:rsid w:val="003109F1"/>
    <w:rsid w:val="0032299A"/>
    <w:rsid w:val="00331DBF"/>
    <w:rsid w:val="00353777"/>
    <w:rsid w:val="003539D6"/>
    <w:rsid w:val="0035693F"/>
    <w:rsid w:val="00361500"/>
    <w:rsid w:val="003624AF"/>
    <w:rsid w:val="00364868"/>
    <w:rsid w:val="00373679"/>
    <w:rsid w:val="0038121A"/>
    <w:rsid w:val="0038401C"/>
    <w:rsid w:val="0039078B"/>
    <w:rsid w:val="003A29A5"/>
    <w:rsid w:val="003C01C9"/>
    <w:rsid w:val="003C160B"/>
    <w:rsid w:val="003D707B"/>
    <w:rsid w:val="003F1B9E"/>
    <w:rsid w:val="00407D67"/>
    <w:rsid w:val="0043450A"/>
    <w:rsid w:val="00435566"/>
    <w:rsid w:val="00444D6C"/>
    <w:rsid w:val="004531FD"/>
    <w:rsid w:val="00456EB2"/>
    <w:rsid w:val="00457869"/>
    <w:rsid w:val="00461623"/>
    <w:rsid w:val="00466957"/>
    <w:rsid w:val="00470BE2"/>
    <w:rsid w:val="00482FAA"/>
    <w:rsid w:val="00485EC3"/>
    <w:rsid w:val="004A0643"/>
    <w:rsid w:val="004A6273"/>
    <w:rsid w:val="004B5464"/>
    <w:rsid w:val="004C4E48"/>
    <w:rsid w:val="004F12C9"/>
    <w:rsid w:val="004F3726"/>
    <w:rsid w:val="004F5136"/>
    <w:rsid w:val="00500DD6"/>
    <w:rsid w:val="00502DC4"/>
    <w:rsid w:val="00511217"/>
    <w:rsid w:val="00513A37"/>
    <w:rsid w:val="00521538"/>
    <w:rsid w:val="0053159D"/>
    <w:rsid w:val="00540440"/>
    <w:rsid w:val="00543A4B"/>
    <w:rsid w:val="00571A41"/>
    <w:rsid w:val="005912C1"/>
    <w:rsid w:val="005A092A"/>
    <w:rsid w:val="005B1527"/>
    <w:rsid w:val="005B795E"/>
    <w:rsid w:val="005C61F8"/>
    <w:rsid w:val="005D4079"/>
    <w:rsid w:val="005F19AD"/>
    <w:rsid w:val="005F2765"/>
    <w:rsid w:val="00605830"/>
    <w:rsid w:val="006066DA"/>
    <w:rsid w:val="006176F9"/>
    <w:rsid w:val="00623775"/>
    <w:rsid w:val="00631F42"/>
    <w:rsid w:val="0063437F"/>
    <w:rsid w:val="006437A3"/>
    <w:rsid w:val="00666789"/>
    <w:rsid w:val="006959C1"/>
    <w:rsid w:val="006E4905"/>
    <w:rsid w:val="006F0471"/>
    <w:rsid w:val="00712FDD"/>
    <w:rsid w:val="00737E3E"/>
    <w:rsid w:val="00743FC9"/>
    <w:rsid w:val="00761A7E"/>
    <w:rsid w:val="00774515"/>
    <w:rsid w:val="007907D3"/>
    <w:rsid w:val="007965E2"/>
    <w:rsid w:val="007A0373"/>
    <w:rsid w:val="007A437B"/>
    <w:rsid w:val="007B3C5E"/>
    <w:rsid w:val="007C4266"/>
    <w:rsid w:val="007F3825"/>
    <w:rsid w:val="007F7D4F"/>
    <w:rsid w:val="00806078"/>
    <w:rsid w:val="008153AD"/>
    <w:rsid w:val="008457EC"/>
    <w:rsid w:val="008477EF"/>
    <w:rsid w:val="008521F3"/>
    <w:rsid w:val="0086465E"/>
    <w:rsid w:val="00882275"/>
    <w:rsid w:val="00891164"/>
    <w:rsid w:val="00893364"/>
    <w:rsid w:val="008A1AAD"/>
    <w:rsid w:val="008B1F32"/>
    <w:rsid w:val="008B2F62"/>
    <w:rsid w:val="008B6715"/>
    <w:rsid w:val="008C1378"/>
    <w:rsid w:val="008C5061"/>
    <w:rsid w:val="008D0730"/>
    <w:rsid w:val="008D4DA0"/>
    <w:rsid w:val="008F70F5"/>
    <w:rsid w:val="00902772"/>
    <w:rsid w:val="00906EFA"/>
    <w:rsid w:val="00937730"/>
    <w:rsid w:val="0094338B"/>
    <w:rsid w:val="00950916"/>
    <w:rsid w:val="00954D25"/>
    <w:rsid w:val="00961018"/>
    <w:rsid w:val="00961D7F"/>
    <w:rsid w:val="009A7AAD"/>
    <w:rsid w:val="009B1AC7"/>
    <w:rsid w:val="009C535A"/>
    <w:rsid w:val="009D23DE"/>
    <w:rsid w:val="009D272B"/>
    <w:rsid w:val="009D5DEA"/>
    <w:rsid w:val="009E4F1E"/>
    <w:rsid w:val="009E7427"/>
    <w:rsid w:val="00A03513"/>
    <w:rsid w:val="00A20BB6"/>
    <w:rsid w:val="00A31D8E"/>
    <w:rsid w:val="00A36C1D"/>
    <w:rsid w:val="00A447BB"/>
    <w:rsid w:val="00A50C49"/>
    <w:rsid w:val="00A626DD"/>
    <w:rsid w:val="00A9462D"/>
    <w:rsid w:val="00A954CE"/>
    <w:rsid w:val="00AA13FC"/>
    <w:rsid w:val="00AB4AD6"/>
    <w:rsid w:val="00AB5523"/>
    <w:rsid w:val="00AC1CCF"/>
    <w:rsid w:val="00AE16CF"/>
    <w:rsid w:val="00AE2E51"/>
    <w:rsid w:val="00AE740A"/>
    <w:rsid w:val="00AF123C"/>
    <w:rsid w:val="00B00E4E"/>
    <w:rsid w:val="00B10D00"/>
    <w:rsid w:val="00B251FD"/>
    <w:rsid w:val="00B31B99"/>
    <w:rsid w:val="00B43C30"/>
    <w:rsid w:val="00B53114"/>
    <w:rsid w:val="00B65719"/>
    <w:rsid w:val="00B72D78"/>
    <w:rsid w:val="00B7344A"/>
    <w:rsid w:val="00BA57D2"/>
    <w:rsid w:val="00BB6040"/>
    <w:rsid w:val="00BC71A1"/>
    <w:rsid w:val="00BD303C"/>
    <w:rsid w:val="00C00FEE"/>
    <w:rsid w:val="00C04E18"/>
    <w:rsid w:val="00C05E99"/>
    <w:rsid w:val="00C07EE3"/>
    <w:rsid w:val="00C10B1A"/>
    <w:rsid w:val="00C12B20"/>
    <w:rsid w:val="00C1632F"/>
    <w:rsid w:val="00C16790"/>
    <w:rsid w:val="00C2011A"/>
    <w:rsid w:val="00C2391F"/>
    <w:rsid w:val="00C23EDB"/>
    <w:rsid w:val="00C2418A"/>
    <w:rsid w:val="00C30432"/>
    <w:rsid w:val="00C37280"/>
    <w:rsid w:val="00C40203"/>
    <w:rsid w:val="00C6435D"/>
    <w:rsid w:val="00C67F69"/>
    <w:rsid w:val="00C763B4"/>
    <w:rsid w:val="00C90268"/>
    <w:rsid w:val="00C958D2"/>
    <w:rsid w:val="00C97710"/>
    <w:rsid w:val="00CA12DB"/>
    <w:rsid w:val="00CB0F7A"/>
    <w:rsid w:val="00CE3123"/>
    <w:rsid w:val="00CE6E83"/>
    <w:rsid w:val="00CE7F75"/>
    <w:rsid w:val="00D0155F"/>
    <w:rsid w:val="00D12407"/>
    <w:rsid w:val="00D20453"/>
    <w:rsid w:val="00D40610"/>
    <w:rsid w:val="00D4123F"/>
    <w:rsid w:val="00D61909"/>
    <w:rsid w:val="00D6195F"/>
    <w:rsid w:val="00D65EEF"/>
    <w:rsid w:val="00D76B9C"/>
    <w:rsid w:val="00DA4C51"/>
    <w:rsid w:val="00DA711C"/>
    <w:rsid w:val="00DB04C5"/>
    <w:rsid w:val="00DD077A"/>
    <w:rsid w:val="00DD0898"/>
    <w:rsid w:val="00DF49FA"/>
    <w:rsid w:val="00DF7731"/>
    <w:rsid w:val="00E125A1"/>
    <w:rsid w:val="00E21C0A"/>
    <w:rsid w:val="00E221AC"/>
    <w:rsid w:val="00E35825"/>
    <w:rsid w:val="00E36033"/>
    <w:rsid w:val="00E36CCA"/>
    <w:rsid w:val="00E4161F"/>
    <w:rsid w:val="00E433FE"/>
    <w:rsid w:val="00E477AA"/>
    <w:rsid w:val="00E50083"/>
    <w:rsid w:val="00E70EE1"/>
    <w:rsid w:val="00E71810"/>
    <w:rsid w:val="00E87057"/>
    <w:rsid w:val="00E92B76"/>
    <w:rsid w:val="00EA10AD"/>
    <w:rsid w:val="00EB3AD8"/>
    <w:rsid w:val="00EB4081"/>
    <w:rsid w:val="00EB6FE0"/>
    <w:rsid w:val="00EC01E1"/>
    <w:rsid w:val="00EC4D61"/>
    <w:rsid w:val="00ED21ED"/>
    <w:rsid w:val="00EE1268"/>
    <w:rsid w:val="00EE252D"/>
    <w:rsid w:val="00EF5C32"/>
    <w:rsid w:val="00F26601"/>
    <w:rsid w:val="00F30BB4"/>
    <w:rsid w:val="00F53CB2"/>
    <w:rsid w:val="00F64CB4"/>
    <w:rsid w:val="00F6681B"/>
    <w:rsid w:val="00F71DDB"/>
    <w:rsid w:val="00F73647"/>
    <w:rsid w:val="00F753DF"/>
    <w:rsid w:val="00F85779"/>
    <w:rsid w:val="00F90EFE"/>
    <w:rsid w:val="00FA0B1B"/>
    <w:rsid w:val="00FA297C"/>
    <w:rsid w:val="00FB0585"/>
    <w:rsid w:val="00FD2BE0"/>
    <w:rsid w:val="00FE0230"/>
    <w:rsid w:val="00FF23CD"/>
    <w:rsid w:val="718C6E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E7F6"/>
  <w15:chartTrackingRefBased/>
  <w15:docId w15:val="{C28A88F4-64BA-4439-BFB8-6C1F1975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FC9"/>
  </w:style>
  <w:style w:type="paragraph" w:styleId="Heading1">
    <w:name w:val="heading 1"/>
    <w:basedOn w:val="Normal"/>
    <w:next w:val="Normal"/>
    <w:link w:val="Heading1Char"/>
    <w:uiPriority w:val="9"/>
    <w:qFormat/>
    <w:rsid w:val="00743FC9"/>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743FC9"/>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43FC9"/>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43FC9"/>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43FC9"/>
    <w:pPr>
      <w:keepNext/>
      <w:keepLines/>
      <w:numPr>
        <w:ilvl w:val="4"/>
        <w:numId w:val="1"/>
      </w:numPr>
      <w:spacing w:before="200" w:after="0"/>
      <w:outlineLvl w:val="4"/>
    </w:pPr>
    <w:rPr>
      <w:rFonts w:asciiTheme="majorHAnsi" w:eastAsiaTheme="majorEastAsia" w:hAnsiTheme="majorHAnsi" w:cstheme="majorBidi"/>
      <w:color w:val="33473C" w:themeColor="text2" w:themeShade="BF"/>
    </w:rPr>
  </w:style>
  <w:style w:type="paragraph" w:styleId="Heading6">
    <w:name w:val="heading 6"/>
    <w:basedOn w:val="Normal"/>
    <w:next w:val="Normal"/>
    <w:link w:val="Heading6Char"/>
    <w:uiPriority w:val="9"/>
    <w:semiHidden/>
    <w:unhideWhenUsed/>
    <w:qFormat/>
    <w:rsid w:val="00743FC9"/>
    <w:pPr>
      <w:keepNext/>
      <w:keepLines/>
      <w:numPr>
        <w:ilvl w:val="5"/>
        <w:numId w:val="1"/>
      </w:numPr>
      <w:spacing w:before="200" w:after="0"/>
      <w:outlineLvl w:val="5"/>
    </w:pPr>
    <w:rPr>
      <w:rFonts w:asciiTheme="majorHAnsi" w:eastAsiaTheme="majorEastAsia" w:hAnsiTheme="majorHAnsi" w:cstheme="majorBidi"/>
      <w:i/>
      <w:iCs/>
      <w:color w:val="33473C" w:themeColor="text2" w:themeShade="BF"/>
    </w:rPr>
  </w:style>
  <w:style w:type="paragraph" w:styleId="Heading7">
    <w:name w:val="heading 7"/>
    <w:basedOn w:val="Normal"/>
    <w:next w:val="Normal"/>
    <w:link w:val="Heading7Char"/>
    <w:uiPriority w:val="9"/>
    <w:semiHidden/>
    <w:unhideWhenUsed/>
    <w:qFormat/>
    <w:rsid w:val="00743FC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3FC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3FC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3FC9"/>
    <w:pPr>
      <w:tabs>
        <w:tab w:val="center" w:pos="4153"/>
        <w:tab w:val="right" w:pos="8306"/>
      </w:tabs>
    </w:pPr>
  </w:style>
  <w:style w:type="character" w:customStyle="1" w:styleId="FooterChar">
    <w:name w:val="Footer Char"/>
    <w:basedOn w:val="DefaultParagraphFont"/>
    <w:link w:val="Footer"/>
    <w:uiPriority w:val="99"/>
    <w:rsid w:val="00743FC9"/>
    <w:rPr>
      <w:rFonts w:ascii="Times New Roman" w:eastAsia="Times New Roman" w:hAnsi="Times New Roman" w:cs="Times New Roman"/>
      <w:sz w:val="24"/>
      <w:szCs w:val="24"/>
      <w:lang w:eastAsia="en-GB"/>
    </w:rPr>
  </w:style>
  <w:style w:type="character" w:styleId="PageNumber">
    <w:name w:val="page number"/>
    <w:basedOn w:val="DefaultParagraphFont"/>
    <w:rsid w:val="00743FC9"/>
  </w:style>
  <w:style w:type="paragraph" w:styleId="Header">
    <w:name w:val="header"/>
    <w:basedOn w:val="Normal"/>
    <w:link w:val="HeaderChar"/>
    <w:rsid w:val="00743FC9"/>
    <w:pPr>
      <w:tabs>
        <w:tab w:val="center" w:pos="4153"/>
        <w:tab w:val="right" w:pos="8306"/>
      </w:tabs>
    </w:pPr>
  </w:style>
  <w:style w:type="character" w:customStyle="1" w:styleId="HeaderChar">
    <w:name w:val="Header Char"/>
    <w:basedOn w:val="DefaultParagraphFont"/>
    <w:link w:val="Header"/>
    <w:rsid w:val="00743FC9"/>
    <w:rPr>
      <w:rFonts w:ascii="Times New Roman" w:eastAsia="Times New Roman" w:hAnsi="Times New Roman" w:cs="Times New Roman"/>
      <w:sz w:val="24"/>
      <w:szCs w:val="24"/>
      <w:lang w:eastAsia="en-GB"/>
    </w:rPr>
  </w:style>
  <w:style w:type="character" w:styleId="Hyperlink">
    <w:name w:val="Hyperlink"/>
    <w:rsid w:val="00743FC9"/>
    <w:rPr>
      <w:color w:val="0000FF"/>
      <w:u w:val="single"/>
    </w:rPr>
  </w:style>
  <w:style w:type="character" w:customStyle="1" w:styleId="Heading1Char">
    <w:name w:val="Heading 1 Char"/>
    <w:basedOn w:val="DefaultParagraphFont"/>
    <w:link w:val="Heading1"/>
    <w:uiPriority w:val="9"/>
    <w:rsid w:val="00743FC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743FC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43FC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43FC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43FC9"/>
    <w:rPr>
      <w:rFonts w:asciiTheme="majorHAnsi" w:eastAsiaTheme="majorEastAsia" w:hAnsiTheme="majorHAnsi" w:cstheme="majorBidi"/>
      <w:color w:val="33473C" w:themeColor="text2" w:themeShade="BF"/>
    </w:rPr>
  </w:style>
  <w:style w:type="character" w:customStyle="1" w:styleId="Heading6Char">
    <w:name w:val="Heading 6 Char"/>
    <w:basedOn w:val="DefaultParagraphFont"/>
    <w:link w:val="Heading6"/>
    <w:uiPriority w:val="9"/>
    <w:semiHidden/>
    <w:rsid w:val="00743FC9"/>
    <w:rPr>
      <w:rFonts w:asciiTheme="majorHAnsi" w:eastAsiaTheme="majorEastAsia" w:hAnsiTheme="majorHAnsi" w:cstheme="majorBidi"/>
      <w:i/>
      <w:iCs/>
      <w:color w:val="33473C" w:themeColor="text2" w:themeShade="BF"/>
    </w:rPr>
  </w:style>
  <w:style w:type="character" w:customStyle="1" w:styleId="Heading7Char">
    <w:name w:val="Heading 7 Char"/>
    <w:basedOn w:val="DefaultParagraphFont"/>
    <w:link w:val="Heading7"/>
    <w:uiPriority w:val="9"/>
    <w:semiHidden/>
    <w:rsid w:val="00743F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3F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3FC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43FC9"/>
    <w:pPr>
      <w:spacing w:after="200" w:line="240" w:lineRule="auto"/>
    </w:pPr>
    <w:rPr>
      <w:i/>
      <w:iCs/>
      <w:color w:val="455F51" w:themeColor="text2"/>
      <w:sz w:val="18"/>
      <w:szCs w:val="18"/>
    </w:rPr>
  </w:style>
  <w:style w:type="paragraph" w:styleId="Title">
    <w:name w:val="Title"/>
    <w:basedOn w:val="Normal"/>
    <w:next w:val="Normal"/>
    <w:link w:val="TitleChar"/>
    <w:uiPriority w:val="10"/>
    <w:qFormat/>
    <w:rsid w:val="00743FC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43FC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43FC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43FC9"/>
    <w:rPr>
      <w:color w:val="5A5A5A" w:themeColor="text1" w:themeTint="A5"/>
      <w:spacing w:val="10"/>
    </w:rPr>
  </w:style>
  <w:style w:type="character" w:styleId="Strong">
    <w:name w:val="Strong"/>
    <w:basedOn w:val="DefaultParagraphFont"/>
    <w:uiPriority w:val="22"/>
    <w:qFormat/>
    <w:rsid w:val="00743FC9"/>
    <w:rPr>
      <w:b/>
      <w:bCs/>
      <w:color w:val="000000" w:themeColor="text1"/>
    </w:rPr>
  </w:style>
  <w:style w:type="character" w:styleId="Emphasis">
    <w:name w:val="Emphasis"/>
    <w:basedOn w:val="DefaultParagraphFont"/>
    <w:uiPriority w:val="20"/>
    <w:qFormat/>
    <w:rsid w:val="00743FC9"/>
    <w:rPr>
      <w:i/>
      <w:iCs/>
      <w:color w:val="auto"/>
    </w:rPr>
  </w:style>
  <w:style w:type="paragraph" w:styleId="NoSpacing">
    <w:name w:val="No Spacing"/>
    <w:uiPriority w:val="1"/>
    <w:qFormat/>
    <w:rsid w:val="00743FC9"/>
    <w:pPr>
      <w:spacing w:after="0" w:line="240" w:lineRule="auto"/>
    </w:pPr>
  </w:style>
  <w:style w:type="paragraph" w:styleId="Quote">
    <w:name w:val="Quote"/>
    <w:basedOn w:val="Normal"/>
    <w:next w:val="Normal"/>
    <w:link w:val="QuoteChar"/>
    <w:uiPriority w:val="29"/>
    <w:qFormat/>
    <w:rsid w:val="00743FC9"/>
    <w:pPr>
      <w:spacing w:before="160"/>
      <w:ind w:left="720" w:right="720"/>
    </w:pPr>
    <w:rPr>
      <w:i/>
      <w:iCs/>
      <w:color w:val="000000" w:themeColor="text1"/>
    </w:rPr>
  </w:style>
  <w:style w:type="character" w:customStyle="1" w:styleId="QuoteChar">
    <w:name w:val="Quote Char"/>
    <w:basedOn w:val="DefaultParagraphFont"/>
    <w:link w:val="Quote"/>
    <w:uiPriority w:val="29"/>
    <w:rsid w:val="00743FC9"/>
    <w:rPr>
      <w:i/>
      <w:iCs/>
      <w:color w:val="000000" w:themeColor="text1"/>
    </w:rPr>
  </w:style>
  <w:style w:type="paragraph" w:styleId="IntenseQuote">
    <w:name w:val="Intense Quote"/>
    <w:basedOn w:val="Normal"/>
    <w:next w:val="Normal"/>
    <w:link w:val="IntenseQuoteChar"/>
    <w:uiPriority w:val="30"/>
    <w:qFormat/>
    <w:rsid w:val="00743FC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43FC9"/>
    <w:rPr>
      <w:color w:val="000000" w:themeColor="text1"/>
      <w:shd w:val="clear" w:color="auto" w:fill="F2F2F2" w:themeFill="background1" w:themeFillShade="F2"/>
    </w:rPr>
  </w:style>
  <w:style w:type="character" w:styleId="SubtleEmphasis">
    <w:name w:val="Subtle Emphasis"/>
    <w:basedOn w:val="DefaultParagraphFont"/>
    <w:uiPriority w:val="19"/>
    <w:qFormat/>
    <w:rsid w:val="00743FC9"/>
    <w:rPr>
      <w:i/>
      <w:iCs/>
      <w:color w:val="404040" w:themeColor="text1" w:themeTint="BF"/>
    </w:rPr>
  </w:style>
  <w:style w:type="character" w:styleId="IntenseEmphasis">
    <w:name w:val="Intense Emphasis"/>
    <w:basedOn w:val="DefaultParagraphFont"/>
    <w:uiPriority w:val="21"/>
    <w:qFormat/>
    <w:rsid w:val="00743FC9"/>
    <w:rPr>
      <w:b/>
      <w:bCs/>
      <w:i/>
      <w:iCs/>
      <w:caps/>
    </w:rPr>
  </w:style>
  <w:style w:type="character" w:styleId="SubtleReference">
    <w:name w:val="Subtle Reference"/>
    <w:basedOn w:val="DefaultParagraphFont"/>
    <w:uiPriority w:val="31"/>
    <w:qFormat/>
    <w:rsid w:val="00743FC9"/>
    <w:rPr>
      <w:smallCaps/>
      <w:color w:val="404040" w:themeColor="text1" w:themeTint="BF"/>
      <w:u w:val="single" w:color="7F7F7F"/>
    </w:rPr>
  </w:style>
  <w:style w:type="character" w:styleId="IntenseReference">
    <w:name w:val="Intense Reference"/>
    <w:basedOn w:val="DefaultParagraphFont"/>
    <w:uiPriority w:val="32"/>
    <w:qFormat/>
    <w:rsid w:val="00743FC9"/>
    <w:rPr>
      <w:b/>
      <w:bCs/>
      <w:smallCaps/>
      <w:u w:val="single"/>
    </w:rPr>
  </w:style>
  <w:style w:type="character" w:styleId="BookTitle">
    <w:name w:val="Book Title"/>
    <w:basedOn w:val="DefaultParagraphFont"/>
    <w:uiPriority w:val="33"/>
    <w:qFormat/>
    <w:rsid w:val="00743FC9"/>
    <w:rPr>
      <w:b w:val="0"/>
      <w:bCs w:val="0"/>
      <w:smallCaps/>
      <w:spacing w:val="5"/>
    </w:rPr>
  </w:style>
  <w:style w:type="paragraph" w:styleId="TOCHeading">
    <w:name w:val="TOC Heading"/>
    <w:basedOn w:val="Heading1"/>
    <w:next w:val="Normal"/>
    <w:uiPriority w:val="39"/>
    <w:semiHidden/>
    <w:unhideWhenUsed/>
    <w:qFormat/>
    <w:rsid w:val="00743FC9"/>
    <w:pPr>
      <w:outlineLvl w:val="9"/>
    </w:pPr>
  </w:style>
  <w:style w:type="table" w:styleId="TableGrid">
    <w:name w:val="Table Grid"/>
    <w:basedOn w:val="TableNormal"/>
    <w:uiPriority w:val="59"/>
    <w:rsid w:val="00743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3-Accent2">
    <w:name w:val="Grid Table 3 Accent 2"/>
    <w:basedOn w:val="TableNormal"/>
    <w:uiPriority w:val="48"/>
    <w:rsid w:val="00743FC9"/>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4-Accent1">
    <w:name w:val="Grid Table 4 Accent 1"/>
    <w:basedOn w:val="TableNormal"/>
    <w:uiPriority w:val="49"/>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4-Accent5">
    <w:name w:val="Grid Table 4 Accent 5"/>
    <w:basedOn w:val="TableNormal"/>
    <w:uiPriority w:val="49"/>
    <w:rsid w:val="00743FC9"/>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1Light-Accent1">
    <w:name w:val="Grid Table 1 Light Accent 1"/>
    <w:basedOn w:val="TableNormal"/>
    <w:uiPriority w:val="46"/>
    <w:rsid w:val="00743FC9"/>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ListTable7ColourfulAccent1">
    <w:name w:val="List Table 7 Colorful Accent 1"/>
    <w:basedOn w:val="TableNormal"/>
    <w:uiPriority w:val="52"/>
    <w:rsid w:val="00743FC9"/>
    <w:pPr>
      <w:spacing w:after="0" w:line="240" w:lineRule="auto"/>
    </w:pPr>
    <w:rPr>
      <w:color w:val="3E76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E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E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E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E39" w:themeColor="accent1"/>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43FC9"/>
    <w:rPr>
      <w:color w:val="605E5C"/>
      <w:shd w:val="clear" w:color="auto" w:fill="E1DFDD"/>
    </w:rPr>
  </w:style>
  <w:style w:type="paragraph" w:styleId="BodyText">
    <w:name w:val="Body Text"/>
    <w:basedOn w:val="Normal"/>
    <w:link w:val="BodyTextChar"/>
    <w:uiPriority w:val="99"/>
    <w:semiHidden/>
    <w:unhideWhenUsed/>
    <w:rsid w:val="00540440"/>
    <w:pPr>
      <w:spacing w:after="120"/>
    </w:pPr>
  </w:style>
  <w:style w:type="character" w:customStyle="1" w:styleId="BodyTextChar">
    <w:name w:val="Body Text Char"/>
    <w:basedOn w:val="DefaultParagraphFont"/>
    <w:link w:val="BodyText"/>
    <w:uiPriority w:val="99"/>
    <w:semiHidden/>
    <w:rsid w:val="00540440"/>
  </w:style>
  <w:style w:type="paragraph" w:customStyle="1" w:styleId="TableParagraph">
    <w:name w:val="Table Paragraph"/>
    <w:basedOn w:val="Normal"/>
    <w:uiPriority w:val="1"/>
    <w:qFormat/>
    <w:rsid w:val="00540440"/>
    <w:pPr>
      <w:widowControl w:val="0"/>
      <w:autoSpaceDE w:val="0"/>
      <w:autoSpaceDN w:val="0"/>
      <w:spacing w:after="0" w:line="240" w:lineRule="auto"/>
    </w:pPr>
    <w:rPr>
      <w:rFonts w:ascii="Arial" w:eastAsia="Arial" w:hAnsi="Arial" w:cs="Arial"/>
      <w:lang w:val="en-US"/>
    </w:rPr>
  </w:style>
  <w:style w:type="paragraph" w:styleId="ListParagraph">
    <w:name w:val="List Paragraph"/>
    <w:basedOn w:val="Normal"/>
    <w:uiPriority w:val="34"/>
    <w:qFormat/>
    <w:rsid w:val="00961018"/>
    <w:pPr>
      <w:ind w:left="720"/>
      <w:contextualSpacing/>
    </w:pPr>
  </w:style>
  <w:style w:type="table" w:styleId="GridTable2-Accent1">
    <w:name w:val="Grid Table 2 Accent 1"/>
    <w:basedOn w:val="TableNormal"/>
    <w:uiPriority w:val="47"/>
    <w:rsid w:val="008477EF"/>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styleId="Revision">
    <w:name w:val="Revision"/>
    <w:hidden/>
    <w:uiPriority w:val="99"/>
    <w:semiHidden/>
    <w:rsid w:val="005A092A"/>
    <w:pPr>
      <w:spacing w:after="0" w:line="240" w:lineRule="auto"/>
    </w:pPr>
  </w:style>
  <w:style w:type="paragraph" w:styleId="BalloonText">
    <w:name w:val="Balloon Text"/>
    <w:basedOn w:val="Normal"/>
    <w:link w:val="BalloonTextChar"/>
    <w:uiPriority w:val="99"/>
    <w:semiHidden/>
    <w:unhideWhenUsed/>
    <w:rsid w:val="005A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92A"/>
    <w:rPr>
      <w:rFonts w:ascii="Segoe UI" w:hAnsi="Segoe UI" w:cs="Segoe UI"/>
      <w:sz w:val="18"/>
      <w:szCs w:val="18"/>
    </w:rPr>
  </w:style>
  <w:style w:type="character" w:styleId="FollowedHyperlink">
    <w:name w:val="FollowedHyperlink"/>
    <w:basedOn w:val="DefaultParagraphFont"/>
    <w:uiPriority w:val="99"/>
    <w:semiHidden/>
    <w:unhideWhenUsed/>
    <w:rsid w:val="005A092A"/>
    <w:rPr>
      <w:color w:val="BA6906" w:themeColor="followedHyperlink"/>
      <w:u w:val="single"/>
    </w:rPr>
  </w:style>
  <w:style w:type="table" w:styleId="GridTable2-Accent2">
    <w:name w:val="Grid Table 2 Accent 2"/>
    <w:basedOn w:val="TableNormal"/>
    <w:uiPriority w:val="47"/>
    <w:rsid w:val="00A31D8E"/>
    <w:pPr>
      <w:spacing w:after="0" w:line="240" w:lineRule="auto"/>
    </w:pPr>
    <w:tblPr>
      <w:tblStyleRowBandSize w:val="1"/>
      <w:tblStyleColBandSize w:val="1"/>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character" w:styleId="CommentReference">
    <w:name w:val="annotation reference"/>
    <w:basedOn w:val="DefaultParagraphFont"/>
    <w:uiPriority w:val="99"/>
    <w:semiHidden/>
    <w:unhideWhenUsed/>
    <w:rsid w:val="00200E35"/>
    <w:rPr>
      <w:sz w:val="16"/>
      <w:szCs w:val="16"/>
    </w:rPr>
  </w:style>
  <w:style w:type="paragraph" w:styleId="CommentText">
    <w:name w:val="annotation text"/>
    <w:basedOn w:val="Normal"/>
    <w:link w:val="CommentTextChar"/>
    <w:uiPriority w:val="99"/>
    <w:unhideWhenUsed/>
    <w:rsid w:val="00200E35"/>
    <w:pPr>
      <w:spacing w:after="120"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200E35"/>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0507AF"/>
    <w:pPr>
      <w:spacing w:after="16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0507AF"/>
    <w:rPr>
      <w:rFonts w:ascii="Arial" w:eastAsiaTheme="minorHAnsi" w:hAnsi="Arial"/>
      <w:b/>
      <w:bCs/>
      <w:sz w:val="20"/>
      <w:szCs w:val="20"/>
    </w:rPr>
  </w:style>
  <w:style w:type="table" w:styleId="TableGridLight">
    <w:name w:val="Grid Table Light"/>
    <w:basedOn w:val="TableNormal"/>
    <w:uiPriority w:val="40"/>
    <w:rsid w:val="008521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39567">
      <w:bodyDiv w:val="1"/>
      <w:marLeft w:val="0"/>
      <w:marRight w:val="0"/>
      <w:marTop w:val="0"/>
      <w:marBottom w:val="0"/>
      <w:divBdr>
        <w:top w:val="none" w:sz="0" w:space="0" w:color="auto"/>
        <w:left w:val="none" w:sz="0" w:space="0" w:color="auto"/>
        <w:bottom w:val="none" w:sz="0" w:space="0" w:color="auto"/>
        <w:right w:val="none" w:sz="0" w:space="0" w:color="auto"/>
      </w:divBdr>
    </w:div>
    <w:div w:id="185237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intranet.sandwell.gov.uk/downloads/file/14361/eqia_template_guidanc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andwell.gov.uk/housing/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ouis_bebb@sandwel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DA92BBA9F8F54DB86917CBB09BD93C" ma:contentTypeVersion="9" ma:contentTypeDescription="Create a new document." ma:contentTypeScope="" ma:versionID="4927b920e5cae88a72152eaa4dc3fd7f">
  <xsd:schema xmlns:xsd="http://www.w3.org/2001/XMLSchema" xmlns:xs="http://www.w3.org/2001/XMLSchema" xmlns:p="http://schemas.microsoft.com/office/2006/metadata/properties" xmlns:ns3="19c6e743-4844-497e-a9a1-ca5fcab1eb9c" xmlns:ns4="a0eabb36-b49a-471f-a549-1725f5ba2b39" targetNamespace="http://schemas.microsoft.com/office/2006/metadata/properties" ma:root="true" ma:fieldsID="5cf4b0ae5e50774c3b6b720848386ede" ns3:_="" ns4:_="">
    <xsd:import namespace="19c6e743-4844-497e-a9a1-ca5fcab1eb9c"/>
    <xsd:import namespace="a0eabb36-b49a-471f-a549-1725f5ba2b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6e743-4844-497e-a9a1-ca5fcab1e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abb36-b49a-471f-a549-1725f5ba2b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59E9D-F0FF-47AF-86BD-36A0AF07B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6026B-F6E5-451F-A308-BC2440D16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6e743-4844-497e-a9a1-ca5fcab1eb9c"/>
    <ds:schemaRef ds:uri="a0eabb36-b49a-471f-a549-1725f5ba2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9F0C3-6A12-478B-8442-E7A0FADE1DFB}">
  <ds:schemaRefs>
    <ds:schemaRef ds:uri="http://schemas.openxmlformats.org/officeDocument/2006/bibliography"/>
  </ds:schemaRefs>
</ds:datastoreItem>
</file>

<file path=customXml/itemProps4.xml><?xml version="1.0" encoding="utf-8"?>
<ds:datastoreItem xmlns:ds="http://schemas.openxmlformats.org/officeDocument/2006/customXml" ds:itemID="{A5B9A8A7-D059-4D62-AEAA-53673EE91ACF}">
  <ds:schemaRefs>
    <ds:schemaRef ds:uri="http://schemas.microsoft.com/sharepoint/v3/contenttype/forms"/>
  </ds:schemaRefs>
</ds:datastoreItem>
</file>

<file path=docMetadata/LabelInfo.xml><?xml version="1.0" encoding="utf-8"?>
<clbl:labelList xmlns:clbl="http://schemas.microsoft.com/office/2020/mipLabelMetadata">
  <clbl:label id="{a4c0f89b-23b9-49eb-a8bf-244fb0a4cffc}" enabled="0" method="" siteId="{a4c0f89b-23b9-49eb-a8bf-244fb0a4cffc}"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1048</Words>
  <Characters>6564</Characters>
  <Application>Microsoft Office Word</Application>
  <DocSecurity>0</DocSecurity>
  <Lines>298</Lines>
  <Paragraphs>195</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Koser</dc:creator>
  <cp:lastModifiedBy>Louis Bebb</cp:lastModifiedBy>
  <cp:revision>2</cp:revision>
  <dcterms:created xsi:type="dcterms:W3CDTF">2026-03-25T14:47:00Z</dcterms:created>
  <dcterms:modified xsi:type="dcterms:W3CDTF">2026-03-25T14:47:00Z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0x010100F6DA92BBA9F8F54DB86917CBB09BD93C</vt:lpwstr>
  </property>
</Properties>
</file>