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D00D7" w14:textId="77777777" w:rsidR="00743FC9" w:rsidRDefault="002132A1" w:rsidP="005D4079">
      <w:pPr>
        <w:rPr>
          <w:rFonts w:ascii="Arial" w:hAnsi="Arial" w:cs="Arial"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02E0CEE" wp14:editId="01B2C4F5">
            <wp:simplePos x="0" y="0"/>
            <wp:positionH relativeFrom="page">
              <wp:align>left</wp:align>
            </wp:positionH>
            <wp:positionV relativeFrom="paragraph">
              <wp:posOffset>-726440</wp:posOffset>
            </wp:positionV>
            <wp:extent cx="7630472" cy="10785021"/>
            <wp:effectExtent l="0" t="0" r="8890" b="0"/>
            <wp:wrapNone/>
            <wp:docPr id="16" name="Picture 16" descr="A picture containing table, g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Sandwell Letterhad Word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0472" cy="107850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E60014" w14:textId="77777777" w:rsidR="00743FC9" w:rsidRDefault="00743FC9" w:rsidP="00743FC9">
      <w:pPr>
        <w:jc w:val="center"/>
        <w:rPr>
          <w:rFonts w:ascii="Arial" w:hAnsi="Arial" w:cs="Arial"/>
          <w:sz w:val="36"/>
          <w:szCs w:val="36"/>
          <w:u w:val="single"/>
        </w:rPr>
      </w:pPr>
    </w:p>
    <w:p w14:paraId="799DB177" w14:textId="77777777" w:rsidR="006176F9" w:rsidRDefault="006176F9" w:rsidP="00743FC9">
      <w:pPr>
        <w:pStyle w:val="Title"/>
        <w:jc w:val="center"/>
        <w:rPr>
          <w:b/>
          <w:bCs/>
        </w:rPr>
      </w:pPr>
    </w:p>
    <w:p w14:paraId="31AE16E5" w14:textId="77777777" w:rsidR="00B10D00" w:rsidRDefault="00B10D00" w:rsidP="00B10D00">
      <w:pPr>
        <w:pStyle w:val="Title"/>
        <w:jc w:val="center"/>
      </w:pPr>
    </w:p>
    <w:p w14:paraId="7EB121FC" w14:textId="77777777" w:rsidR="00B10D00" w:rsidRPr="00B10D00" w:rsidRDefault="002132A1" w:rsidP="00B10D00">
      <w:pPr>
        <w:pStyle w:val="Title"/>
        <w:jc w:val="center"/>
      </w:pPr>
      <w:r w:rsidRPr="00B10D00">
        <w:t>Equality Impact Assessments Toolkit</w:t>
      </w:r>
    </w:p>
    <w:p w14:paraId="6C71B5BB" w14:textId="77777777" w:rsidR="00743FC9" w:rsidRPr="00B10D00" w:rsidRDefault="002132A1" w:rsidP="00B10D00">
      <w:pPr>
        <w:pStyle w:val="Title"/>
        <w:jc w:val="center"/>
      </w:pPr>
      <w:proofErr w:type="spellStart"/>
      <w:r w:rsidRPr="00B10D00">
        <w:t>EqIA</w:t>
      </w:r>
      <w:proofErr w:type="spellEnd"/>
      <w:r w:rsidRPr="00B10D00">
        <w:t xml:space="preserve"> Template</w:t>
      </w:r>
    </w:p>
    <w:p w14:paraId="6155CA6E" w14:textId="77777777" w:rsidR="00743FC9" w:rsidRPr="00743FC9" w:rsidRDefault="00743FC9" w:rsidP="00743FC9">
      <w:pPr>
        <w:pStyle w:val="Title"/>
        <w:jc w:val="center"/>
        <w:rPr>
          <w:rFonts w:ascii="Arial" w:hAnsi="Arial"/>
          <w:b/>
          <w:bCs/>
          <w:sz w:val="36"/>
          <w:szCs w:val="36"/>
          <w:u w:val="single"/>
        </w:rPr>
      </w:pPr>
    </w:p>
    <w:p w14:paraId="3343D5C6" w14:textId="77777777" w:rsidR="00743FC9" w:rsidRDefault="00743FC9" w:rsidP="00743FC9">
      <w:pPr>
        <w:jc w:val="center"/>
        <w:rPr>
          <w:rFonts w:ascii="Arial" w:hAnsi="Arial" w:cs="Arial"/>
          <w:sz w:val="36"/>
          <w:szCs w:val="36"/>
          <w:u w:val="single"/>
        </w:rPr>
      </w:pPr>
    </w:p>
    <w:p w14:paraId="4C6CD16A" w14:textId="77777777" w:rsidR="00743FC9" w:rsidRDefault="00743FC9" w:rsidP="00743FC9">
      <w:pPr>
        <w:jc w:val="center"/>
        <w:rPr>
          <w:rFonts w:ascii="Arial" w:hAnsi="Arial" w:cs="Arial"/>
          <w:sz w:val="36"/>
          <w:szCs w:val="36"/>
          <w:u w:val="single"/>
        </w:rPr>
      </w:pPr>
    </w:p>
    <w:p w14:paraId="05AAAA1A" w14:textId="77777777" w:rsidR="00743FC9" w:rsidRDefault="00743FC9" w:rsidP="00743FC9">
      <w:pPr>
        <w:jc w:val="center"/>
        <w:rPr>
          <w:rFonts w:ascii="Arial" w:hAnsi="Arial" w:cs="Arial"/>
          <w:sz w:val="36"/>
          <w:szCs w:val="36"/>
          <w:u w:val="single"/>
        </w:rPr>
      </w:pPr>
    </w:p>
    <w:p w14:paraId="7F4C4BB5" w14:textId="77777777" w:rsidR="00743FC9" w:rsidRDefault="00743FC9" w:rsidP="00743FC9">
      <w:pPr>
        <w:jc w:val="center"/>
        <w:rPr>
          <w:rFonts w:ascii="Arial" w:hAnsi="Arial" w:cs="Arial"/>
          <w:sz w:val="36"/>
          <w:szCs w:val="36"/>
          <w:u w:val="single"/>
        </w:rPr>
      </w:pPr>
    </w:p>
    <w:p w14:paraId="2D015BA9" w14:textId="77777777" w:rsidR="00743FC9" w:rsidRDefault="00743FC9" w:rsidP="00743FC9">
      <w:pPr>
        <w:jc w:val="center"/>
        <w:rPr>
          <w:rFonts w:ascii="Arial" w:hAnsi="Arial" w:cs="Arial"/>
          <w:sz w:val="36"/>
          <w:szCs w:val="36"/>
          <w:u w:val="single"/>
        </w:rPr>
      </w:pPr>
    </w:p>
    <w:p w14:paraId="28263471" w14:textId="77777777" w:rsidR="00743FC9" w:rsidRDefault="00743FC9" w:rsidP="00743FC9">
      <w:pPr>
        <w:jc w:val="center"/>
        <w:rPr>
          <w:rFonts w:ascii="Arial" w:hAnsi="Arial" w:cs="Arial"/>
          <w:sz w:val="36"/>
          <w:szCs w:val="36"/>
          <w:u w:val="single"/>
        </w:rPr>
      </w:pPr>
    </w:p>
    <w:p w14:paraId="5CB6A8EB" w14:textId="77777777" w:rsidR="00743FC9" w:rsidRDefault="00743FC9" w:rsidP="00743FC9">
      <w:pPr>
        <w:jc w:val="center"/>
        <w:rPr>
          <w:rFonts w:ascii="Arial" w:hAnsi="Arial" w:cs="Arial"/>
          <w:sz w:val="36"/>
          <w:szCs w:val="36"/>
          <w:u w:val="single"/>
        </w:rPr>
      </w:pPr>
    </w:p>
    <w:p w14:paraId="667B1F5A" w14:textId="77777777" w:rsidR="00743FC9" w:rsidRDefault="00743FC9" w:rsidP="00743FC9">
      <w:pPr>
        <w:jc w:val="center"/>
        <w:rPr>
          <w:rFonts w:ascii="Arial" w:hAnsi="Arial" w:cs="Arial"/>
          <w:sz w:val="36"/>
          <w:szCs w:val="36"/>
          <w:u w:val="single"/>
        </w:rPr>
      </w:pPr>
    </w:p>
    <w:p w14:paraId="1C6EB3B0" w14:textId="77777777" w:rsidR="00743FC9" w:rsidRPr="009E7427" w:rsidRDefault="002132A1" w:rsidP="009E7427">
      <w:pPr>
        <w:jc w:val="center"/>
        <w:rPr>
          <w:rFonts w:ascii="Arial" w:hAnsi="Arial" w:cs="Arial"/>
          <w:sz w:val="36"/>
          <w:szCs w:val="36"/>
          <w:u w:val="single"/>
        </w:rPr>
        <w:sectPr w:rsidR="00743FC9" w:rsidRPr="009E7427" w:rsidSect="005912C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851" w:right="1134" w:bottom="851" w:left="1134" w:header="709" w:footer="709" w:gutter="0"/>
          <w:pgNumType w:start="0"/>
          <w:cols w:space="708"/>
          <w:docGrid w:linePitch="360"/>
        </w:sectPr>
      </w:pPr>
      <w:r>
        <w:rPr>
          <w:rFonts w:ascii="Arial" w:hAnsi="Arial" w:cs="Arial"/>
          <w:sz w:val="15"/>
          <w:szCs w:val="15"/>
        </w:rPr>
        <w:t xml:space="preserve">                                                                                                  </w:t>
      </w:r>
    </w:p>
    <w:p w14:paraId="5DF0214E" w14:textId="77777777" w:rsidR="00540440" w:rsidRDefault="00540440" w:rsidP="00743FC9">
      <w:pPr>
        <w:rPr>
          <w:rFonts w:ascii="Arial" w:hAnsi="Arial" w:cs="Arial"/>
          <w:sz w:val="28"/>
          <w:szCs w:val="28"/>
        </w:rPr>
      </w:pPr>
    </w:p>
    <w:tbl>
      <w:tblPr>
        <w:tblStyle w:val="GridTable1Light-Accent1"/>
        <w:tblpPr w:leftFromText="180" w:rightFromText="180" w:vertAnchor="text" w:horzAnchor="margin" w:tblpY="757"/>
        <w:tblW w:w="0" w:type="auto"/>
        <w:tblLook w:val="04A0" w:firstRow="1" w:lastRow="0" w:firstColumn="1" w:lastColumn="0" w:noHBand="0" w:noVBand="1"/>
      </w:tblPr>
      <w:tblGrid>
        <w:gridCol w:w="9288"/>
      </w:tblGrid>
      <w:tr w:rsidR="00D0155F" w14:paraId="4007EB2F" w14:textId="77777777" w:rsidTr="00D015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603A9A48" w14:textId="77777777" w:rsidR="008C5061" w:rsidRPr="00D76B9C" w:rsidRDefault="002132A1" w:rsidP="00EC01E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D76B9C">
              <w:rPr>
                <w:rFonts w:ascii="Arial" w:hAnsi="Arial" w:cs="Arial"/>
                <w:b w:val="0"/>
                <w:sz w:val="24"/>
                <w:szCs w:val="24"/>
              </w:rPr>
              <w:t>You must consider</w:t>
            </w:r>
            <w:r w:rsidR="00C00FEE" w:rsidRPr="00D76B9C">
              <w:rPr>
                <w:rFonts w:ascii="Arial" w:hAnsi="Arial" w:cs="Arial"/>
                <w:b w:val="0"/>
                <w:sz w:val="24"/>
                <w:szCs w:val="24"/>
              </w:rPr>
              <w:t xml:space="preserve"> the </w:t>
            </w:r>
            <w:hyperlink r:id="rId18" w:history="1">
              <w:r w:rsidR="008C5061" w:rsidRPr="00D76B9C">
                <w:rPr>
                  <w:rStyle w:val="Hyperlink"/>
                  <w:rFonts w:ascii="Arial" w:hAnsi="Arial" w:cs="Arial"/>
                  <w:b w:val="0"/>
                  <w:sz w:val="24"/>
                  <w:szCs w:val="24"/>
                </w:rPr>
                <w:t>Equality Impact Assessment Guidance</w:t>
              </w:r>
            </w:hyperlink>
            <w:r w:rsidRPr="00D76B9C">
              <w:rPr>
                <w:rFonts w:ascii="Arial" w:hAnsi="Arial" w:cs="Arial"/>
                <w:b w:val="0"/>
                <w:sz w:val="24"/>
                <w:szCs w:val="24"/>
              </w:rPr>
              <w:t xml:space="preserve"> when completing this template.</w:t>
            </w:r>
          </w:p>
          <w:p w14:paraId="433D9A0B" w14:textId="77777777" w:rsidR="00144D1E" w:rsidRPr="00D76B9C" w:rsidRDefault="002132A1" w:rsidP="00EC01E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D76B9C">
              <w:rPr>
                <w:rFonts w:ascii="Arial" w:hAnsi="Arial" w:cs="Arial"/>
                <w:b w:val="0"/>
                <w:sz w:val="24"/>
                <w:szCs w:val="24"/>
              </w:rPr>
              <w:t xml:space="preserve">The EDI team can provide help and advice on undertaking an </w:t>
            </w:r>
            <w:proofErr w:type="spellStart"/>
            <w:r w:rsidRPr="00D76B9C">
              <w:rPr>
                <w:rFonts w:ascii="Arial" w:hAnsi="Arial" w:cs="Arial"/>
                <w:b w:val="0"/>
                <w:sz w:val="24"/>
                <w:szCs w:val="24"/>
              </w:rPr>
              <w:t>E</w:t>
            </w:r>
            <w:r w:rsidR="009B1AC7" w:rsidRPr="00D76B9C">
              <w:rPr>
                <w:rFonts w:ascii="Arial" w:hAnsi="Arial" w:cs="Arial"/>
                <w:b w:val="0"/>
                <w:sz w:val="24"/>
                <w:szCs w:val="24"/>
              </w:rPr>
              <w:t>q</w:t>
            </w:r>
            <w:r w:rsidRPr="00D76B9C">
              <w:rPr>
                <w:rFonts w:ascii="Arial" w:hAnsi="Arial" w:cs="Arial"/>
                <w:b w:val="0"/>
                <w:sz w:val="24"/>
                <w:szCs w:val="24"/>
              </w:rPr>
              <w:t>IA</w:t>
            </w:r>
            <w:proofErr w:type="spellEnd"/>
            <w:r w:rsidRPr="00D76B9C">
              <w:rPr>
                <w:rFonts w:ascii="Arial" w:hAnsi="Arial" w:cs="Arial"/>
                <w:b w:val="0"/>
                <w:sz w:val="24"/>
                <w:szCs w:val="24"/>
              </w:rPr>
              <w:t xml:space="preserve"> and also provide overview quality assurance checks on completed </w:t>
            </w:r>
            <w:proofErr w:type="spellStart"/>
            <w:r w:rsidRPr="00D76B9C">
              <w:rPr>
                <w:rFonts w:ascii="Arial" w:hAnsi="Arial" w:cs="Arial"/>
                <w:b w:val="0"/>
                <w:sz w:val="24"/>
                <w:szCs w:val="24"/>
              </w:rPr>
              <w:t>E</w:t>
            </w:r>
            <w:r w:rsidR="009B1AC7" w:rsidRPr="00D76B9C">
              <w:rPr>
                <w:rFonts w:ascii="Arial" w:hAnsi="Arial" w:cs="Arial"/>
                <w:b w:val="0"/>
                <w:sz w:val="24"/>
                <w:szCs w:val="24"/>
              </w:rPr>
              <w:t>q</w:t>
            </w:r>
            <w:r w:rsidRPr="00D76B9C">
              <w:rPr>
                <w:rFonts w:ascii="Arial" w:hAnsi="Arial" w:cs="Arial"/>
                <w:b w:val="0"/>
                <w:sz w:val="24"/>
                <w:szCs w:val="24"/>
              </w:rPr>
              <w:t>IA</w:t>
            </w:r>
            <w:proofErr w:type="spellEnd"/>
            <w:r w:rsidRPr="00D76B9C">
              <w:rPr>
                <w:rFonts w:ascii="Arial" w:hAnsi="Arial" w:cs="Arial"/>
                <w:b w:val="0"/>
                <w:sz w:val="24"/>
                <w:szCs w:val="24"/>
              </w:rPr>
              <w:t xml:space="preserve"> documents. </w:t>
            </w:r>
          </w:p>
          <w:p w14:paraId="2D4B6254" w14:textId="77777777" w:rsidR="008C5061" w:rsidRPr="00EB3AD8" w:rsidRDefault="002132A1" w:rsidP="00EC01E1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76B9C">
              <w:rPr>
                <w:rFonts w:ascii="Arial" w:hAnsi="Arial" w:cs="Arial"/>
                <w:b w:val="0"/>
                <w:sz w:val="24"/>
                <w:szCs w:val="24"/>
              </w:rPr>
              <w:t xml:space="preserve">EDI team contact email: </w:t>
            </w:r>
            <w:r w:rsidR="009B1AC7" w:rsidRPr="00D76B9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B1AC7" w:rsidRPr="00D76B9C">
              <w:rPr>
                <w:rStyle w:val="Hyperlink"/>
                <w:rFonts w:ascii="Arial" w:hAnsi="Arial" w:cs="Arial"/>
                <w:sz w:val="24"/>
                <w:szCs w:val="24"/>
              </w:rPr>
              <w:t>edi_team@sandwell.gov.uk</w:t>
            </w:r>
          </w:p>
        </w:tc>
      </w:tr>
    </w:tbl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4809"/>
        <w:gridCol w:w="4436"/>
      </w:tblGrid>
      <w:tr w:rsidR="00D0155F" w14:paraId="4F6B3307" w14:textId="77777777" w:rsidTr="00D015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9" w:type="dxa"/>
          </w:tcPr>
          <w:p w14:paraId="0AD64C89" w14:textId="77777777" w:rsidR="009D5DEA" w:rsidRPr="00F90EFE" w:rsidRDefault="002132A1" w:rsidP="00EC01E1">
            <w:pPr>
              <w:rPr>
                <w:rFonts w:ascii="Arial" w:hAnsi="Arial" w:cs="Arial"/>
                <w:sz w:val="28"/>
                <w:szCs w:val="28"/>
              </w:rPr>
            </w:pPr>
            <w:r w:rsidRPr="00F90EFE">
              <w:rPr>
                <w:rFonts w:ascii="Arial" w:hAnsi="Arial" w:cs="Arial"/>
                <w:sz w:val="28"/>
                <w:szCs w:val="28"/>
              </w:rPr>
              <w:t>Quality Control</w:t>
            </w:r>
          </w:p>
        </w:tc>
        <w:tc>
          <w:tcPr>
            <w:tcW w:w="4436" w:type="dxa"/>
          </w:tcPr>
          <w:p w14:paraId="5A42CACE" w14:textId="77777777" w:rsidR="009D5DEA" w:rsidRPr="00F90EFE" w:rsidRDefault="009D5DEA" w:rsidP="00EC01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0155F" w14:paraId="5CD21BDC" w14:textId="77777777" w:rsidTr="00D0155F">
        <w:trPr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9" w:type="dxa"/>
          </w:tcPr>
          <w:p w14:paraId="5E91667D" w14:textId="77777777" w:rsidR="00513A37" w:rsidRPr="00743FC9" w:rsidRDefault="002132A1" w:rsidP="00513A37">
            <w:pPr>
              <w:rPr>
                <w:rFonts w:ascii="Arial" w:hAnsi="Arial" w:cs="Arial"/>
                <w:sz w:val="24"/>
                <w:szCs w:val="24"/>
              </w:rPr>
            </w:pPr>
            <w:r w:rsidRPr="00743FC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Title of proposal</w:t>
            </w:r>
          </w:p>
          <w:p w14:paraId="0B15A62D" w14:textId="77777777" w:rsidR="00513A37" w:rsidRPr="00743FC9" w:rsidRDefault="00513A37" w:rsidP="00513A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36" w:type="dxa"/>
            <w:tcBorders>
              <w:top w:val="single" w:sz="4" w:space="0" w:color="B7DFA8" w:themeColor="accent1" w:themeTint="66"/>
              <w:left w:val="single" w:sz="4" w:space="0" w:color="B7DFA8" w:themeColor="accent1" w:themeTint="66"/>
              <w:right w:val="single" w:sz="4" w:space="0" w:color="B7DFA8" w:themeColor="accent1" w:themeTint="66"/>
            </w:tcBorders>
          </w:tcPr>
          <w:p w14:paraId="5894BAE1" w14:textId="7B61A8D1" w:rsidR="00513A37" w:rsidRPr="00513A37" w:rsidRDefault="006E4905" w:rsidP="00513A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Tenant Engagement Strategy</w:t>
            </w:r>
          </w:p>
        </w:tc>
      </w:tr>
      <w:tr w:rsidR="00D0155F" w14:paraId="415B489B" w14:textId="77777777" w:rsidTr="00D0155F">
        <w:trPr>
          <w:trHeight w:val="7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9" w:type="dxa"/>
          </w:tcPr>
          <w:p w14:paraId="0383A3C3" w14:textId="77777777" w:rsidR="00513A37" w:rsidRPr="00743FC9" w:rsidRDefault="002132A1" w:rsidP="00513A37">
            <w:pPr>
              <w:rPr>
                <w:rFonts w:ascii="Arial" w:hAnsi="Arial" w:cs="Arial"/>
                <w:sz w:val="24"/>
                <w:szCs w:val="24"/>
              </w:rPr>
            </w:pPr>
            <w:r w:rsidRPr="00743FC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Directorate and Service Area </w:t>
            </w:r>
          </w:p>
        </w:tc>
        <w:tc>
          <w:tcPr>
            <w:tcW w:w="4436" w:type="dxa"/>
            <w:tcBorders>
              <w:top w:val="single" w:sz="4" w:space="0" w:color="B7DFA8" w:themeColor="accent1" w:themeTint="66"/>
              <w:left w:val="single" w:sz="4" w:space="0" w:color="B7DFA8" w:themeColor="accent1" w:themeTint="66"/>
              <w:bottom w:val="single" w:sz="4" w:space="0" w:color="B7DFA8" w:themeColor="accent1" w:themeTint="66"/>
              <w:right w:val="single" w:sz="4" w:space="0" w:color="B7DFA8" w:themeColor="accent1" w:themeTint="66"/>
            </w:tcBorders>
          </w:tcPr>
          <w:p w14:paraId="6C2E2556" w14:textId="77777777" w:rsidR="00513A37" w:rsidRPr="00743FC9" w:rsidRDefault="002132A1" w:rsidP="00513A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Place (Housing)</w:t>
            </w:r>
          </w:p>
        </w:tc>
      </w:tr>
      <w:tr w:rsidR="00D0155F" w14:paraId="4E11DBAE" w14:textId="77777777" w:rsidTr="00D0155F">
        <w:trPr>
          <w:trHeight w:val="7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9" w:type="dxa"/>
          </w:tcPr>
          <w:p w14:paraId="65FD3F98" w14:textId="77777777" w:rsidR="00513A37" w:rsidRPr="00743FC9" w:rsidRDefault="002132A1" w:rsidP="00513A37">
            <w:pPr>
              <w:rPr>
                <w:rFonts w:ascii="Arial" w:hAnsi="Arial" w:cs="Arial"/>
                <w:sz w:val="24"/>
                <w:szCs w:val="24"/>
              </w:rPr>
            </w:pPr>
            <w:r w:rsidRPr="00743FC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Officer completing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EqIA</w:t>
            </w:r>
            <w:proofErr w:type="spellEnd"/>
          </w:p>
        </w:tc>
        <w:tc>
          <w:tcPr>
            <w:tcW w:w="4436" w:type="dxa"/>
            <w:tcBorders>
              <w:top w:val="single" w:sz="4" w:space="0" w:color="B7DFA8" w:themeColor="accent1" w:themeTint="66"/>
              <w:left w:val="single" w:sz="4" w:space="0" w:color="B7DFA8" w:themeColor="accent1" w:themeTint="66"/>
              <w:bottom w:val="single" w:sz="4" w:space="0" w:color="B7DFA8" w:themeColor="accent1" w:themeTint="66"/>
              <w:right w:val="single" w:sz="4" w:space="0" w:color="B7DFA8" w:themeColor="accent1" w:themeTint="66"/>
            </w:tcBorders>
          </w:tcPr>
          <w:p w14:paraId="3F7D8987" w14:textId="77777777" w:rsidR="00513A37" w:rsidRPr="00513A37" w:rsidRDefault="002132A1" w:rsidP="00513A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13A37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513A37">
              <w:rPr>
                <w:rFonts w:ascii="Arial" w:hAnsi="Arial" w:cs="Arial"/>
                <w:sz w:val="24"/>
                <w:szCs w:val="24"/>
              </w:rPr>
              <w:instrText xml:space="preserve"> DOCPROPERTY  LeadOfficer  \* MERGEFORMAT </w:instrText>
            </w:r>
            <w:r w:rsidRPr="00513A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13A37">
              <w:rPr>
                <w:rFonts w:ascii="Arial" w:hAnsi="Arial" w:cs="Arial"/>
                <w:sz w:val="24"/>
                <w:szCs w:val="24"/>
              </w:rPr>
              <w:t>Louis Bebb</w:t>
            </w:r>
            <w:r w:rsidRPr="00513A3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D0155F" w14:paraId="4B2C91E1" w14:textId="77777777" w:rsidTr="00D0155F">
        <w:trPr>
          <w:trHeight w:val="6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9" w:type="dxa"/>
          </w:tcPr>
          <w:p w14:paraId="1E2581AC" w14:textId="77777777" w:rsidR="00513A37" w:rsidRPr="00743FC9" w:rsidRDefault="002132A1" w:rsidP="00513A37">
            <w:pPr>
              <w:rPr>
                <w:rFonts w:ascii="Arial" w:hAnsi="Arial" w:cs="Arial"/>
                <w:sz w:val="24"/>
                <w:szCs w:val="24"/>
              </w:rPr>
            </w:pPr>
            <w:r w:rsidRPr="00743FC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Contact Details</w:t>
            </w:r>
          </w:p>
        </w:tc>
        <w:tc>
          <w:tcPr>
            <w:tcW w:w="4436" w:type="dxa"/>
            <w:tcBorders>
              <w:top w:val="single" w:sz="4" w:space="0" w:color="B7DFA8" w:themeColor="accent1" w:themeTint="66"/>
              <w:left w:val="single" w:sz="4" w:space="0" w:color="B7DFA8" w:themeColor="accent1" w:themeTint="66"/>
              <w:bottom w:val="single" w:sz="4" w:space="0" w:color="B7DFA8" w:themeColor="accent1" w:themeTint="66"/>
              <w:right w:val="single" w:sz="4" w:space="0" w:color="B7DFA8" w:themeColor="accent1" w:themeTint="66"/>
            </w:tcBorders>
          </w:tcPr>
          <w:p w14:paraId="1FEC66B3" w14:textId="77777777" w:rsidR="00513A37" w:rsidRPr="00743FC9" w:rsidRDefault="00513A37" w:rsidP="00513A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hyperlink r:id="rId19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Louis_bebb@sandwell.gov.uk</w:t>
              </w:r>
            </w:hyperlink>
            <w:r w:rsidR="002132A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D0155F" w14:paraId="20F4F306" w14:textId="77777777" w:rsidTr="00D0155F">
        <w:trPr>
          <w:trHeight w:val="10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9" w:type="dxa"/>
          </w:tcPr>
          <w:p w14:paraId="07E54F11" w14:textId="77777777" w:rsidR="00513A37" w:rsidRPr="00743FC9" w:rsidRDefault="002132A1" w:rsidP="00513A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Other</w:t>
            </w:r>
            <w:r w:rsidRPr="00743FC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officers involved in completing this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EqIA</w:t>
            </w:r>
            <w:proofErr w:type="spellEnd"/>
          </w:p>
        </w:tc>
        <w:tc>
          <w:tcPr>
            <w:tcW w:w="4436" w:type="dxa"/>
            <w:tcBorders>
              <w:top w:val="single" w:sz="4" w:space="0" w:color="B7DFA8" w:themeColor="accent1" w:themeTint="66"/>
              <w:left w:val="single" w:sz="4" w:space="0" w:color="B7DFA8" w:themeColor="accent1" w:themeTint="66"/>
              <w:bottom w:val="single" w:sz="4" w:space="0" w:color="B7DFA8" w:themeColor="accent1" w:themeTint="66"/>
              <w:right w:val="single" w:sz="4" w:space="0" w:color="B7DFA8" w:themeColor="accent1" w:themeTint="66"/>
            </w:tcBorders>
          </w:tcPr>
          <w:p w14:paraId="0316E8FD" w14:textId="57D36DB6" w:rsidR="00513A37" w:rsidRPr="00743FC9" w:rsidRDefault="006E4905" w:rsidP="00513A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Manny Sehmbi</w:t>
            </w:r>
            <w:r w:rsidR="002132A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D0155F" w14:paraId="5E778BE2" w14:textId="77777777" w:rsidTr="00D0155F">
        <w:trPr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9" w:type="dxa"/>
          </w:tcPr>
          <w:p w14:paraId="701C0119" w14:textId="77777777" w:rsidR="00513A37" w:rsidRPr="00743FC9" w:rsidRDefault="002132A1" w:rsidP="00513A37">
            <w:pPr>
              <w:rPr>
                <w:rFonts w:ascii="Arial" w:hAnsi="Arial" w:cs="Arial"/>
                <w:sz w:val="24"/>
                <w:szCs w:val="24"/>
              </w:rPr>
            </w:pPr>
            <w:r w:rsidRPr="00743FC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Date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EqIA</w:t>
            </w:r>
            <w:proofErr w:type="spellEnd"/>
            <w:r w:rsidRPr="00743FC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completed</w:t>
            </w:r>
          </w:p>
        </w:tc>
        <w:tc>
          <w:tcPr>
            <w:tcW w:w="4436" w:type="dxa"/>
            <w:tcBorders>
              <w:top w:val="single" w:sz="4" w:space="0" w:color="B7DFA8" w:themeColor="accent1" w:themeTint="66"/>
              <w:left w:val="single" w:sz="4" w:space="0" w:color="B7DFA8" w:themeColor="accent1" w:themeTint="66"/>
              <w:bottom w:val="single" w:sz="4" w:space="0" w:color="B7DFA8" w:themeColor="accent1" w:themeTint="66"/>
              <w:right w:val="single" w:sz="4" w:space="0" w:color="B7DFA8" w:themeColor="accent1" w:themeTint="66"/>
            </w:tcBorders>
          </w:tcPr>
          <w:p w14:paraId="7D631DB4" w14:textId="6443036F" w:rsidR="00513A37" w:rsidRPr="00743FC9" w:rsidRDefault="007965E2" w:rsidP="00513A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  <w:r w:rsidR="006E4905">
              <w:rPr>
                <w:rFonts w:ascii="Arial" w:hAnsi="Arial" w:cs="Arial"/>
                <w:sz w:val="24"/>
                <w:szCs w:val="24"/>
              </w:rPr>
              <w:t>.1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6E4905">
              <w:rPr>
                <w:rFonts w:ascii="Arial" w:hAnsi="Arial" w:cs="Arial"/>
                <w:sz w:val="24"/>
                <w:szCs w:val="24"/>
              </w:rPr>
              <w:t>.2025</w:t>
            </w:r>
          </w:p>
        </w:tc>
      </w:tr>
      <w:tr w:rsidR="00D0155F" w14:paraId="570ECB9A" w14:textId="77777777" w:rsidTr="00D0155F">
        <w:trPr>
          <w:trHeight w:val="10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9" w:type="dxa"/>
          </w:tcPr>
          <w:p w14:paraId="2B3E42EE" w14:textId="77777777" w:rsidR="00513A37" w:rsidRPr="00743FC9" w:rsidRDefault="002132A1" w:rsidP="00513A37">
            <w:pPr>
              <w:rPr>
                <w:rFonts w:ascii="Arial" w:hAnsi="Arial" w:cs="Arial"/>
                <w:sz w:val="24"/>
                <w:szCs w:val="24"/>
              </w:rPr>
            </w:pPr>
            <w:r w:rsidRPr="00743FC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Date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EqIA</w:t>
            </w:r>
            <w:proofErr w:type="spellEnd"/>
            <w:r w:rsidRPr="00743FC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signed off or agreed by Director or Executive Director</w:t>
            </w:r>
          </w:p>
        </w:tc>
        <w:tc>
          <w:tcPr>
            <w:tcW w:w="4436" w:type="dxa"/>
            <w:tcBorders>
              <w:top w:val="single" w:sz="4" w:space="0" w:color="B7DFA8" w:themeColor="accent1" w:themeTint="66"/>
              <w:left w:val="single" w:sz="4" w:space="0" w:color="B7DFA8" w:themeColor="accent1" w:themeTint="66"/>
              <w:bottom w:val="single" w:sz="4" w:space="0" w:color="B7DFA8" w:themeColor="accent1" w:themeTint="66"/>
              <w:right w:val="single" w:sz="4" w:space="0" w:color="B7DFA8" w:themeColor="accent1" w:themeTint="66"/>
            </w:tcBorders>
          </w:tcPr>
          <w:p w14:paraId="0E9A7889" w14:textId="7F6AC881" w:rsidR="00513A37" w:rsidRPr="007965E2" w:rsidRDefault="007965E2" w:rsidP="00513A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965E2">
              <w:rPr>
                <w:rFonts w:ascii="Arial" w:eastAsia="Calibri" w:hAnsi="Arial" w:cs="Arial"/>
                <w:noProof/>
                <w:sz w:val="24"/>
                <w:szCs w:val="24"/>
              </w:rPr>
              <w:t>18.12.2025</w:t>
            </w:r>
          </w:p>
        </w:tc>
      </w:tr>
      <w:tr w:rsidR="00D0155F" w14:paraId="5F059F39" w14:textId="77777777" w:rsidTr="00D0155F">
        <w:trPr>
          <w:trHeight w:val="10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9" w:type="dxa"/>
          </w:tcPr>
          <w:p w14:paraId="6DA5B6BF" w14:textId="77777777" w:rsidR="00513A37" w:rsidRPr="00743FC9" w:rsidRDefault="002132A1" w:rsidP="00513A37">
            <w:pPr>
              <w:rPr>
                <w:rFonts w:ascii="Arial" w:hAnsi="Arial" w:cs="Arial"/>
                <w:sz w:val="24"/>
                <w:szCs w:val="24"/>
              </w:rPr>
            </w:pPr>
            <w:r w:rsidRPr="00743FC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Name of Director or Executive Director signing off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EqIA</w:t>
            </w:r>
            <w:proofErr w:type="spellEnd"/>
          </w:p>
        </w:tc>
        <w:tc>
          <w:tcPr>
            <w:tcW w:w="4436" w:type="dxa"/>
            <w:tcBorders>
              <w:top w:val="single" w:sz="4" w:space="0" w:color="B7DFA8" w:themeColor="accent1" w:themeTint="66"/>
              <w:left w:val="single" w:sz="4" w:space="0" w:color="B7DFA8" w:themeColor="accent1" w:themeTint="66"/>
              <w:bottom w:val="single" w:sz="4" w:space="0" w:color="B7DFA8" w:themeColor="accent1" w:themeTint="66"/>
              <w:right w:val="single" w:sz="4" w:space="0" w:color="B7DFA8" w:themeColor="accent1" w:themeTint="66"/>
            </w:tcBorders>
          </w:tcPr>
          <w:p w14:paraId="0960BB7F" w14:textId="77777777" w:rsidR="00513A37" w:rsidRPr="00743FC9" w:rsidRDefault="002132A1" w:rsidP="00513A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Alan Lunt</w:t>
            </w:r>
          </w:p>
        </w:tc>
      </w:tr>
      <w:tr w:rsidR="00D0155F" w14:paraId="24AB99EC" w14:textId="77777777" w:rsidTr="00D0155F">
        <w:trPr>
          <w:trHeight w:val="8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9" w:type="dxa"/>
          </w:tcPr>
          <w:p w14:paraId="75BA2E5D" w14:textId="77777777" w:rsidR="00513A37" w:rsidRPr="00743FC9" w:rsidRDefault="002132A1" w:rsidP="00513A37">
            <w:pPr>
              <w:rPr>
                <w:rFonts w:ascii="Arial" w:hAnsi="Arial" w:cs="Arial"/>
                <w:sz w:val="24"/>
                <w:szCs w:val="24"/>
              </w:rPr>
            </w:pPr>
            <w:r w:rsidRPr="00743FC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Date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EqIA</w:t>
            </w:r>
            <w:proofErr w:type="spellEnd"/>
            <w:r w:rsidRPr="00743FC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considered by Cabinet </w:t>
            </w:r>
          </w:p>
        </w:tc>
        <w:tc>
          <w:tcPr>
            <w:tcW w:w="4436" w:type="dxa"/>
            <w:tcBorders>
              <w:top w:val="single" w:sz="4" w:space="0" w:color="B7DFA8" w:themeColor="accent1" w:themeTint="66"/>
              <w:left w:val="single" w:sz="4" w:space="0" w:color="B7DFA8" w:themeColor="accent1" w:themeTint="66"/>
              <w:bottom w:val="single" w:sz="4" w:space="0" w:color="B7DFA8" w:themeColor="accent1" w:themeTint="66"/>
              <w:right w:val="single" w:sz="4" w:space="0" w:color="B7DFA8" w:themeColor="accent1" w:themeTint="66"/>
            </w:tcBorders>
          </w:tcPr>
          <w:p w14:paraId="02918BC4" w14:textId="7D2B0750" w:rsidR="00513A37" w:rsidRPr="00743FC9" w:rsidRDefault="006E4905" w:rsidP="00513A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  <w:r w:rsidR="002132A1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02</w:t>
            </w:r>
            <w:r w:rsidR="002132A1">
              <w:rPr>
                <w:rFonts w:ascii="Arial" w:hAnsi="Arial" w:cs="Arial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D0155F" w14:paraId="11E6890D" w14:textId="77777777" w:rsidTr="00D0155F">
        <w:trPr>
          <w:trHeight w:val="10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9" w:type="dxa"/>
          </w:tcPr>
          <w:p w14:paraId="663CC3A8" w14:textId="77777777" w:rsidR="00513A37" w:rsidRDefault="002132A1" w:rsidP="00513A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Where the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EqIA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is Published</w:t>
            </w:r>
          </w:p>
          <w:p w14:paraId="442AFB78" w14:textId="77777777" w:rsidR="00513A37" w:rsidRDefault="00513A37" w:rsidP="00513A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FDF29A" w14:textId="77777777" w:rsidR="00513A37" w:rsidRPr="00F90EFE" w:rsidRDefault="002132A1" w:rsidP="00513A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(please include a link to the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EqIA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and send a copy of the final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EqIA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to the EDI team)</w:t>
            </w:r>
          </w:p>
        </w:tc>
        <w:tc>
          <w:tcPr>
            <w:tcW w:w="4436" w:type="dxa"/>
            <w:tcBorders>
              <w:top w:val="single" w:sz="4" w:space="0" w:color="B7DFA8" w:themeColor="accent1" w:themeTint="66"/>
              <w:left w:val="single" w:sz="4" w:space="0" w:color="B7DFA8" w:themeColor="accent1" w:themeTint="66"/>
              <w:bottom w:val="single" w:sz="4" w:space="0" w:color="B7DFA8" w:themeColor="accent1" w:themeTint="66"/>
              <w:right w:val="single" w:sz="4" w:space="0" w:color="B7DFA8" w:themeColor="accent1" w:themeTint="66"/>
            </w:tcBorders>
          </w:tcPr>
          <w:p w14:paraId="6C368FD3" w14:textId="77777777" w:rsidR="00513A37" w:rsidRDefault="002132A1" w:rsidP="00513A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Modern Gov</w:t>
            </w:r>
          </w:p>
          <w:p w14:paraId="07DBE058" w14:textId="77777777" w:rsidR="006E4905" w:rsidRDefault="006E4905" w:rsidP="00513A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0C50C6C7" w14:textId="77777777" w:rsidR="006E4905" w:rsidRPr="00743FC9" w:rsidRDefault="006E4905" w:rsidP="00513A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4247982" w14:textId="77777777" w:rsidR="009E7427" w:rsidRDefault="009E7427" w:rsidP="00743FC9"/>
    <w:p w14:paraId="38796E8B" w14:textId="77777777" w:rsidR="00C6435D" w:rsidRDefault="00C6435D" w:rsidP="00743FC9"/>
    <w:tbl>
      <w:tblPr>
        <w:tblStyle w:val="GridTable1Light-Accent1"/>
        <w:tblW w:w="5000" w:type="pct"/>
        <w:tblLook w:val="04A0" w:firstRow="1" w:lastRow="0" w:firstColumn="1" w:lastColumn="0" w:noHBand="0" w:noVBand="1"/>
      </w:tblPr>
      <w:tblGrid>
        <w:gridCol w:w="7"/>
        <w:gridCol w:w="9607"/>
        <w:gridCol w:w="6"/>
        <w:gridCol w:w="8"/>
      </w:tblGrid>
      <w:tr w:rsidR="00D0155F" w:rsidRPr="00D76B9C" w14:paraId="331207D0" w14:textId="77777777" w:rsidTr="00D0155F">
        <w:trPr>
          <w:gridBefore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Before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6" w:type="pct"/>
            <w:gridSpan w:val="3"/>
          </w:tcPr>
          <w:p w14:paraId="16565C80" w14:textId="77777777" w:rsidR="00DA711C" w:rsidRPr="00D76B9C" w:rsidRDefault="002132A1" w:rsidP="00EC01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Cs w:val="0"/>
                <w:color w:val="000000"/>
                <w:sz w:val="24"/>
                <w:szCs w:val="24"/>
              </w:rPr>
              <w:t xml:space="preserve">Section </w:t>
            </w:r>
            <w:r w:rsidR="00743FC9" w:rsidRPr="00D76B9C">
              <w:rPr>
                <w:rFonts w:ascii="Arial" w:hAnsi="Arial" w:cs="Arial"/>
                <w:bCs w:val="0"/>
                <w:color w:val="000000"/>
                <w:sz w:val="24"/>
                <w:szCs w:val="24"/>
              </w:rPr>
              <w:t xml:space="preserve">1. </w:t>
            </w:r>
            <w:r w:rsidR="00743FC9" w:rsidRPr="00D76B9C">
              <w:rPr>
                <w:rFonts w:ascii="Arial" w:hAnsi="Arial" w:cs="Arial"/>
                <w:bCs w:val="0"/>
                <w:color w:val="000000"/>
                <w:sz w:val="24"/>
                <w:szCs w:val="24"/>
              </w:rPr>
              <w:tab/>
            </w:r>
          </w:p>
          <w:p w14:paraId="0A276009" w14:textId="77777777" w:rsidR="00DA711C" w:rsidRPr="00D76B9C" w:rsidRDefault="00DA711C" w:rsidP="00EC01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39C0254" w14:textId="77777777" w:rsidR="00743FC9" w:rsidRPr="00D76B9C" w:rsidRDefault="002132A1" w:rsidP="00EC01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The purpose of the </w:t>
            </w:r>
            <w:r w:rsidR="00C23EDB" w:rsidRPr="00D76B9C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project, </w:t>
            </w:r>
            <w:r w:rsidRPr="00D76B9C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proposal or decision required</w:t>
            </w:r>
            <w:r w:rsidR="00DA711C" w:rsidRPr="00D76B9C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 </w:t>
            </w:r>
          </w:p>
        </w:tc>
      </w:tr>
      <w:tr w:rsidR="00D0155F" w:rsidRPr="00D76B9C" w14:paraId="4333B9E7" w14:textId="77777777" w:rsidTr="00D76B9C">
        <w:trPr>
          <w:gridBefore w:val="1"/>
          <w:wBefore w:w="7" w:type="dxa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6" w:type="pct"/>
            <w:gridSpan w:val="3"/>
          </w:tcPr>
          <w:p w14:paraId="55C29259" w14:textId="77777777" w:rsidR="00743FC9" w:rsidRPr="00D76B9C" w:rsidRDefault="00743FC9" w:rsidP="00EC01E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754DBB" w14:textId="05202AF5" w:rsidR="00DA711C" w:rsidRPr="00D76B9C" w:rsidRDefault="002132A1" w:rsidP="00E125A1">
            <w:pPr>
              <w:rPr>
                <w:rFonts w:ascii="Arial" w:hAnsi="Arial" w:cs="Arial"/>
                <w:sz w:val="24"/>
                <w:szCs w:val="24"/>
              </w:rPr>
            </w:pPr>
            <w:r w:rsidRPr="00D76B9C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The proposal is for Cabinet approval in relation to the </w:t>
            </w:r>
            <w:r w:rsidR="006E4905" w:rsidRPr="00D76B9C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Tenant Engagement Strategy</w:t>
            </w:r>
            <w:r w:rsidR="00E125A1" w:rsidRPr="00D76B9C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D0155F" w:rsidRPr="00D76B9C" w14:paraId="3AC55652" w14:textId="77777777" w:rsidTr="00D0155F">
        <w:trPr>
          <w:gridBefore w:val="1"/>
          <w:gridAfter w:val="1"/>
          <w:wBefore w:w="7" w:type="dxa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2" w:type="pct"/>
            <w:gridSpan w:val="2"/>
          </w:tcPr>
          <w:p w14:paraId="326FAAE3" w14:textId="77777777" w:rsidR="00DA711C" w:rsidRPr="00D76B9C" w:rsidRDefault="002132A1" w:rsidP="00DA71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Cs w:val="0"/>
                <w:color w:val="000000"/>
                <w:sz w:val="24"/>
                <w:szCs w:val="24"/>
              </w:rPr>
              <w:t xml:space="preserve">Section 2. </w:t>
            </w:r>
            <w:r w:rsidRPr="00D76B9C">
              <w:rPr>
                <w:rFonts w:ascii="Arial" w:hAnsi="Arial" w:cs="Arial"/>
                <w:bCs w:val="0"/>
                <w:color w:val="000000"/>
                <w:sz w:val="24"/>
                <w:szCs w:val="24"/>
              </w:rPr>
              <w:tab/>
            </w:r>
          </w:p>
          <w:p w14:paraId="00FB8363" w14:textId="77777777" w:rsidR="00DA711C" w:rsidRPr="00D76B9C" w:rsidRDefault="00DA711C" w:rsidP="00DA71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BEC13ED" w14:textId="77777777" w:rsidR="00743FC9" w:rsidRPr="00D76B9C" w:rsidRDefault="002132A1" w:rsidP="00EC01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Evidence used</w:t>
            </w:r>
            <w:r w:rsidR="00C23EDB" w:rsidRPr="00D76B9C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 and </w:t>
            </w:r>
            <w:r w:rsidRPr="00D76B9C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considered</w:t>
            </w:r>
            <w:r w:rsidR="00C23EDB" w:rsidRPr="00D76B9C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. Include analysis of any missing data</w:t>
            </w:r>
          </w:p>
        </w:tc>
      </w:tr>
      <w:tr w:rsidR="00D0155F" w:rsidRPr="00D76B9C" w14:paraId="176D72BD" w14:textId="77777777" w:rsidTr="00D0155F">
        <w:trPr>
          <w:gridBefore w:val="1"/>
          <w:gridAfter w:val="2"/>
          <w:wBefore w:w="7" w:type="dxa"/>
          <w:wAfter w:w="14" w:type="dxa"/>
          <w:trHeight w:val="2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9" w:type="pct"/>
          </w:tcPr>
          <w:p w14:paraId="3F8D6A52" w14:textId="77777777" w:rsidR="00743FC9" w:rsidRPr="00D76B9C" w:rsidRDefault="00743FC9" w:rsidP="00EC01E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34A029" w14:textId="77777777" w:rsidR="00513A37" w:rsidRPr="00D76B9C" w:rsidRDefault="002132A1" w:rsidP="00513A37">
            <w:pPr>
              <w:rPr>
                <w:rFonts w:ascii="Arial" w:hAnsi="Arial" w:cs="Arial"/>
                <w:sz w:val="24"/>
                <w:szCs w:val="24"/>
              </w:rPr>
            </w:pPr>
            <w:r w:rsidRPr="00D76B9C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The policy outputs outlined in the document have been formulated around a considerable amount of research and associated data. Sources include:</w:t>
            </w:r>
          </w:p>
          <w:p w14:paraId="10F10C9B" w14:textId="77777777" w:rsidR="00513A37" w:rsidRPr="00D76B9C" w:rsidRDefault="00513A37" w:rsidP="00513A37">
            <w:pPr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hyperlink r:id="rId20" w:history="1">
              <w:r w:rsidRPr="00D76B9C">
                <w:rPr>
                  <w:rStyle w:val="Hyperlink"/>
                  <w:rFonts w:ascii="Arial" w:hAnsi="Arial" w:cs="Arial"/>
                  <w:b w:val="0"/>
                  <w:bCs w:val="0"/>
                  <w:sz w:val="24"/>
                  <w:szCs w:val="24"/>
                </w:rPr>
                <w:t>Sandwell Council Housing Strategy 2023-2028</w:t>
              </w:r>
            </w:hyperlink>
            <w:r w:rsidR="002132A1" w:rsidRPr="00D76B9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A7D4345" w14:textId="77777777" w:rsidR="00513A37" w:rsidRPr="00D76B9C" w:rsidRDefault="00513A37" w:rsidP="00513A37">
            <w:pPr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hyperlink r:id="rId21" w:history="1">
              <w:r w:rsidRPr="00D76B9C">
                <w:rPr>
                  <w:rStyle w:val="Hyperlink"/>
                  <w:rFonts w:ascii="Arial" w:hAnsi="Arial" w:cs="Arial"/>
                  <w:b w:val="0"/>
                  <w:bCs w:val="0"/>
                  <w:sz w:val="24"/>
                  <w:szCs w:val="24"/>
                </w:rPr>
                <w:t>Sandwell 2030 Vision: Corporate Plan 2021-2025</w:t>
              </w:r>
            </w:hyperlink>
          </w:p>
          <w:p w14:paraId="11B5E435" w14:textId="77777777" w:rsidR="00513A37" w:rsidRPr="00D76B9C" w:rsidRDefault="00513A37" w:rsidP="00513A37">
            <w:pPr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hyperlink r:id="rId22" w:history="1">
              <w:r w:rsidRPr="00D76B9C">
                <w:rPr>
                  <w:rStyle w:val="Hyperlink"/>
                  <w:rFonts w:ascii="Arial" w:hAnsi="Arial" w:cs="Arial"/>
                  <w:b w:val="0"/>
                  <w:bCs w:val="0"/>
                  <w:sz w:val="24"/>
                  <w:szCs w:val="24"/>
                </w:rPr>
                <w:t>Regulatory Standards for Landlords</w:t>
              </w:r>
            </w:hyperlink>
          </w:p>
          <w:p w14:paraId="0A0072E4" w14:textId="77777777" w:rsidR="00513A37" w:rsidRPr="00D76B9C" w:rsidRDefault="00513A37" w:rsidP="00513A37">
            <w:pPr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hyperlink r:id="rId23" w:history="1">
              <w:r w:rsidRPr="00D76B9C">
                <w:rPr>
                  <w:rStyle w:val="Hyperlink"/>
                  <w:rFonts w:ascii="Arial" w:hAnsi="Arial" w:cs="Arial"/>
                  <w:b w:val="0"/>
                  <w:bCs w:val="0"/>
                  <w:sz w:val="24"/>
                  <w:szCs w:val="24"/>
                </w:rPr>
                <w:t>Reasonable Adjustments Policy</w:t>
              </w:r>
            </w:hyperlink>
          </w:p>
          <w:p w14:paraId="4E4450B2" w14:textId="77777777" w:rsidR="00513A37" w:rsidRPr="00D76B9C" w:rsidRDefault="00513A37" w:rsidP="00513A37">
            <w:pPr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hyperlink r:id="rId24" w:history="1">
              <w:r w:rsidRPr="00D76B9C">
                <w:rPr>
                  <w:rStyle w:val="Hyperlink"/>
                  <w:rFonts w:ascii="Arial" w:hAnsi="Arial" w:cs="Arial"/>
                  <w:b w:val="0"/>
                  <w:bCs w:val="0"/>
                  <w:sz w:val="24"/>
                  <w:szCs w:val="24"/>
                </w:rPr>
                <w:t>Tenant Handbook</w:t>
              </w:r>
            </w:hyperlink>
          </w:p>
          <w:p w14:paraId="2DD89B86" w14:textId="77777777" w:rsidR="00513A37" w:rsidRPr="00D76B9C" w:rsidRDefault="00513A37" w:rsidP="00513A37">
            <w:pPr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hyperlink r:id="rId25" w:history="1">
              <w:r w:rsidRPr="00D76B9C">
                <w:rPr>
                  <w:rStyle w:val="Hyperlink"/>
                  <w:rFonts w:ascii="Arial" w:hAnsi="Arial" w:cs="Arial"/>
                  <w:b w:val="0"/>
                  <w:bCs w:val="0"/>
                  <w:sz w:val="24"/>
                  <w:szCs w:val="24"/>
                </w:rPr>
                <w:t>Tenancy Conditions</w:t>
              </w:r>
            </w:hyperlink>
          </w:p>
          <w:p w14:paraId="5F07530B" w14:textId="77777777" w:rsidR="009E7427" w:rsidRPr="00D76B9C" w:rsidRDefault="002E35A5" w:rsidP="00200E35">
            <w:pPr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hyperlink r:id="rId26" w:history="1">
              <w:r w:rsidRPr="00D76B9C">
                <w:rPr>
                  <w:rStyle w:val="Hyperlink"/>
                  <w:rFonts w:ascii="Arial" w:hAnsi="Arial" w:cs="Arial"/>
                  <w:b w:val="0"/>
                  <w:bCs w:val="0"/>
                  <w:sz w:val="24"/>
                  <w:szCs w:val="24"/>
                </w:rPr>
                <w:t>Housing Repairs and Maintenance Policy</w:t>
              </w:r>
            </w:hyperlink>
          </w:p>
          <w:p w14:paraId="6648F1B4" w14:textId="14B662F6" w:rsidR="00200E35" w:rsidRPr="00D76B9C" w:rsidRDefault="00200E35" w:rsidP="00200E35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155F" w:rsidRPr="00D76B9C" w14:paraId="54676802" w14:textId="77777777" w:rsidTr="00D0155F">
        <w:trPr>
          <w:gridBefore w:val="1"/>
          <w:gridAfter w:val="2"/>
          <w:wBefore w:w="7" w:type="dxa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9" w:type="pct"/>
          </w:tcPr>
          <w:p w14:paraId="5CD78929" w14:textId="77777777" w:rsidR="00DA711C" w:rsidRPr="00D76B9C" w:rsidRDefault="002132A1" w:rsidP="00DA71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Cs w:val="0"/>
                <w:color w:val="000000"/>
                <w:sz w:val="24"/>
                <w:szCs w:val="24"/>
              </w:rPr>
              <w:t xml:space="preserve">Section 3. </w:t>
            </w:r>
            <w:r w:rsidRPr="00D76B9C">
              <w:rPr>
                <w:rFonts w:ascii="Arial" w:hAnsi="Arial" w:cs="Arial"/>
                <w:bCs w:val="0"/>
                <w:color w:val="000000"/>
                <w:sz w:val="24"/>
                <w:szCs w:val="24"/>
              </w:rPr>
              <w:tab/>
            </w:r>
          </w:p>
          <w:p w14:paraId="53B5D531" w14:textId="77777777" w:rsidR="00DA711C" w:rsidRPr="00D76B9C" w:rsidRDefault="00DA711C" w:rsidP="00DA71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1C096D7" w14:textId="77777777" w:rsidR="00743FC9" w:rsidRPr="00D76B9C" w:rsidRDefault="002132A1" w:rsidP="00EC01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Consultation</w:t>
            </w:r>
          </w:p>
        </w:tc>
      </w:tr>
      <w:tr w:rsidR="00D0155F" w:rsidRPr="00D76B9C" w14:paraId="4E0DB60B" w14:textId="77777777" w:rsidTr="00D76B9C">
        <w:trPr>
          <w:gridBefore w:val="1"/>
          <w:gridAfter w:val="2"/>
          <w:wBefore w:w="7" w:type="dxa"/>
          <w:wAfter w:w="14" w:type="dxa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9" w:type="pct"/>
          </w:tcPr>
          <w:p w14:paraId="50BA6EA2" w14:textId="77777777" w:rsidR="00FA0B1B" w:rsidRPr="00FA0B1B" w:rsidRDefault="00FA0B1B" w:rsidP="00FA0B1B">
            <w:pPr>
              <w:spacing w:before="120" w:after="120"/>
              <w:ind w:left="11" w:hanging="11"/>
              <w:rPr>
                <w:rFonts w:ascii="Arial" w:eastAsia="Aptos" w:hAnsi="Arial" w:cs="Arial"/>
                <w:b w:val="0"/>
                <w:bCs w:val="0"/>
                <w:kern w:val="2"/>
                <w:sz w:val="24"/>
                <w:szCs w:val="24"/>
                <w14:ligatures w14:val="standardContextual"/>
              </w:rPr>
            </w:pPr>
            <w:r w:rsidRPr="00FA0B1B">
              <w:rPr>
                <w:rFonts w:ascii="Arial" w:eastAsia="Aptos" w:hAnsi="Arial" w:cs="Arial"/>
                <w:b w:val="0"/>
                <w:bCs w:val="0"/>
                <w:kern w:val="2"/>
                <w:sz w:val="24"/>
                <w:szCs w:val="24"/>
                <w14:ligatures w14:val="standardContextual"/>
              </w:rPr>
              <w:t>The public consultation ran from 17 October to 28 November 2025, during which the Strategy was discussed and feedback gathered through a wide range of forums:</w:t>
            </w:r>
          </w:p>
          <w:p w14:paraId="1B33242F" w14:textId="77777777" w:rsidR="00FA0B1B" w:rsidRPr="00FA0B1B" w:rsidRDefault="00FA0B1B" w:rsidP="00FA0B1B">
            <w:pPr>
              <w:numPr>
                <w:ilvl w:val="0"/>
                <w:numId w:val="33"/>
              </w:numPr>
              <w:spacing w:before="120" w:after="120"/>
              <w:ind w:left="371"/>
              <w:contextualSpacing/>
              <w:rPr>
                <w:rFonts w:ascii="Arial" w:eastAsia="Aptos" w:hAnsi="Arial" w:cs="Arial"/>
                <w:b w:val="0"/>
                <w:bCs w:val="0"/>
                <w:kern w:val="2"/>
                <w:sz w:val="24"/>
                <w:szCs w:val="24"/>
                <w14:ligatures w14:val="standardContextual"/>
              </w:rPr>
            </w:pPr>
            <w:r w:rsidRPr="00FA0B1B">
              <w:rPr>
                <w:rFonts w:ascii="Arial" w:eastAsia="Aptos" w:hAnsi="Arial" w:cs="Arial"/>
                <w:b w:val="0"/>
                <w:bCs w:val="0"/>
                <w:kern w:val="2"/>
                <w:sz w:val="24"/>
                <w:szCs w:val="24"/>
                <w14:ligatures w14:val="standardContextual"/>
              </w:rPr>
              <w:t>Tenant and Leaseholder Scrutiny Group (TLSG)</w:t>
            </w:r>
          </w:p>
          <w:p w14:paraId="13FFD5B3" w14:textId="77777777" w:rsidR="00FA0B1B" w:rsidRPr="00FA0B1B" w:rsidRDefault="00FA0B1B" w:rsidP="00FA0B1B">
            <w:pPr>
              <w:numPr>
                <w:ilvl w:val="0"/>
                <w:numId w:val="33"/>
              </w:numPr>
              <w:spacing w:before="120" w:after="120"/>
              <w:ind w:left="371"/>
              <w:contextualSpacing/>
              <w:rPr>
                <w:rFonts w:ascii="Arial" w:eastAsia="Aptos" w:hAnsi="Arial" w:cs="Arial"/>
                <w:b w:val="0"/>
                <w:bCs w:val="0"/>
                <w:kern w:val="2"/>
                <w:sz w:val="24"/>
                <w:szCs w:val="24"/>
                <w14:ligatures w14:val="standardContextual"/>
              </w:rPr>
            </w:pPr>
            <w:r w:rsidRPr="00FA0B1B">
              <w:rPr>
                <w:rFonts w:ascii="Arial" w:eastAsia="Aptos" w:hAnsi="Arial" w:cs="Arial"/>
                <w:b w:val="0"/>
                <w:bCs w:val="0"/>
                <w:kern w:val="2"/>
                <w:sz w:val="24"/>
                <w:szCs w:val="24"/>
                <w14:ligatures w14:val="standardContextual"/>
              </w:rPr>
              <w:t>Tenant and Resident Association (TRA) meetings</w:t>
            </w:r>
          </w:p>
          <w:p w14:paraId="58B5F776" w14:textId="77777777" w:rsidR="00FA0B1B" w:rsidRPr="00FA0B1B" w:rsidRDefault="00FA0B1B" w:rsidP="00FA0B1B">
            <w:pPr>
              <w:numPr>
                <w:ilvl w:val="0"/>
                <w:numId w:val="33"/>
              </w:numPr>
              <w:spacing w:before="120" w:after="120"/>
              <w:ind w:left="371"/>
              <w:contextualSpacing/>
              <w:rPr>
                <w:rFonts w:ascii="Arial" w:eastAsia="Aptos" w:hAnsi="Arial" w:cs="Arial"/>
                <w:b w:val="0"/>
                <w:bCs w:val="0"/>
                <w:kern w:val="2"/>
                <w:sz w:val="24"/>
                <w:szCs w:val="24"/>
                <w14:ligatures w14:val="standardContextual"/>
              </w:rPr>
            </w:pPr>
            <w:r w:rsidRPr="00FA0B1B">
              <w:rPr>
                <w:rFonts w:ascii="Arial" w:eastAsia="Aptos" w:hAnsi="Arial" w:cs="Arial"/>
                <w:b w:val="0"/>
                <w:bCs w:val="0"/>
                <w:kern w:val="2"/>
                <w:sz w:val="24"/>
                <w:szCs w:val="24"/>
                <w14:ligatures w14:val="standardContextual"/>
              </w:rPr>
              <w:t>Pop-up events at Rowley, West Bromwich, and Dorothy Parkes</w:t>
            </w:r>
          </w:p>
          <w:p w14:paraId="57E355FD" w14:textId="77777777" w:rsidR="00FA0B1B" w:rsidRPr="00FA0B1B" w:rsidRDefault="00FA0B1B" w:rsidP="00FA0B1B">
            <w:pPr>
              <w:numPr>
                <w:ilvl w:val="0"/>
                <w:numId w:val="33"/>
              </w:numPr>
              <w:spacing w:before="120" w:after="120"/>
              <w:ind w:left="371"/>
              <w:contextualSpacing/>
              <w:rPr>
                <w:rFonts w:ascii="Arial" w:eastAsia="Aptos" w:hAnsi="Arial" w:cs="Arial"/>
                <w:b w:val="0"/>
                <w:bCs w:val="0"/>
                <w:kern w:val="2"/>
                <w:sz w:val="24"/>
                <w:szCs w:val="24"/>
                <w14:ligatures w14:val="standardContextual"/>
              </w:rPr>
            </w:pPr>
            <w:r w:rsidRPr="00FA0B1B">
              <w:rPr>
                <w:rFonts w:ascii="Arial" w:eastAsia="Aptos" w:hAnsi="Arial" w:cs="Arial"/>
                <w:b w:val="0"/>
                <w:bCs w:val="0"/>
                <w:kern w:val="2"/>
                <w:sz w:val="24"/>
                <w:szCs w:val="24"/>
                <w14:ligatures w14:val="standardContextual"/>
              </w:rPr>
              <w:t>Youth engagement sessions through the Forum Independent Young Adults (FIYA)</w:t>
            </w:r>
          </w:p>
          <w:p w14:paraId="4766A8DF" w14:textId="77777777" w:rsidR="00FA0B1B" w:rsidRPr="00FA0B1B" w:rsidRDefault="00FA0B1B" w:rsidP="00FA0B1B">
            <w:pPr>
              <w:numPr>
                <w:ilvl w:val="0"/>
                <w:numId w:val="33"/>
              </w:numPr>
              <w:spacing w:before="120" w:after="120"/>
              <w:ind w:left="371"/>
              <w:contextualSpacing/>
              <w:rPr>
                <w:rFonts w:ascii="Arial" w:eastAsia="Aptos" w:hAnsi="Arial" w:cs="Arial"/>
                <w:b w:val="0"/>
                <w:bCs w:val="0"/>
                <w:kern w:val="2"/>
                <w:sz w:val="24"/>
                <w:szCs w:val="24"/>
                <w14:ligatures w14:val="standardContextual"/>
              </w:rPr>
            </w:pPr>
            <w:r w:rsidRPr="00FA0B1B">
              <w:rPr>
                <w:rFonts w:ascii="Arial" w:eastAsia="Aptos" w:hAnsi="Arial" w:cs="Arial"/>
                <w:b w:val="0"/>
                <w:bCs w:val="0"/>
                <w:kern w:val="2"/>
                <w:sz w:val="24"/>
                <w:szCs w:val="24"/>
                <w14:ligatures w14:val="standardContextual"/>
              </w:rPr>
              <w:t>Workshops at the Council House</w:t>
            </w:r>
          </w:p>
          <w:p w14:paraId="4869444F" w14:textId="77777777" w:rsidR="00FA0B1B" w:rsidRPr="00FA0B1B" w:rsidRDefault="00FA0B1B" w:rsidP="00FA0B1B">
            <w:pPr>
              <w:numPr>
                <w:ilvl w:val="0"/>
                <w:numId w:val="33"/>
              </w:numPr>
              <w:spacing w:before="120" w:after="120"/>
              <w:ind w:left="371"/>
              <w:contextualSpacing/>
              <w:rPr>
                <w:rFonts w:ascii="Arial" w:eastAsia="Aptos" w:hAnsi="Arial" w:cs="Arial"/>
                <w:b w:val="0"/>
                <w:bCs w:val="0"/>
                <w:kern w:val="2"/>
                <w:sz w:val="24"/>
                <w:szCs w:val="24"/>
                <w14:ligatures w14:val="standardContextual"/>
              </w:rPr>
            </w:pPr>
            <w:r w:rsidRPr="00FA0B1B">
              <w:rPr>
                <w:rFonts w:ascii="Arial" w:eastAsia="Aptos" w:hAnsi="Arial" w:cs="Arial"/>
                <w:b w:val="0"/>
                <w:bCs w:val="0"/>
                <w:kern w:val="2"/>
                <w:sz w:val="24"/>
                <w:szCs w:val="24"/>
                <w14:ligatures w14:val="standardContextual"/>
              </w:rPr>
              <w:t>SCIPS General Meetings</w:t>
            </w:r>
          </w:p>
          <w:p w14:paraId="096E679D" w14:textId="77777777" w:rsidR="00FA0B1B" w:rsidRPr="00FA0B1B" w:rsidRDefault="00FA0B1B" w:rsidP="00FA0B1B">
            <w:pPr>
              <w:numPr>
                <w:ilvl w:val="0"/>
                <w:numId w:val="33"/>
              </w:numPr>
              <w:spacing w:before="120" w:after="120"/>
              <w:ind w:left="371"/>
              <w:contextualSpacing/>
              <w:rPr>
                <w:rFonts w:ascii="Arial" w:eastAsia="Aptos" w:hAnsi="Arial" w:cs="Arial"/>
                <w:b w:val="0"/>
                <w:bCs w:val="0"/>
                <w:kern w:val="2"/>
                <w:sz w:val="24"/>
                <w:szCs w:val="24"/>
                <w14:ligatures w14:val="standardContextual"/>
              </w:rPr>
            </w:pPr>
            <w:r w:rsidRPr="00FA0B1B">
              <w:rPr>
                <w:rFonts w:ascii="Arial" w:eastAsia="Aptos" w:hAnsi="Arial" w:cs="Arial"/>
                <w:b w:val="0"/>
                <w:bCs w:val="0"/>
                <w:kern w:val="2"/>
                <w:sz w:val="24"/>
                <w:szCs w:val="24"/>
                <w14:ligatures w14:val="standardContextual"/>
              </w:rPr>
              <w:t>Email submissions from tenants and officers</w:t>
            </w:r>
          </w:p>
          <w:p w14:paraId="6B89AE80" w14:textId="77777777" w:rsidR="00FA0B1B" w:rsidRPr="00FA0B1B" w:rsidRDefault="00FA0B1B" w:rsidP="00FA0B1B">
            <w:pPr>
              <w:spacing w:before="120" w:after="120"/>
              <w:ind w:left="371"/>
              <w:contextualSpacing/>
              <w:rPr>
                <w:rFonts w:ascii="Arial" w:eastAsia="Aptos" w:hAnsi="Arial" w:cs="Arial"/>
                <w:b w:val="0"/>
                <w:bCs w:val="0"/>
                <w:kern w:val="2"/>
                <w:sz w:val="24"/>
                <w:szCs w:val="24"/>
                <w14:ligatures w14:val="standardContextual"/>
              </w:rPr>
            </w:pPr>
          </w:p>
          <w:p w14:paraId="1BF854BF" w14:textId="77777777" w:rsidR="00FA0B1B" w:rsidRPr="00FA0B1B" w:rsidRDefault="00FA0B1B" w:rsidP="00DA4C51">
            <w:pPr>
              <w:spacing w:before="120" w:after="120"/>
              <w:rPr>
                <w:rFonts w:ascii="Arial" w:eastAsia="Aptos" w:hAnsi="Arial" w:cs="Arial"/>
                <w:b w:val="0"/>
                <w:bCs w:val="0"/>
                <w:kern w:val="2"/>
                <w:sz w:val="24"/>
                <w:szCs w:val="24"/>
                <w14:ligatures w14:val="standardContextual"/>
              </w:rPr>
            </w:pPr>
            <w:r w:rsidRPr="00FA0B1B">
              <w:rPr>
                <w:rFonts w:ascii="Arial" w:eastAsia="Aptos" w:hAnsi="Arial" w:cs="Arial"/>
                <w:b w:val="0"/>
                <w:bCs w:val="0"/>
                <w:kern w:val="2"/>
                <w:sz w:val="24"/>
                <w:szCs w:val="24"/>
                <w14:ligatures w14:val="standardContextual"/>
              </w:rPr>
              <w:t>Additional outreach included:</w:t>
            </w:r>
          </w:p>
          <w:p w14:paraId="20D7DAC3" w14:textId="77777777" w:rsidR="00FA0B1B" w:rsidRPr="00FA0B1B" w:rsidRDefault="00FA0B1B" w:rsidP="00FA0B1B">
            <w:pPr>
              <w:numPr>
                <w:ilvl w:val="0"/>
                <w:numId w:val="34"/>
              </w:numPr>
              <w:spacing w:before="120" w:after="120"/>
              <w:ind w:left="371"/>
              <w:contextualSpacing/>
              <w:rPr>
                <w:rFonts w:ascii="Arial" w:eastAsia="Aptos" w:hAnsi="Arial" w:cs="Arial"/>
                <w:b w:val="0"/>
                <w:bCs w:val="0"/>
                <w:kern w:val="2"/>
                <w:sz w:val="24"/>
                <w:szCs w:val="24"/>
                <w14:ligatures w14:val="standardContextual"/>
              </w:rPr>
            </w:pPr>
            <w:r w:rsidRPr="00FA0B1B">
              <w:rPr>
                <w:rFonts w:ascii="Arial" w:eastAsia="Aptos" w:hAnsi="Arial" w:cs="Arial"/>
                <w:b w:val="0"/>
                <w:bCs w:val="0"/>
                <w:kern w:val="2"/>
                <w:sz w:val="24"/>
                <w:szCs w:val="24"/>
                <w14:ligatures w14:val="standardContextual"/>
              </w:rPr>
              <w:t>Engagement with Voluntary and Community Sector (VCS) and faith partners</w:t>
            </w:r>
          </w:p>
          <w:p w14:paraId="13F0273C" w14:textId="77777777" w:rsidR="00FA0B1B" w:rsidRPr="00FA0B1B" w:rsidRDefault="00FA0B1B" w:rsidP="00FA0B1B">
            <w:pPr>
              <w:numPr>
                <w:ilvl w:val="0"/>
                <w:numId w:val="34"/>
              </w:numPr>
              <w:spacing w:before="120" w:after="120"/>
              <w:ind w:left="371"/>
              <w:contextualSpacing/>
              <w:rPr>
                <w:rFonts w:ascii="Arial" w:eastAsia="Aptos" w:hAnsi="Arial" w:cs="Arial"/>
                <w:b w:val="0"/>
                <w:bCs w:val="0"/>
                <w:kern w:val="2"/>
                <w:sz w:val="24"/>
                <w:szCs w:val="24"/>
                <w14:ligatures w14:val="standardContextual"/>
              </w:rPr>
            </w:pPr>
            <w:r w:rsidRPr="00FA0B1B">
              <w:rPr>
                <w:rFonts w:ascii="Arial" w:eastAsia="Aptos" w:hAnsi="Arial" w:cs="Arial"/>
                <w:b w:val="0"/>
                <w:bCs w:val="0"/>
                <w:kern w:val="2"/>
                <w:sz w:val="24"/>
                <w:szCs w:val="24"/>
                <w14:ligatures w14:val="standardContextual"/>
              </w:rPr>
              <w:t>Liaison with regional housing officers</w:t>
            </w:r>
          </w:p>
          <w:p w14:paraId="7F1DEBB4" w14:textId="77777777" w:rsidR="00FA0B1B" w:rsidRPr="00FA0B1B" w:rsidRDefault="00FA0B1B" w:rsidP="00FA0B1B">
            <w:pPr>
              <w:numPr>
                <w:ilvl w:val="0"/>
                <w:numId w:val="34"/>
              </w:numPr>
              <w:spacing w:before="120" w:after="120"/>
              <w:ind w:left="371"/>
              <w:contextualSpacing/>
              <w:rPr>
                <w:rFonts w:ascii="Arial" w:eastAsia="Aptos" w:hAnsi="Arial" w:cs="Arial"/>
                <w:b w:val="0"/>
                <w:bCs w:val="0"/>
                <w:kern w:val="2"/>
                <w:sz w:val="24"/>
                <w:szCs w:val="24"/>
                <w14:ligatures w14:val="standardContextual"/>
              </w:rPr>
            </w:pPr>
            <w:r w:rsidRPr="00FA0B1B">
              <w:rPr>
                <w:rFonts w:ascii="Arial" w:eastAsia="Aptos" w:hAnsi="Arial" w:cs="Arial"/>
                <w:b w:val="0"/>
                <w:bCs w:val="0"/>
                <w:kern w:val="2"/>
                <w:sz w:val="24"/>
                <w:szCs w:val="24"/>
                <w14:ligatures w14:val="standardContextual"/>
              </w:rPr>
              <w:t>Promotion through the Tenant Engagement webpage, newsletters, and partner networks</w:t>
            </w:r>
          </w:p>
          <w:p w14:paraId="39E86076" w14:textId="77777777" w:rsidR="00FA0B1B" w:rsidRPr="00FA0B1B" w:rsidRDefault="00FA0B1B" w:rsidP="00FA0B1B">
            <w:pPr>
              <w:spacing w:before="120" w:after="120"/>
              <w:ind w:firstLine="709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</w:p>
          <w:p w14:paraId="22C96350" w14:textId="77777777" w:rsidR="00FA0B1B" w:rsidRPr="00FA0B1B" w:rsidRDefault="00FA0B1B" w:rsidP="00DA4C51">
            <w:pPr>
              <w:spacing w:before="120" w:after="120"/>
              <w:rPr>
                <w:rFonts w:ascii="Arial" w:eastAsia="Calibri" w:hAnsi="Arial" w:cs="Arial"/>
                <w:sz w:val="24"/>
                <w:szCs w:val="24"/>
              </w:rPr>
            </w:pPr>
            <w:r w:rsidRPr="00FA0B1B">
              <w:rPr>
                <w:rFonts w:ascii="Arial" w:eastAsia="Calibri" w:hAnsi="Arial" w:cs="Arial"/>
                <w:sz w:val="24"/>
                <w:szCs w:val="24"/>
              </w:rPr>
              <w:t>Key Engagement Activities Timeline</w:t>
            </w:r>
          </w:p>
          <w:p w14:paraId="22F3C2BD" w14:textId="77777777" w:rsidR="00FA0B1B" w:rsidRPr="00FA0B1B" w:rsidRDefault="00FA0B1B" w:rsidP="00DA4C51">
            <w:pPr>
              <w:numPr>
                <w:ilvl w:val="0"/>
                <w:numId w:val="35"/>
              </w:numPr>
              <w:spacing w:before="120" w:after="120"/>
              <w:contextualSpacing/>
              <w:rPr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 w:rsidRPr="00FA0B1B">
              <w:rPr>
                <w:rFonts w:ascii="Arial" w:eastAsia="Calibri" w:hAnsi="Arial" w:cs="Arial"/>
                <w:b w:val="0"/>
                <w:bCs w:val="0"/>
                <w:sz w:val="24"/>
                <w:szCs w:val="24"/>
              </w:rPr>
              <w:t>Early October 2025 – Draft TES shared with senior officers and councillors for review</w:t>
            </w:r>
          </w:p>
          <w:p w14:paraId="7C829BDB" w14:textId="77777777" w:rsidR="00FA0B1B" w:rsidRPr="00FA0B1B" w:rsidRDefault="00FA0B1B" w:rsidP="00DA4C51">
            <w:pPr>
              <w:numPr>
                <w:ilvl w:val="0"/>
                <w:numId w:val="35"/>
              </w:numPr>
              <w:spacing w:before="120" w:after="120"/>
              <w:contextualSpacing/>
              <w:rPr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 w:rsidRPr="00FA0B1B">
              <w:rPr>
                <w:rFonts w:ascii="Arial" w:eastAsia="Calibri" w:hAnsi="Arial" w:cs="Arial"/>
                <w:b w:val="0"/>
                <w:bCs w:val="0"/>
                <w:sz w:val="24"/>
                <w:szCs w:val="24"/>
              </w:rPr>
              <w:t>17 October 2025 – TES consultation launched online and in-person</w:t>
            </w:r>
          </w:p>
          <w:p w14:paraId="39A22089" w14:textId="77777777" w:rsidR="00FA0B1B" w:rsidRPr="00FA0B1B" w:rsidRDefault="00FA0B1B" w:rsidP="00DA4C51">
            <w:pPr>
              <w:numPr>
                <w:ilvl w:val="0"/>
                <w:numId w:val="35"/>
              </w:numPr>
              <w:spacing w:before="120" w:after="120"/>
              <w:contextualSpacing/>
              <w:rPr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 w:rsidRPr="00FA0B1B">
              <w:rPr>
                <w:rFonts w:ascii="Arial" w:eastAsia="Calibri" w:hAnsi="Arial" w:cs="Arial"/>
                <w:b w:val="0"/>
                <w:bCs w:val="0"/>
                <w:sz w:val="24"/>
                <w:szCs w:val="24"/>
              </w:rPr>
              <w:t>18 October 2025 – TLSG meeting to provide feedback on goals and KPIs</w:t>
            </w:r>
          </w:p>
          <w:p w14:paraId="1BC70AE7" w14:textId="77777777" w:rsidR="00FA0B1B" w:rsidRPr="00FA0B1B" w:rsidRDefault="00FA0B1B" w:rsidP="00DA4C51">
            <w:pPr>
              <w:numPr>
                <w:ilvl w:val="0"/>
                <w:numId w:val="35"/>
              </w:numPr>
              <w:spacing w:before="120" w:after="120"/>
              <w:contextualSpacing/>
              <w:rPr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 w:rsidRPr="00FA0B1B">
              <w:rPr>
                <w:rFonts w:ascii="Arial" w:eastAsia="Calibri" w:hAnsi="Arial" w:cs="Arial"/>
                <w:b w:val="0"/>
                <w:bCs w:val="0"/>
                <w:sz w:val="24"/>
                <w:szCs w:val="24"/>
              </w:rPr>
              <w:t>25 October 2025 – TRA Network Meeting, with paper surveys issued to five TRAs</w:t>
            </w:r>
          </w:p>
          <w:p w14:paraId="3DF9FF4F" w14:textId="77777777" w:rsidR="00FA0B1B" w:rsidRPr="00FA0B1B" w:rsidRDefault="00FA0B1B" w:rsidP="00DA4C51">
            <w:pPr>
              <w:numPr>
                <w:ilvl w:val="0"/>
                <w:numId w:val="35"/>
              </w:numPr>
              <w:spacing w:before="120" w:after="120"/>
              <w:contextualSpacing/>
              <w:rPr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 w:rsidRPr="00FA0B1B">
              <w:rPr>
                <w:rFonts w:ascii="Arial" w:eastAsia="Calibri" w:hAnsi="Arial" w:cs="Arial"/>
                <w:b w:val="0"/>
                <w:bCs w:val="0"/>
                <w:sz w:val="24"/>
                <w:szCs w:val="24"/>
              </w:rPr>
              <w:t>7 November 2025 – In-person workshop at the Council House, attended by tenants</w:t>
            </w:r>
          </w:p>
          <w:p w14:paraId="3AC446CD" w14:textId="77777777" w:rsidR="00FA0B1B" w:rsidRPr="00FA0B1B" w:rsidRDefault="00FA0B1B" w:rsidP="00DA4C51">
            <w:pPr>
              <w:numPr>
                <w:ilvl w:val="0"/>
                <w:numId w:val="35"/>
              </w:numPr>
              <w:spacing w:before="120" w:after="120"/>
              <w:contextualSpacing/>
              <w:rPr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 w:rsidRPr="00FA0B1B">
              <w:rPr>
                <w:rFonts w:ascii="Arial" w:eastAsia="Calibri" w:hAnsi="Arial" w:cs="Arial"/>
                <w:b w:val="0"/>
                <w:bCs w:val="0"/>
                <w:sz w:val="24"/>
                <w:szCs w:val="24"/>
              </w:rPr>
              <w:t>12, 19, 21 November 2025 – Pop-up events sharing the TES with tenants</w:t>
            </w:r>
          </w:p>
          <w:p w14:paraId="16DCFCCB" w14:textId="77777777" w:rsidR="00FA0B1B" w:rsidRPr="00FA0B1B" w:rsidRDefault="00FA0B1B" w:rsidP="00DA4C51">
            <w:pPr>
              <w:numPr>
                <w:ilvl w:val="0"/>
                <w:numId w:val="35"/>
              </w:numPr>
              <w:spacing w:before="120" w:after="120"/>
              <w:contextualSpacing/>
              <w:rPr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 w:rsidRPr="00FA0B1B">
              <w:rPr>
                <w:rFonts w:ascii="Arial" w:eastAsia="Calibri" w:hAnsi="Arial" w:cs="Arial"/>
                <w:b w:val="0"/>
                <w:bCs w:val="0"/>
                <w:sz w:val="24"/>
                <w:szCs w:val="24"/>
              </w:rPr>
              <w:t>25 November 2025 – SCIPS General Meeting, engaging tenant members</w:t>
            </w:r>
          </w:p>
          <w:p w14:paraId="36DAB4D0" w14:textId="77777777" w:rsidR="00FA0B1B" w:rsidRPr="00FA0B1B" w:rsidRDefault="00FA0B1B" w:rsidP="00DA4C51">
            <w:pPr>
              <w:numPr>
                <w:ilvl w:val="0"/>
                <w:numId w:val="35"/>
              </w:numPr>
              <w:spacing w:before="120" w:after="120"/>
              <w:contextualSpacing/>
              <w:rPr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 w:rsidRPr="00FA0B1B">
              <w:rPr>
                <w:rFonts w:ascii="Arial" w:eastAsia="Calibri" w:hAnsi="Arial" w:cs="Arial"/>
                <w:b w:val="0"/>
                <w:bCs w:val="0"/>
                <w:sz w:val="24"/>
                <w:szCs w:val="24"/>
              </w:rPr>
              <w:t>26 November 2025 – FIYA Young Adults Drop-In, promoting the TES and online consultation</w:t>
            </w:r>
          </w:p>
          <w:p w14:paraId="7F576AD2" w14:textId="77777777" w:rsidR="00FA0B1B" w:rsidRPr="00FA0B1B" w:rsidRDefault="00FA0B1B" w:rsidP="00DA4C51">
            <w:pPr>
              <w:numPr>
                <w:ilvl w:val="0"/>
                <w:numId w:val="35"/>
              </w:numPr>
              <w:spacing w:before="120" w:after="120"/>
              <w:contextualSpacing/>
              <w:rPr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 w:rsidRPr="00FA0B1B">
              <w:rPr>
                <w:rFonts w:ascii="Arial" w:eastAsia="Calibri" w:hAnsi="Arial" w:cs="Arial"/>
                <w:b w:val="0"/>
                <w:bCs w:val="0"/>
                <w:sz w:val="24"/>
                <w:szCs w:val="24"/>
              </w:rPr>
              <w:t>27 November 2025 – Lancaster House TRA Meeting, where tenants raised concerns about trust, digital exclusion, and paper communication options</w:t>
            </w:r>
          </w:p>
          <w:p w14:paraId="57AA03A2" w14:textId="77777777" w:rsidR="00FA0B1B" w:rsidRPr="00FA0B1B" w:rsidRDefault="00FA0B1B" w:rsidP="00DA4C51">
            <w:pPr>
              <w:numPr>
                <w:ilvl w:val="0"/>
                <w:numId w:val="35"/>
              </w:numPr>
              <w:spacing w:before="120" w:after="120"/>
              <w:contextualSpacing/>
              <w:rPr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 w:rsidRPr="00FA0B1B">
              <w:rPr>
                <w:rFonts w:ascii="Arial" w:eastAsia="Calibri" w:hAnsi="Arial" w:cs="Arial"/>
                <w:b w:val="0"/>
                <w:bCs w:val="0"/>
                <w:sz w:val="24"/>
                <w:szCs w:val="24"/>
              </w:rPr>
              <w:t>28 November 2025 – Consultation closed; findings reviewed to update the TES</w:t>
            </w:r>
          </w:p>
          <w:p w14:paraId="305A35BE" w14:textId="77777777" w:rsidR="00FA0B1B" w:rsidRPr="00FA0B1B" w:rsidRDefault="00FA0B1B" w:rsidP="00DA4C51">
            <w:pPr>
              <w:numPr>
                <w:ilvl w:val="0"/>
                <w:numId w:val="35"/>
              </w:numPr>
              <w:spacing w:before="120" w:after="120"/>
              <w:contextualSpacing/>
              <w:rPr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 w:rsidRPr="00FA0B1B">
              <w:rPr>
                <w:rFonts w:ascii="Arial" w:eastAsia="Calibri" w:hAnsi="Arial" w:cs="Arial"/>
                <w:b w:val="0"/>
                <w:bCs w:val="0"/>
                <w:sz w:val="24"/>
                <w:szCs w:val="24"/>
              </w:rPr>
              <w:t>December 2025 – Final draft submitted to senior management for sign-off</w:t>
            </w:r>
          </w:p>
          <w:p w14:paraId="0FCC9657" w14:textId="77777777" w:rsidR="00FA0B1B" w:rsidRPr="00FA0B1B" w:rsidRDefault="00FA0B1B" w:rsidP="00DA4C51">
            <w:pPr>
              <w:numPr>
                <w:ilvl w:val="0"/>
                <w:numId w:val="35"/>
              </w:numPr>
              <w:spacing w:before="120" w:after="120"/>
              <w:contextualSpacing/>
              <w:rPr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 w:rsidRPr="00FA0B1B">
              <w:rPr>
                <w:rFonts w:ascii="Arial" w:eastAsia="Calibri" w:hAnsi="Arial" w:cs="Arial"/>
                <w:b w:val="0"/>
                <w:bCs w:val="0"/>
                <w:sz w:val="24"/>
                <w:szCs w:val="24"/>
              </w:rPr>
              <w:t>9 December 2025 – TES report uploaded to mod.gov</w:t>
            </w:r>
          </w:p>
          <w:p w14:paraId="36B032B1" w14:textId="77777777" w:rsidR="00FA0B1B" w:rsidRPr="00FA0B1B" w:rsidRDefault="00FA0B1B" w:rsidP="00DA4C51">
            <w:pPr>
              <w:numPr>
                <w:ilvl w:val="0"/>
                <w:numId w:val="35"/>
              </w:numPr>
              <w:spacing w:before="120" w:after="120"/>
              <w:contextualSpacing/>
              <w:rPr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 w:rsidRPr="00FA0B1B">
              <w:rPr>
                <w:rFonts w:ascii="Arial" w:eastAsia="Calibri" w:hAnsi="Arial" w:cs="Arial"/>
                <w:b w:val="0"/>
                <w:bCs w:val="0"/>
                <w:sz w:val="24"/>
                <w:szCs w:val="24"/>
              </w:rPr>
              <w:t>8 January 2026 – TES presented to the Safer Neighbourhoods and Communities (SNAC) Board</w:t>
            </w:r>
            <w:bookmarkStart w:id="0" w:name="_Hlk216872005"/>
          </w:p>
          <w:p w14:paraId="209574CA" w14:textId="77777777" w:rsidR="00FA0B1B" w:rsidRPr="00FA0B1B" w:rsidRDefault="00FA0B1B" w:rsidP="00FA0B1B">
            <w:pPr>
              <w:spacing w:before="120" w:after="120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20AE1D9C" w14:textId="77777777" w:rsidR="00FA0B1B" w:rsidRPr="00FA0B1B" w:rsidRDefault="00FA0B1B" w:rsidP="00DA4C51">
            <w:pPr>
              <w:spacing w:before="120" w:after="120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FA0B1B">
              <w:rPr>
                <w:rFonts w:ascii="Arial" w:eastAsia="Calibri" w:hAnsi="Arial" w:cs="Arial"/>
                <w:sz w:val="24"/>
                <w:szCs w:val="24"/>
              </w:rPr>
              <w:t>Summary of Consultation Findings</w:t>
            </w:r>
          </w:p>
          <w:bookmarkEnd w:id="0"/>
          <w:p w14:paraId="52B2B44D" w14:textId="77777777" w:rsidR="00FA0B1B" w:rsidRPr="00D76B9C" w:rsidRDefault="00FA0B1B" w:rsidP="00DA4C51">
            <w:pPr>
              <w:spacing w:before="120" w:after="120"/>
              <w:ind w:firstLine="11"/>
              <w:rPr>
                <w:rFonts w:ascii="Arial" w:eastAsia="Calibri" w:hAnsi="Arial" w:cs="Arial"/>
                <w:sz w:val="24"/>
                <w:szCs w:val="24"/>
              </w:rPr>
            </w:pPr>
            <w:r w:rsidRPr="00FA0B1B">
              <w:rPr>
                <w:rFonts w:ascii="Arial" w:eastAsia="Calibri" w:hAnsi="Arial" w:cs="Arial"/>
                <w:b w:val="0"/>
                <w:bCs w:val="0"/>
                <w:sz w:val="24"/>
                <w:szCs w:val="24"/>
              </w:rPr>
              <w:t>The consultation shows strong support for the council’s Tenant Engagement Strategy, with most respondents agreeing that the strategy is clear, well-structured, and addresses key priorities for tenant involvement. However, feedback consistently highlights the need for effective implementation, clear accountability, and visible delivery to build trust and confidence.</w:t>
            </w:r>
          </w:p>
          <w:p w14:paraId="27829732" w14:textId="77777777" w:rsidR="00DA4C51" w:rsidRPr="00FA0B1B" w:rsidRDefault="00DA4C51" w:rsidP="00DA4C51">
            <w:pPr>
              <w:spacing w:before="120" w:after="120"/>
              <w:ind w:firstLine="11"/>
              <w:rPr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</w:p>
          <w:p w14:paraId="2CBBC484" w14:textId="44486D3B" w:rsidR="00FA0B1B" w:rsidRPr="00FA0B1B" w:rsidRDefault="00FA0B1B" w:rsidP="00DA4C51">
            <w:pPr>
              <w:spacing w:before="120" w:after="120"/>
              <w:ind w:left="11"/>
              <w:rPr>
                <w:rFonts w:ascii="Arial" w:eastAsia="Calibri" w:hAnsi="Arial" w:cs="Arial"/>
                <w:sz w:val="24"/>
                <w:szCs w:val="24"/>
              </w:rPr>
            </w:pPr>
            <w:bookmarkStart w:id="1" w:name="_Hlk216872266"/>
            <w:r w:rsidRPr="00FA0B1B">
              <w:rPr>
                <w:rFonts w:ascii="Arial" w:eastAsia="Calibri" w:hAnsi="Arial" w:cs="Arial"/>
                <w:sz w:val="24"/>
                <w:szCs w:val="24"/>
              </w:rPr>
              <w:t>Key themes across responses included:</w:t>
            </w:r>
          </w:p>
          <w:bookmarkEnd w:id="1"/>
          <w:p w14:paraId="3A6ECDED" w14:textId="77777777" w:rsidR="00FA0B1B" w:rsidRPr="00FA0B1B" w:rsidRDefault="00FA0B1B" w:rsidP="00DA4C51">
            <w:pPr>
              <w:numPr>
                <w:ilvl w:val="0"/>
                <w:numId w:val="36"/>
              </w:numPr>
              <w:spacing w:before="120" w:after="120"/>
              <w:ind w:left="371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FA0B1B">
              <w:rPr>
                <w:rFonts w:ascii="Arial" w:eastAsia="Calibri" w:hAnsi="Arial" w:cs="Arial"/>
                <w:sz w:val="24"/>
                <w:szCs w:val="24"/>
              </w:rPr>
              <w:t xml:space="preserve">Positive Reception: </w:t>
            </w:r>
            <w:r w:rsidRPr="00FA0B1B">
              <w:rPr>
                <w:rFonts w:ascii="Arial" w:eastAsia="Calibri" w:hAnsi="Arial" w:cs="Arial"/>
                <w:b w:val="0"/>
                <w:bCs w:val="0"/>
                <w:sz w:val="24"/>
                <w:szCs w:val="24"/>
              </w:rPr>
              <w:t>Many respondents welcomed the strategy as long overdue, praising its clarity, structure, and focus on transparency, accessibility, and shared decision-making.</w:t>
            </w:r>
          </w:p>
          <w:p w14:paraId="47DECBFF" w14:textId="77777777" w:rsidR="00FA0B1B" w:rsidRPr="00FA0B1B" w:rsidRDefault="00FA0B1B" w:rsidP="00DA4C51">
            <w:pPr>
              <w:numPr>
                <w:ilvl w:val="0"/>
                <w:numId w:val="36"/>
              </w:numPr>
              <w:spacing w:before="120" w:after="120"/>
              <w:ind w:left="371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FA0B1B">
              <w:rPr>
                <w:rFonts w:ascii="Arial" w:eastAsia="Calibri" w:hAnsi="Arial" w:cs="Arial"/>
                <w:sz w:val="24"/>
                <w:szCs w:val="24"/>
              </w:rPr>
              <w:t xml:space="preserve">Concerns About Delivery: </w:t>
            </w:r>
            <w:r w:rsidRPr="00FA0B1B">
              <w:rPr>
                <w:rFonts w:ascii="Arial" w:eastAsia="Calibri" w:hAnsi="Arial" w:cs="Arial"/>
                <w:b w:val="0"/>
                <w:bCs w:val="0"/>
                <w:sz w:val="24"/>
                <w:szCs w:val="24"/>
              </w:rPr>
              <w:t>Scepticism remains about whether commitments will be upheld, with respondents citing past failures to act on tenant input and unresolved repairs.</w:t>
            </w:r>
          </w:p>
          <w:p w14:paraId="4944D9BE" w14:textId="77777777" w:rsidR="00FA0B1B" w:rsidRPr="00FA0B1B" w:rsidRDefault="00FA0B1B" w:rsidP="00DA4C51">
            <w:pPr>
              <w:numPr>
                <w:ilvl w:val="0"/>
                <w:numId w:val="36"/>
              </w:numPr>
              <w:spacing w:before="120" w:after="120"/>
              <w:ind w:left="371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FA0B1B">
              <w:rPr>
                <w:rFonts w:ascii="Arial" w:eastAsia="Calibri" w:hAnsi="Arial" w:cs="Arial"/>
                <w:sz w:val="24"/>
                <w:szCs w:val="24"/>
              </w:rPr>
              <w:t xml:space="preserve">Accessibility and Inclusion: </w:t>
            </w:r>
            <w:r w:rsidRPr="00FA0B1B">
              <w:rPr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Feedback highlighted the importance of accessible and inclusive engagement, suggesting consideration of alternative formats and approaches to support participation from all communities. </w:t>
            </w:r>
          </w:p>
          <w:p w14:paraId="71621B46" w14:textId="77777777" w:rsidR="00FA0B1B" w:rsidRPr="00FA0B1B" w:rsidRDefault="00FA0B1B" w:rsidP="00DA4C51">
            <w:pPr>
              <w:numPr>
                <w:ilvl w:val="0"/>
                <w:numId w:val="36"/>
              </w:numPr>
              <w:spacing w:before="120" w:after="120"/>
              <w:ind w:left="371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FA0B1B">
              <w:rPr>
                <w:rFonts w:ascii="Arial" w:eastAsia="Calibri" w:hAnsi="Arial" w:cs="Arial"/>
                <w:sz w:val="24"/>
                <w:szCs w:val="24"/>
              </w:rPr>
              <w:t xml:space="preserve">Communication and Feedback: </w:t>
            </w:r>
            <w:r w:rsidRPr="00FA0B1B">
              <w:rPr>
                <w:rFonts w:ascii="Arial" w:eastAsia="Calibri" w:hAnsi="Arial" w:cs="Arial"/>
                <w:b w:val="0"/>
                <w:bCs w:val="0"/>
                <w:sz w:val="24"/>
                <w:szCs w:val="24"/>
              </w:rPr>
              <w:t>Strong emphasis on improving communication, creating feedback loops, and publishing clear evidence of how tenant input influences decisions.</w:t>
            </w:r>
          </w:p>
          <w:p w14:paraId="5BBD30AF" w14:textId="77777777" w:rsidR="00FA0B1B" w:rsidRPr="00FA0B1B" w:rsidRDefault="00FA0B1B" w:rsidP="00DA4C51">
            <w:pPr>
              <w:numPr>
                <w:ilvl w:val="0"/>
                <w:numId w:val="36"/>
              </w:numPr>
              <w:spacing w:before="120" w:after="120"/>
              <w:ind w:left="371"/>
              <w:contextualSpacing/>
              <w:rPr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 w:rsidRPr="00FA0B1B">
              <w:rPr>
                <w:rFonts w:ascii="Arial" w:eastAsia="Calibri" w:hAnsi="Arial" w:cs="Arial"/>
                <w:sz w:val="24"/>
                <w:szCs w:val="24"/>
              </w:rPr>
              <w:t xml:space="preserve">Cultural Change: </w:t>
            </w:r>
            <w:r w:rsidRPr="00FA0B1B">
              <w:rPr>
                <w:rFonts w:ascii="Arial" w:eastAsia="Calibri" w:hAnsi="Arial" w:cs="Arial"/>
                <w:b w:val="0"/>
                <w:bCs w:val="0"/>
                <w:sz w:val="24"/>
                <w:szCs w:val="24"/>
              </w:rPr>
              <w:t>Respondents stressed that staff attitudes and organisational culture must align with the strategy’s aims for it to succeed.</w:t>
            </w:r>
          </w:p>
          <w:p w14:paraId="040184EA" w14:textId="77777777" w:rsidR="00FA0B1B" w:rsidRPr="00FA0B1B" w:rsidRDefault="00FA0B1B" w:rsidP="00DA4C51">
            <w:pPr>
              <w:numPr>
                <w:ilvl w:val="0"/>
                <w:numId w:val="36"/>
              </w:numPr>
              <w:spacing w:before="120" w:after="120"/>
              <w:ind w:left="371"/>
              <w:contextualSpacing/>
              <w:rPr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 w:rsidRPr="00FA0B1B">
              <w:rPr>
                <w:rFonts w:ascii="Arial" w:eastAsia="Calibri" w:hAnsi="Arial" w:cs="Arial"/>
                <w:sz w:val="24"/>
                <w:szCs w:val="24"/>
              </w:rPr>
              <w:t xml:space="preserve">Practical Suggestions: </w:t>
            </w:r>
            <w:r w:rsidRPr="00FA0B1B">
              <w:rPr>
                <w:rFonts w:ascii="Arial" w:eastAsia="Calibri" w:hAnsi="Arial" w:cs="Arial"/>
                <w:b w:val="0"/>
                <w:bCs w:val="0"/>
                <w:sz w:val="24"/>
                <w:szCs w:val="24"/>
              </w:rPr>
              <w:t>Ideas included pop-up events, tenant ambassadors, welcome sessions for new tenants, and training opportunities to empower participation.</w:t>
            </w:r>
          </w:p>
          <w:p w14:paraId="4954C898" w14:textId="77777777" w:rsidR="00FA0B1B" w:rsidRPr="00FA0B1B" w:rsidRDefault="00FA0B1B" w:rsidP="00FA0B1B">
            <w:pPr>
              <w:spacing w:before="120" w:after="120"/>
              <w:ind w:left="1097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  <w:p w14:paraId="54A042EA" w14:textId="789D440C" w:rsidR="00FA0B1B" w:rsidRPr="00FA0B1B" w:rsidRDefault="00FA0B1B" w:rsidP="00DA4C51">
            <w:pPr>
              <w:spacing w:before="120" w:after="120"/>
              <w:ind w:left="11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FA0B1B">
              <w:rPr>
                <w:rFonts w:ascii="Arial" w:eastAsia="Calibri" w:hAnsi="Arial" w:cs="Arial"/>
                <w:sz w:val="24"/>
                <w:szCs w:val="24"/>
              </w:rPr>
              <w:t>Changes made to the Tenant Engagement Strategy following consultation</w:t>
            </w:r>
          </w:p>
          <w:p w14:paraId="2333E0BA" w14:textId="77777777" w:rsidR="00FA0B1B" w:rsidRPr="00FA0B1B" w:rsidRDefault="00FA0B1B" w:rsidP="00DA4C51">
            <w:pPr>
              <w:spacing w:before="120" w:after="120"/>
              <w:ind w:left="11"/>
              <w:rPr>
                <w:rFonts w:ascii="Arial" w:eastAsia="Calibri" w:hAnsi="Arial" w:cs="Arial"/>
                <w:b w:val="0"/>
                <w:bCs w:val="0"/>
                <w:sz w:val="24"/>
                <w:szCs w:val="24"/>
                <w:u w:val="single"/>
              </w:rPr>
            </w:pPr>
            <w:r w:rsidRPr="00FA0B1B">
              <w:rPr>
                <w:rFonts w:ascii="Arial" w:eastAsia="Calibri" w:hAnsi="Arial" w:cs="Arial"/>
                <w:b w:val="0"/>
                <w:bCs w:val="0"/>
                <w:sz w:val="24"/>
                <w:szCs w:val="24"/>
              </w:rPr>
              <w:t>Following feedback from the consultation, the Tenant Engagement Strategy has been updated to reflect the views and suggestions received. The key changes made are as follows:</w:t>
            </w:r>
          </w:p>
          <w:p w14:paraId="1841119F" w14:textId="77777777" w:rsidR="00FA0B1B" w:rsidRPr="00FA0B1B" w:rsidRDefault="00FA0B1B" w:rsidP="00DA4C51">
            <w:pPr>
              <w:numPr>
                <w:ilvl w:val="0"/>
                <w:numId w:val="37"/>
              </w:numPr>
              <w:spacing w:before="120" w:after="120"/>
              <w:ind w:left="306" w:hanging="284"/>
              <w:contextualSpacing/>
              <w:rPr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 w:rsidRPr="00FA0B1B">
              <w:rPr>
                <w:rFonts w:ascii="Arial" w:eastAsia="Calibri" w:hAnsi="Arial" w:cs="Arial"/>
                <w:b w:val="0"/>
                <w:bCs w:val="0"/>
                <w:sz w:val="24"/>
                <w:szCs w:val="24"/>
              </w:rPr>
              <w:t>An executive summary has been included to provide a concise, plain-English overview of the strategy.</w:t>
            </w:r>
          </w:p>
          <w:p w14:paraId="134DB045" w14:textId="77777777" w:rsidR="00FA0B1B" w:rsidRPr="00FA0B1B" w:rsidRDefault="00FA0B1B" w:rsidP="00DA4C51">
            <w:pPr>
              <w:numPr>
                <w:ilvl w:val="0"/>
                <w:numId w:val="37"/>
              </w:numPr>
              <w:spacing w:before="120" w:after="120"/>
              <w:ind w:left="306" w:hanging="284"/>
              <w:contextualSpacing/>
              <w:rPr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 w:rsidRPr="00FA0B1B">
              <w:rPr>
                <w:rFonts w:ascii="Arial" w:eastAsia="Calibri" w:hAnsi="Arial" w:cs="Arial"/>
                <w:b w:val="0"/>
                <w:bCs w:val="0"/>
                <w:sz w:val="24"/>
                <w:szCs w:val="24"/>
              </w:rPr>
              <w:t>The strategy now confirms that an accompanying action plan will be developed in partnership with tenants, responding to feedback requesting clearer performance measurement.</w:t>
            </w:r>
          </w:p>
          <w:p w14:paraId="267000B0" w14:textId="77777777" w:rsidR="00FA0B1B" w:rsidRPr="00FA0B1B" w:rsidRDefault="00FA0B1B" w:rsidP="00DA4C51">
            <w:pPr>
              <w:numPr>
                <w:ilvl w:val="0"/>
                <w:numId w:val="37"/>
              </w:numPr>
              <w:spacing w:before="120" w:after="120"/>
              <w:ind w:left="306" w:hanging="284"/>
              <w:contextualSpacing/>
              <w:rPr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 w:rsidRPr="00FA0B1B">
              <w:rPr>
                <w:rFonts w:ascii="Arial" w:eastAsia="Calibri" w:hAnsi="Arial" w:cs="Arial"/>
                <w:b w:val="0"/>
                <w:bCs w:val="0"/>
                <w:sz w:val="24"/>
                <w:szCs w:val="24"/>
              </w:rPr>
              <w:t>Additional performance measures have been incorporated to demonstrate how progress against the strategy will be monitored and reviewed.</w:t>
            </w:r>
          </w:p>
          <w:p w14:paraId="31D72D90" w14:textId="77777777" w:rsidR="00FA0B1B" w:rsidRPr="00FA0B1B" w:rsidRDefault="00FA0B1B" w:rsidP="00DA4C51">
            <w:pPr>
              <w:numPr>
                <w:ilvl w:val="0"/>
                <w:numId w:val="37"/>
              </w:numPr>
              <w:spacing w:before="120" w:after="120"/>
              <w:ind w:left="306" w:hanging="284"/>
              <w:contextualSpacing/>
              <w:rPr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 w:rsidRPr="00FA0B1B">
              <w:rPr>
                <w:rFonts w:ascii="Arial" w:eastAsia="Calibri" w:hAnsi="Arial" w:cs="Arial"/>
                <w:b w:val="0"/>
                <w:bCs w:val="0"/>
                <w:sz w:val="24"/>
                <w:szCs w:val="24"/>
              </w:rPr>
              <w:t>The KPI section has been revised to highlight the indicators specifically linked to delivery of the Tenant Engagement Strategy.</w:t>
            </w:r>
          </w:p>
          <w:p w14:paraId="26FBCE0C" w14:textId="77777777" w:rsidR="00FA0B1B" w:rsidRPr="00FA0B1B" w:rsidRDefault="00FA0B1B" w:rsidP="00DA4C51">
            <w:pPr>
              <w:numPr>
                <w:ilvl w:val="0"/>
                <w:numId w:val="37"/>
              </w:numPr>
              <w:spacing w:before="120" w:after="120"/>
              <w:ind w:left="306" w:hanging="284"/>
              <w:contextualSpacing/>
              <w:rPr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 w:rsidRPr="00FA0B1B">
              <w:rPr>
                <w:rFonts w:ascii="Arial" w:eastAsia="Calibri" w:hAnsi="Arial" w:cs="Arial"/>
                <w:b w:val="0"/>
                <w:bCs w:val="0"/>
                <w:sz w:val="24"/>
                <w:szCs w:val="24"/>
              </w:rPr>
              <w:t>Graphics are being incorporated to support presentation and improve clarity.</w:t>
            </w:r>
          </w:p>
          <w:p w14:paraId="6C35265D" w14:textId="77777777" w:rsidR="00EB4081" w:rsidRPr="00D76B9C" w:rsidRDefault="00EB4081" w:rsidP="007965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155F" w:rsidRPr="00D76B9C" w14:paraId="1BD05857" w14:textId="77777777" w:rsidTr="00D0155F">
        <w:trPr>
          <w:gridAfter w:val="2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3" w:type="pct"/>
            <w:gridSpan w:val="2"/>
          </w:tcPr>
          <w:p w14:paraId="7F0DB25D" w14:textId="77777777" w:rsidR="00DA711C" w:rsidRPr="00D76B9C" w:rsidRDefault="002132A1" w:rsidP="00DA71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Cs w:val="0"/>
                <w:color w:val="000000"/>
                <w:sz w:val="24"/>
                <w:szCs w:val="24"/>
              </w:rPr>
              <w:t xml:space="preserve">Section 4. </w:t>
            </w:r>
            <w:r w:rsidRPr="00D76B9C">
              <w:rPr>
                <w:rFonts w:ascii="Arial" w:hAnsi="Arial" w:cs="Arial"/>
                <w:bCs w:val="0"/>
                <w:color w:val="000000"/>
                <w:sz w:val="24"/>
                <w:szCs w:val="24"/>
              </w:rPr>
              <w:tab/>
            </w:r>
          </w:p>
          <w:p w14:paraId="4B8088FA" w14:textId="77777777" w:rsidR="00DA711C" w:rsidRPr="00D76B9C" w:rsidRDefault="00DA711C" w:rsidP="00DA71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D13CDF1" w14:textId="77777777" w:rsidR="00743FC9" w:rsidRPr="00D76B9C" w:rsidRDefault="002132A1" w:rsidP="00EC01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Summary assessment of the analysis at section 4a and the likely impact on each of the protected characteristics (if any)</w:t>
            </w:r>
          </w:p>
        </w:tc>
      </w:tr>
      <w:tr w:rsidR="00D0155F" w:rsidRPr="00D76B9C" w14:paraId="72E6594B" w14:textId="77777777" w:rsidTr="00D0155F">
        <w:trPr>
          <w:gridAfter w:val="2"/>
          <w:wAfter w:w="14" w:type="dxa"/>
          <w:trHeight w:val="57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3" w:type="pct"/>
            <w:gridSpan w:val="2"/>
          </w:tcPr>
          <w:p w14:paraId="6039E405" w14:textId="77777777" w:rsidR="00D76B9C" w:rsidRDefault="00D76B9C" w:rsidP="004345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2D9C784" w14:textId="2E9D3653" w:rsidR="0043450A" w:rsidRPr="00D76B9C" w:rsidRDefault="002132A1" w:rsidP="004345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The key equality impacts identified within this assessment are the following:</w:t>
            </w:r>
          </w:p>
          <w:p w14:paraId="17C7D87D" w14:textId="77777777" w:rsidR="0043450A" w:rsidRPr="00D76B9C" w:rsidRDefault="002132A1" w:rsidP="0043450A">
            <w:pPr>
              <w:numPr>
                <w:ilvl w:val="0"/>
                <w:numId w:val="22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Disability</w:t>
            </w:r>
          </w:p>
          <w:p w14:paraId="68C8FC77" w14:textId="77777777" w:rsidR="0043450A" w:rsidRPr="00D76B9C" w:rsidRDefault="002132A1" w:rsidP="0043450A">
            <w:pPr>
              <w:numPr>
                <w:ilvl w:val="0"/>
                <w:numId w:val="22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Age</w:t>
            </w:r>
          </w:p>
          <w:p w14:paraId="018A3EE5" w14:textId="77777777" w:rsidR="0043450A" w:rsidRPr="00D76B9C" w:rsidRDefault="002132A1" w:rsidP="0043450A">
            <w:pPr>
              <w:numPr>
                <w:ilvl w:val="0"/>
                <w:numId w:val="22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Race</w:t>
            </w:r>
          </w:p>
          <w:p w14:paraId="2F9B8C9E" w14:textId="77777777" w:rsidR="0043450A" w:rsidRPr="00D76B9C" w:rsidRDefault="002132A1" w:rsidP="0043450A">
            <w:pPr>
              <w:numPr>
                <w:ilvl w:val="0"/>
                <w:numId w:val="22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Religion</w:t>
            </w:r>
          </w:p>
          <w:p w14:paraId="7D6E506E" w14:textId="77777777" w:rsidR="0043450A" w:rsidRPr="00D76B9C" w:rsidRDefault="002132A1" w:rsidP="0043450A">
            <w:pPr>
              <w:numPr>
                <w:ilvl w:val="0"/>
                <w:numId w:val="22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Sexual orientation</w:t>
            </w:r>
          </w:p>
          <w:p w14:paraId="0C1078CC" w14:textId="77777777" w:rsidR="0043450A" w:rsidRPr="00D76B9C" w:rsidRDefault="002132A1" w:rsidP="0043450A">
            <w:pPr>
              <w:numPr>
                <w:ilvl w:val="0"/>
                <w:numId w:val="22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Pregnancy and maternity</w:t>
            </w:r>
          </w:p>
          <w:p w14:paraId="6EF6EA78" w14:textId="77777777" w:rsidR="0043450A" w:rsidRPr="00D76B9C" w:rsidRDefault="002132A1" w:rsidP="0043450A">
            <w:pPr>
              <w:numPr>
                <w:ilvl w:val="0"/>
                <w:numId w:val="22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Low-income groups</w:t>
            </w:r>
          </w:p>
          <w:p w14:paraId="118DFEEC" w14:textId="77777777" w:rsidR="0043450A" w:rsidRPr="00D76B9C" w:rsidRDefault="0043450A" w:rsidP="0043450A">
            <w:pPr>
              <w:ind w:left="7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C195532" w14:textId="17CA4E2C" w:rsidR="009E7427" w:rsidRPr="00EB6FE0" w:rsidRDefault="00EB6FE0" w:rsidP="00EB6FE0">
            <w:p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EB6FE0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To address these matters, the following measures will be implemented:</w:t>
            </w:r>
            <w:r w:rsidRPr="00EB6FE0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br/>
              <w:t>• Clear and accessible communication to ensure all residents can easily report issues and understand relevant procedures.</w:t>
            </w:r>
            <w:r w:rsidRPr="00EB6FE0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br/>
              <w:t>• Reasonable adjustments to support residents with disabilities or additional needs.</w:t>
            </w:r>
            <w:r w:rsidRPr="00EB6FE0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br/>
              <w:t>• Defined timescales and effective monitoring to ensure accountability and timely action.</w:t>
            </w:r>
            <w:r w:rsidRPr="00EB6FE0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br/>
              <w:t>• Regular policy reviews to reflect resident feedback and respond to emerging risks.</w:t>
            </w:r>
          </w:p>
        </w:tc>
      </w:tr>
    </w:tbl>
    <w:p w14:paraId="09FC9573" w14:textId="77777777" w:rsidR="00743FC9" w:rsidRPr="00D76B9C" w:rsidRDefault="00743FC9" w:rsidP="00743FC9">
      <w:pPr>
        <w:rPr>
          <w:rFonts w:ascii="Arial" w:hAnsi="Arial" w:cs="Arial"/>
          <w:b/>
          <w:color w:val="000000"/>
          <w:sz w:val="24"/>
          <w:szCs w:val="24"/>
        </w:rPr>
        <w:sectPr w:rsidR="00743FC9" w:rsidRPr="00D76B9C" w:rsidSect="00EC01E1">
          <w:pgSz w:w="11906" w:h="16838"/>
          <w:pgMar w:top="851" w:right="1134" w:bottom="851" w:left="1134" w:header="709" w:footer="709" w:gutter="0"/>
          <w:pgNumType w:start="0"/>
          <w:cols w:space="708"/>
          <w:titlePg/>
          <w:docGrid w:linePitch="360"/>
        </w:sectPr>
      </w:pPr>
    </w:p>
    <w:p w14:paraId="39FE125A" w14:textId="77777777" w:rsidR="000B1B36" w:rsidRPr="00D76B9C" w:rsidRDefault="000B1B36" w:rsidP="00743FC9">
      <w:pPr>
        <w:rPr>
          <w:rFonts w:ascii="Arial" w:hAnsi="Arial" w:cs="Arial"/>
          <w:sz w:val="24"/>
          <w:szCs w:val="24"/>
        </w:rPr>
      </w:pPr>
    </w:p>
    <w:tbl>
      <w:tblPr>
        <w:tblStyle w:val="GridTable3-Accent1"/>
        <w:tblW w:w="5000" w:type="pct"/>
        <w:tblLook w:val="04A0" w:firstRow="1" w:lastRow="0" w:firstColumn="1" w:lastColumn="0" w:noHBand="0" w:noVBand="1"/>
      </w:tblPr>
      <w:tblGrid>
        <w:gridCol w:w="15126"/>
      </w:tblGrid>
      <w:tr w:rsidR="00D0155F" w:rsidRPr="00D76B9C" w14:paraId="6581E1D8" w14:textId="77777777" w:rsidTr="00D015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2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312DBAA" w14:textId="77777777" w:rsidR="00E477AA" w:rsidRPr="00D76B9C" w:rsidRDefault="002132A1" w:rsidP="003A29A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76B9C">
              <w:rPr>
                <w:rFonts w:ascii="Arial" w:hAnsi="Arial" w:cs="Arial"/>
                <w:color w:val="000000"/>
                <w:sz w:val="24"/>
                <w:szCs w:val="24"/>
              </w:rPr>
              <w:t xml:space="preserve">Section 4a </w:t>
            </w:r>
            <w:r w:rsidR="00C16790" w:rsidRPr="00D76B9C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Pr="00D76B9C">
              <w:rPr>
                <w:rFonts w:ascii="Arial" w:hAnsi="Arial" w:cs="Arial"/>
                <w:color w:val="000000"/>
                <w:sz w:val="24"/>
                <w:szCs w:val="24"/>
              </w:rPr>
              <w:t xml:space="preserve">What are the potential/actual impacts of the proposal on the </w:t>
            </w:r>
            <w:r w:rsidR="00E21C0A" w:rsidRPr="00D76B9C">
              <w:rPr>
                <w:rFonts w:ascii="Arial" w:hAnsi="Arial" w:cs="Arial"/>
                <w:color w:val="000000"/>
                <w:sz w:val="24"/>
                <w:szCs w:val="24"/>
              </w:rPr>
              <w:t xml:space="preserve">protected </w:t>
            </w:r>
            <w:r w:rsidRPr="00D76B9C">
              <w:rPr>
                <w:rFonts w:ascii="Arial" w:hAnsi="Arial" w:cs="Arial"/>
                <w:color w:val="000000"/>
                <w:sz w:val="24"/>
                <w:szCs w:val="24"/>
              </w:rPr>
              <w:t>characteristics?</w:t>
            </w:r>
          </w:p>
        </w:tc>
      </w:tr>
    </w:tbl>
    <w:p w14:paraId="42C21A8C" w14:textId="77777777" w:rsidR="00D12407" w:rsidRPr="00D76B9C" w:rsidRDefault="00D12407" w:rsidP="006959C1">
      <w:pPr>
        <w:rPr>
          <w:rFonts w:ascii="Arial" w:hAnsi="Arial" w:cs="Arial"/>
          <w:bCs/>
          <w:color w:val="000000"/>
          <w:sz w:val="24"/>
          <w:szCs w:val="24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4"/>
        <w:gridCol w:w="1141"/>
        <w:gridCol w:w="5810"/>
        <w:gridCol w:w="3305"/>
        <w:gridCol w:w="2346"/>
      </w:tblGrid>
      <w:tr w:rsidR="002B623A" w:rsidRPr="00D76B9C" w14:paraId="3DE1D204" w14:textId="77777777" w:rsidTr="00EE1268">
        <w:trPr>
          <w:tblHeader/>
          <w:tblCellSpacing w:w="15" w:type="dxa"/>
        </w:trPr>
        <w:tc>
          <w:tcPr>
            <w:tcW w:w="0" w:type="auto"/>
            <w:shd w:val="clear" w:color="auto" w:fill="E8F3D3" w:themeFill="accent2" w:themeFillTint="33"/>
            <w:vAlign w:val="center"/>
            <w:hideMark/>
          </w:tcPr>
          <w:p w14:paraId="49089320" w14:textId="77777777" w:rsidR="00EE1268" w:rsidRPr="00D76B9C" w:rsidRDefault="00EE1268" w:rsidP="00EE126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Reviewed Characteristic</w:t>
            </w:r>
          </w:p>
        </w:tc>
        <w:tc>
          <w:tcPr>
            <w:tcW w:w="0" w:type="auto"/>
            <w:shd w:val="clear" w:color="auto" w:fill="E8F3D3" w:themeFill="accent2" w:themeFillTint="33"/>
            <w:vAlign w:val="center"/>
            <w:hideMark/>
          </w:tcPr>
          <w:p w14:paraId="6900FF80" w14:textId="77777777" w:rsidR="00EE1268" w:rsidRPr="00D76B9C" w:rsidRDefault="00EE1268" w:rsidP="00EE126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Impact? (P/N/Ne)</w:t>
            </w:r>
          </w:p>
        </w:tc>
        <w:tc>
          <w:tcPr>
            <w:tcW w:w="0" w:type="auto"/>
            <w:shd w:val="clear" w:color="auto" w:fill="E8F3D3" w:themeFill="accent2" w:themeFillTint="33"/>
            <w:vAlign w:val="center"/>
            <w:hideMark/>
          </w:tcPr>
          <w:p w14:paraId="6656B946" w14:textId="77777777" w:rsidR="00EE1268" w:rsidRPr="00D76B9C" w:rsidRDefault="00EE1268" w:rsidP="00EE126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Details of Impact</w:t>
            </w:r>
          </w:p>
        </w:tc>
        <w:tc>
          <w:tcPr>
            <w:tcW w:w="0" w:type="auto"/>
            <w:shd w:val="clear" w:color="auto" w:fill="E8F3D3" w:themeFill="accent2" w:themeFillTint="33"/>
            <w:vAlign w:val="center"/>
            <w:hideMark/>
          </w:tcPr>
          <w:p w14:paraId="280EA239" w14:textId="77777777" w:rsidR="00EE1268" w:rsidRPr="00D76B9C" w:rsidRDefault="00EE1268" w:rsidP="00EE126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Actions to address negative impact or promote positive impact (see Section 8)</w:t>
            </w:r>
          </w:p>
        </w:tc>
        <w:tc>
          <w:tcPr>
            <w:tcW w:w="0" w:type="auto"/>
            <w:shd w:val="clear" w:color="auto" w:fill="E8F3D3" w:themeFill="accent2" w:themeFillTint="33"/>
            <w:vAlign w:val="center"/>
            <w:hideMark/>
          </w:tcPr>
          <w:p w14:paraId="54723ED8" w14:textId="77777777" w:rsidR="00EE1268" w:rsidRPr="00D76B9C" w:rsidRDefault="00EE1268" w:rsidP="00EE126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Owner of Action / Timescale</w:t>
            </w:r>
          </w:p>
        </w:tc>
      </w:tr>
      <w:tr w:rsidR="002B623A" w:rsidRPr="00D76B9C" w14:paraId="66DB3695" w14:textId="77777777" w:rsidTr="00EE1268">
        <w:trPr>
          <w:tblCellSpacing w:w="15" w:type="dxa"/>
        </w:trPr>
        <w:tc>
          <w:tcPr>
            <w:tcW w:w="0" w:type="auto"/>
            <w:shd w:val="clear" w:color="auto" w:fill="E8F3D3" w:themeFill="accent2" w:themeFillTint="33"/>
            <w:vAlign w:val="center"/>
            <w:hideMark/>
          </w:tcPr>
          <w:p w14:paraId="1B42AC5C" w14:textId="77777777" w:rsidR="00EE1268" w:rsidRPr="00D76B9C" w:rsidRDefault="00EE1268" w:rsidP="00EE126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Age</w:t>
            </w:r>
          </w:p>
        </w:tc>
        <w:tc>
          <w:tcPr>
            <w:tcW w:w="0" w:type="auto"/>
            <w:vAlign w:val="center"/>
            <w:hideMark/>
          </w:tcPr>
          <w:p w14:paraId="67DB1525" w14:textId="77777777" w:rsidR="00EE1268" w:rsidRPr="00D76B9C" w:rsidRDefault="00EE1268" w:rsidP="00EE126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5AC71078" w14:textId="77777777" w:rsidR="00EE1268" w:rsidRPr="00D76B9C" w:rsidRDefault="00EE1268" w:rsidP="00EE126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The strategy promotes inclusion of all age groups, including opportunities for younger tenants through youth engagement and older tenants through accessible, locally based events.</w:t>
            </w:r>
          </w:p>
        </w:tc>
        <w:tc>
          <w:tcPr>
            <w:tcW w:w="0" w:type="auto"/>
            <w:vAlign w:val="center"/>
            <w:hideMark/>
          </w:tcPr>
          <w:p w14:paraId="21CFB83E" w14:textId="756A7B82" w:rsidR="00EE1268" w:rsidRPr="00D76B9C" w:rsidRDefault="00EE1268" w:rsidP="00EE126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Continue to offer varied engagement options suited to different age groups (e.g., digital channels</w:t>
            </w:r>
            <w:r w:rsidR="002B623A" w:rsidRPr="00D76B9C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and </w:t>
            </w:r>
            <w:r w:rsidRPr="00D76B9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in-person sessions).</w:t>
            </w:r>
          </w:p>
        </w:tc>
        <w:tc>
          <w:tcPr>
            <w:tcW w:w="0" w:type="auto"/>
            <w:vAlign w:val="center"/>
            <w:hideMark/>
          </w:tcPr>
          <w:p w14:paraId="38DBE489" w14:textId="11A8231B" w:rsidR="00EE1268" w:rsidRPr="00D76B9C" w:rsidRDefault="0039078B" w:rsidP="00EE126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Tenant</w:t>
            </w:r>
            <w:r w:rsidR="00EE1268" w:rsidRPr="00D76B9C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Engagement Team / Ongoing</w:t>
            </w:r>
          </w:p>
        </w:tc>
      </w:tr>
      <w:tr w:rsidR="002B623A" w:rsidRPr="00D76B9C" w14:paraId="7B54C2EB" w14:textId="77777777" w:rsidTr="00EE1268">
        <w:trPr>
          <w:tblCellSpacing w:w="15" w:type="dxa"/>
        </w:trPr>
        <w:tc>
          <w:tcPr>
            <w:tcW w:w="0" w:type="auto"/>
            <w:shd w:val="clear" w:color="auto" w:fill="E8F3D3" w:themeFill="accent2" w:themeFillTint="33"/>
            <w:vAlign w:val="center"/>
            <w:hideMark/>
          </w:tcPr>
          <w:p w14:paraId="02C9D1AB" w14:textId="77777777" w:rsidR="00EE1268" w:rsidRPr="00D76B9C" w:rsidRDefault="00EE1268" w:rsidP="00EE126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Disability</w:t>
            </w:r>
          </w:p>
        </w:tc>
        <w:tc>
          <w:tcPr>
            <w:tcW w:w="0" w:type="auto"/>
            <w:vAlign w:val="center"/>
            <w:hideMark/>
          </w:tcPr>
          <w:p w14:paraId="137D30F1" w14:textId="77777777" w:rsidR="00EE1268" w:rsidRPr="00D76B9C" w:rsidRDefault="00EE1268" w:rsidP="00EE126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44CB3A49" w14:textId="77777777" w:rsidR="00EE1268" w:rsidRPr="00D76B9C" w:rsidRDefault="00EE1268" w:rsidP="00EE126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Commitment to make reasonable adjustments and provide accessible engagement (e.g., alternative formats, physical access, communication support).</w:t>
            </w:r>
          </w:p>
        </w:tc>
        <w:tc>
          <w:tcPr>
            <w:tcW w:w="0" w:type="auto"/>
            <w:vAlign w:val="center"/>
            <w:hideMark/>
          </w:tcPr>
          <w:p w14:paraId="4387DDDB" w14:textId="77777777" w:rsidR="00EE1268" w:rsidRPr="00D76B9C" w:rsidRDefault="00EE1268" w:rsidP="00EE126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Review accessibility of venues, materials, and digital platforms; gather feedback from disabled tenants.</w:t>
            </w:r>
          </w:p>
        </w:tc>
        <w:tc>
          <w:tcPr>
            <w:tcW w:w="0" w:type="auto"/>
            <w:vAlign w:val="center"/>
            <w:hideMark/>
          </w:tcPr>
          <w:p w14:paraId="4E570482" w14:textId="7EB02C17" w:rsidR="00EE1268" w:rsidRPr="00D76B9C" w:rsidRDefault="0039078B" w:rsidP="00EE126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Tenant </w:t>
            </w:r>
            <w:r w:rsidR="00EE1268" w:rsidRPr="00D76B9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Engagement Team &amp; SCIPS / Ongoing</w:t>
            </w:r>
          </w:p>
        </w:tc>
      </w:tr>
      <w:tr w:rsidR="002B623A" w:rsidRPr="00D76B9C" w14:paraId="32F9FE2F" w14:textId="77777777" w:rsidTr="00EE1268">
        <w:trPr>
          <w:tblCellSpacing w:w="15" w:type="dxa"/>
        </w:trPr>
        <w:tc>
          <w:tcPr>
            <w:tcW w:w="0" w:type="auto"/>
            <w:shd w:val="clear" w:color="auto" w:fill="E8F3D3" w:themeFill="accent2" w:themeFillTint="33"/>
            <w:vAlign w:val="center"/>
            <w:hideMark/>
          </w:tcPr>
          <w:p w14:paraId="7DC6AD73" w14:textId="77777777" w:rsidR="00EE1268" w:rsidRPr="00D76B9C" w:rsidRDefault="00EE1268" w:rsidP="00EE126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Gender Reassignment</w:t>
            </w:r>
          </w:p>
        </w:tc>
        <w:tc>
          <w:tcPr>
            <w:tcW w:w="0" w:type="auto"/>
            <w:vAlign w:val="center"/>
            <w:hideMark/>
          </w:tcPr>
          <w:p w14:paraId="49F90D30" w14:textId="77777777" w:rsidR="00EE1268" w:rsidRPr="00D76B9C" w:rsidRDefault="00EE1268" w:rsidP="00EE126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727BC061" w14:textId="77777777" w:rsidR="00EE1268" w:rsidRPr="00D76B9C" w:rsidRDefault="00EE1268" w:rsidP="00EE126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Engagement opportunities are inclusive and respectful of all gender identities.</w:t>
            </w:r>
          </w:p>
        </w:tc>
        <w:tc>
          <w:tcPr>
            <w:tcW w:w="0" w:type="auto"/>
            <w:vAlign w:val="center"/>
            <w:hideMark/>
          </w:tcPr>
          <w:p w14:paraId="10903031" w14:textId="77777777" w:rsidR="00EE1268" w:rsidRPr="00D76B9C" w:rsidRDefault="00EE1268" w:rsidP="00EE126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Ensure inclusive language and representation in all engagement materials; include equality awareness in staff training.</w:t>
            </w:r>
          </w:p>
        </w:tc>
        <w:tc>
          <w:tcPr>
            <w:tcW w:w="0" w:type="auto"/>
            <w:vAlign w:val="center"/>
            <w:hideMark/>
          </w:tcPr>
          <w:p w14:paraId="06959176" w14:textId="79FD391A" w:rsidR="00EE1268" w:rsidRPr="00D76B9C" w:rsidRDefault="0039078B" w:rsidP="00EE126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Tenant </w:t>
            </w:r>
            <w:r w:rsidR="00EE1268" w:rsidRPr="00D76B9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Engagement Team / Ongoing</w:t>
            </w:r>
          </w:p>
        </w:tc>
      </w:tr>
      <w:tr w:rsidR="002B623A" w:rsidRPr="00D76B9C" w14:paraId="4024A55D" w14:textId="77777777" w:rsidTr="00EE1268">
        <w:trPr>
          <w:tblCellSpacing w:w="15" w:type="dxa"/>
        </w:trPr>
        <w:tc>
          <w:tcPr>
            <w:tcW w:w="0" w:type="auto"/>
            <w:shd w:val="clear" w:color="auto" w:fill="E8F3D3" w:themeFill="accent2" w:themeFillTint="33"/>
            <w:vAlign w:val="center"/>
            <w:hideMark/>
          </w:tcPr>
          <w:p w14:paraId="3B993242" w14:textId="77777777" w:rsidR="00EE1268" w:rsidRPr="00D76B9C" w:rsidRDefault="00EE1268" w:rsidP="00EE126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Marriage and Civil Partnership</w:t>
            </w:r>
          </w:p>
        </w:tc>
        <w:tc>
          <w:tcPr>
            <w:tcW w:w="0" w:type="auto"/>
            <w:vAlign w:val="center"/>
            <w:hideMark/>
          </w:tcPr>
          <w:p w14:paraId="7F29D801" w14:textId="77777777" w:rsidR="00EE1268" w:rsidRPr="00D76B9C" w:rsidRDefault="00EE1268" w:rsidP="00EE126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Ne</w:t>
            </w:r>
          </w:p>
        </w:tc>
        <w:tc>
          <w:tcPr>
            <w:tcW w:w="0" w:type="auto"/>
            <w:vAlign w:val="center"/>
            <w:hideMark/>
          </w:tcPr>
          <w:p w14:paraId="035089E4" w14:textId="77777777" w:rsidR="00EE1268" w:rsidRPr="00D76B9C" w:rsidRDefault="00EE1268" w:rsidP="00EE126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Neutral impact – engagement is open to all tenants regardless of marital status.</w:t>
            </w:r>
          </w:p>
        </w:tc>
        <w:tc>
          <w:tcPr>
            <w:tcW w:w="0" w:type="auto"/>
            <w:vAlign w:val="center"/>
            <w:hideMark/>
          </w:tcPr>
          <w:p w14:paraId="43C6961E" w14:textId="77777777" w:rsidR="00EE1268" w:rsidRPr="00D76B9C" w:rsidRDefault="00EE1268" w:rsidP="00EE126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Monitor inclusion to ensure equal access to engagement activities.</w:t>
            </w:r>
          </w:p>
        </w:tc>
        <w:tc>
          <w:tcPr>
            <w:tcW w:w="0" w:type="auto"/>
            <w:vAlign w:val="center"/>
            <w:hideMark/>
          </w:tcPr>
          <w:p w14:paraId="3479CFC6" w14:textId="4C402767" w:rsidR="00EE1268" w:rsidRPr="00D76B9C" w:rsidRDefault="0039078B" w:rsidP="00EE126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Tenant </w:t>
            </w:r>
            <w:r w:rsidR="00EE1268" w:rsidRPr="00D76B9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Engagement Team / Annual Review</w:t>
            </w:r>
          </w:p>
        </w:tc>
      </w:tr>
      <w:tr w:rsidR="002B623A" w:rsidRPr="00D76B9C" w14:paraId="282D053F" w14:textId="77777777" w:rsidTr="00EE1268">
        <w:trPr>
          <w:tblCellSpacing w:w="15" w:type="dxa"/>
        </w:trPr>
        <w:tc>
          <w:tcPr>
            <w:tcW w:w="0" w:type="auto"/>
            <w:shd w:val="clear" w:color="auto" w:fill="E8F3D3" w:themeFill="accent2" w:themeFillTint="33"/>
            <w:vAlign w:val="center"/>
            <w:hideMark/>
          </w:tcPr>
          <w:p w14:paraId="58E8B0BC" w14:textId="77777777" w:rsidR="00EE1268" w:rsidRPr="00D76B9C" w:rsidRDefault="00EE1268" w:rsidP="00EE126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Pregnancy and Maternity</w:t>
            </w:r>
          </w:p>
        </w:tc>
        <w:tc>
          <w:tcPr>
            <w:tcW w:w="0" w:type="auto"/>
            <w:vAlign w:val="center"/>
            <w:hideMark/>
          </w:tcPr>
          <w:p w14:paraId="71D0EEDD" w14:textId="77777777" w:rsidR="00EE1268" w:rsidRPr="00D76B9C" w:rsidRDefault="00EE1268" w:rsidP="00EE126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77689AEE" w14:textId="77777777" w:rsidR="00EE1268" w:rsidRPr="00D76B9C" w:rsidRDefault="00EE1268" w:rsidP="00EE126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Flexible and online engagement opportunities support participation by tenants with caring or maternity responsibilities.</w:t>
            </w:r>
          </w:p>
        </w:tc>
        <w:tc>
          <w:tcPr>
            <w:tcW w:w="0" w:type="auto"/>
            <w:vAlign w:val="center"/>
            <w:hideMark/>
          </w:tcPr>
          <w:p w14:paraId="030C860A" w14:textId="77777777" w:rsidR="00EE1268" w:rsidRPr="00D76B9C" w:rsidRDefault="00EE1268" w:rsidP="00EE126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Promote hybrid participation and flexible meeting times.</w:t>
            </w:r>
          </w:p>
        </w:tc>
        <w:tc>
          <w:tcPr>
            <w:tcW w:w="0" w:type="auto"/>
            <w:vAlign w:val="center"/>
            <w:hideMark/>
          </w:tcPr>
          <w:p w14:paraId="127EDE90" w14:textId="24AF9B45" w:rsidR="00EE1268" w:rsidRPr="00D76B9C" w:rsidRDefault="0039078B" w:rsidP="00EE126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Tenant </w:t>
            </w:r>
            <w:r w:rsidR="00EE1268" w:rsidRPr="00D76B9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Engagement Team / Ongoing</w:t>
            </w:r>
          </w:p>
        </w:tc>
      </w:tr>
      <w:tr w:rsidR="0001695C" w:rsidRPr="00D76B9C" w14:paraId="6A606D77" w14:textId="77777777" w:rsidTr="0001695C">
        <w:trPr>
          <w:tblCellSpacing w:w="15" w:type="dxa"/>
        </w:trPr>
        <w:tc>
          <w:tcPr>
            <w:tcW w:w="0" w:type="auto"/>
            <w:shd w:val="clear" w:color="auto" w:fill="E8F3D3" w:themeFill="accent2" w:themeFillTint="33"/>
            <w:vAlign w:val="center"/>
            <w:hideMark/>
          </w:tcPr>
          <w:p w14:paraId="622EFE94" w14:textId="77777777" w:rsidR="0001695C" w:rsidRPr="00D76B9C" w:rsidRDefault="0001695C" w:rsidP="0001695C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Race</w:t>
            </w:r>
          </w:p>
        </w:tc>
        <w:tc>
          <w:tcPr>
            <w:tcW w:w="0" w:type="auto"/>
            <w:vAlign w:val="center"/>
            <w:hideMark/>
          </w:tcPr>
          <w:p w14:paraId="3FE9528D" w14:textId="77777777" w:rsidR="0001695C" w:rsidRPr="00D76B9C" w:rsidRDefault="0001695C" w:rsidP="0001695C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7510BC71" w14:textId="77777777" w:rsidR="0001695C" w:rsidRPr="00D76B9C" w:rsidRDefault="0001695C" w:rsidP="0001695C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The strategy promotes diversity and aims to reach underrepresented communities across Sandwell.</w:t>
            </w:r>
          </w:p>
        </w:tc>
        <w:tc>
          <w:tcPr>
            <w:tcW w:w="0" w:type="auto"/>
            <w:vAlign w:val="center"/>
          </w:tcPr>
          <w:p w14:paraId="1E1A375C" w14:textId="4B08C061" w:rsidR="0001695C" w:rsidRPr="00D76B9C" w:rsidRDefault="0001695C" w:rsidP="0001695C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Targeted outreach and culturally appropriate engagement; </w:t>
            </w:r>
            <w:r w:rsidRPr="0001695C">
              <w:rPr>
                <w:rFonts w:ascii="Arial" w:hAnsi="Arial" w:cs="Arial"/>
                <w:bCs/>
                <w:sz w:val="24"/>
                <w:szCs w:val="24"/>
              </w:rPr>
              <w:t>consider</w:t>
            </w:r>
            <w:r>
              <w:rPr>
                <w:rFonts w:ascii="Arial" w:hAnsi="Arial" w:cs="Arial"/>
                <w:bCs/>
                <w:color w:val="00B050"/>
                <w:sz w:val="24"/>
                <w:szCs w:val="24"/>
              </w:rPr>
              <w:t xml:space="preserve"> </w:t>
            </w:r>
            <w:r w:rsidRPr="00D76B9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translation and interpretation as needed.</w:t>
            </w:r>
          </w:p>
        </w:tc>
        <w:tc>
          <w:tcPr>
            <w:tcW w:w="0" w:type="auto"/>
            <w:vAlign w:val="center"/>
            <w:hideMark/>
          </w:tcPr>
          <w:p w14:paraId="6ECA8515" w14:textId="5E59AFB8" w:rsidR="0001695C" w:rsidRPr="00D76B9C" w:rsidRDefault="0001695C" w:rsidP="0001695C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Tenant  Engagement Team &amp; SCIPS / Ongoing</w:t>
            </w:r>
          </w:p>
        </w:tc>
      </w:tr>
      <w:tr w:rsidR="0001695C" w:rsidRPr="00D76B9C" w14:paraId="601F658D" w14:textId="77777777" w:rsidTr="0001695C">
        <w:trPr>
          <w:tblCellSpacing w:w="15" w:type="dxa"/>
        </w:trPr>
        <w:tc>
          <w:tcPr>
            <w:tcW w:w="0" w:type="auto"/>
            <w:shd w:val="clear" w:color="auto" w:fill="E8F3D3" w:themeFill="accent2" w:themeFillTint="33"/>
            <w:vAlign w:val="center"/>
            <w:hideMark/>
          </w:tcPr>
          <w:p w14:paraId="10544B5F" w14:textId="77777777" w:rsidR="0001695C" w:rsidRPr="00D76B9C" w:rsidRDefault="0001695C" w:rsidP="0001695C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Religion or Belief</w:t>
            </w:r>
          </w:p>
        </w:tc>
        <w:tc>
          <w:tcPr>
            <w:tcW w:w="0" w:type="auto"/>
            <w:vAlign w:val="center"/>
            <w:hideMark/>
          </w:tcPr>
          <w:p w14:paraId="0CDC2686" w14:textId="77777777" w:rsidR="0001695C" w:rsidRPr="00D76B9C" w:rsidRDefault="0001695C" w:rsidP="0001695C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74BEA031" w14:textId="77777777" w:rsidR="0001695C" w:rsidRPr="00D76B9C" w:rsidRDefault="0001695C" w:rsidP="0001695C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Activities will respect religious observances, dietary needs, and cultural practices.</w:t>
            </w:r>
          </w:p>
        </w:tc>
        <w:tc>
          <w:tcPr>
            <w:tcW w:w="0" w:type="auto"/>
            <w:vAlign w:val="center"/>
          </w:tcPr>
          <w:p w14:paraId="50147CDF" w14:textId="62C56B70" w:rsidR="0001695C" w:rsidRPr="00D76B9C" w:rsidRDefault="0001695C" w:rsidP="0001695C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Schedule meetings and events sensitively; provide appropriate facilities and catering.</w:t>
            </w:r>
          </w:p>
        </w:tc>
        <w:tc>
          <w:tcPr>
            <w:tcW w:w="0" w:type="auto"/>
            <w:vAlign w:val="center"/>
            <w:hideMark/>
          </w:tcPr>
          <w:p w14:paraId="3D0767A1" w14:textId="0B9C0706" w:rsidR="0001695C" w:rsidRPr="00D76B9C" w:rsidRDefault="0001695C" w:rsidP="0001695C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Tenant Engagement Team / Ongoing</w:t>
            </w:r>
          </w:p>
        </w:tc>
      </w:tr>
      <w:tr w:rsidR="0001695C" w:rsidRPr="00D76B9C" w14:paraId="171A6DEA" w14:textId="77777777" w:rsidTr="0001695C">
        <w:trPr>
          <w:tblCellSpacing w:w="15" w:type="dxa"/>
        </w:trPr>
        <w:tc>
          <w:tcPr>
            <w:tcW w:w="0" w:type="auto"/>
            <w:shd w:val="clear" w:color="auto" w:fill="E8F3D3" w:themeFill="accent2" w:themeFillTint="33"/>
            <w:vAlign w:val="center"/>
            <w:hideMark/>
          </w:tcPr>
          <w:p w14:paraId="2F87B8CD" w14:textId="77777777" w:rsidR="0001695C" w:rsidRPr="00D76B9C" w:rsidRDefault="0001695C" w:rsidP="0001695C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Sex</w:t>
            </w:r>
          </w:p>
        </w:tc>
        <w:tc>
          <w:tcPr>
            <w:tcW w:w="0" w:type="auto"/>
            <w:vAlign w:val="center"/>
            <w:hideMark/>
          </w:tcPr>
          <w:p w14:paraId="04C95D81" w14:textId="77777777" w:rsidR="0001695C" w:rsidRPr="00D76B9C" w:rsidRDefault="0001695C" w:rsidP="0001695C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3C14C6DA" w14:textId="77777777" w:rsidR="0001695C" w:rsidRPr="00D76B9C" w:rsidRDefault="0001695C" w:rsidP="0001695C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Engagement opportunities are inclusive to all genders and seek balanced participation.</w:t>
            </w:r>
          </w:p>
        </w:tc>
        <w:tc>
          <w:tcPr>
            <w:tcW w:w="0" w:type="auto"/>
            <w:vAlign w:val="center"/>
          </w:tcPr>
          <w:p w14:paraId="041D5A63" w14:textId="68CEC044" w:rsidR="0001695C" w:rsidRPr="00D76B9C" w:rsidRDefault="0001695C" w:rsidP="0001695C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1695C">
              <w:rPr>
                <w:rFonts w:ascii="Arial" w:hAnsi="Arial" w:cs="Arial"/>
                <w:bCs/>
                <w:sz w:val="24"/>
                <w:szCs w:val="24"/>
              </w:rPr>
              <w:t>Monitor participation by gender and continue to offer as range of mechanisms for involvement.</w:t>
            </w:r>
          </w:p>
        </w:tc>
        <w:tc>
          <w:tcPr>
            <w:tcW w:w="0" w:type="auto"/>
            <w:vAlign w:val="center"/>
            <w:hideMark/>
          </w:tcPr>
          <w:p w14:paraId="75213C7D" w14:textId="5A4521DB" w:rsidR="0001695C" w:rsidRPr="00D76B9C" w:rsidRDefault="0001695C" w:rsidP="0001695C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Tenant Engagement Team / Ongoing</w:t>
            </w:r>
          </w:p>
        </w:tc>
      </w:tr>
      <w:tr w:rsidR="0001695C" w:rsidRPr="00D76B9C" w14:paraId="29F60202" w14:textId="77777777" w:rsidTr="0001695C">
        <w:trPr>
          <w:tblCellSpacing w:w="15" w:type="dxa"/>
        </w:trPr>
        <w:tc>
          <w:tcPr>
            <w:tcW w:w="0" w:type="auto"/>
            <w:shd w:val="clear" w:color="auto" w:fill="E8F3D3" w:themeFill="accent2" w:themeFillTint="33"/>
            <w:vAlign w:val="center"/>
            <w:hideMark/>
          </w:tcPr>
          <w:p w14:paraId="6BF77010" w14:textId="77777777" w:rsidR="0001695C" w:rsidRPr="00D76B9C" w:rsidRDefault="0001695C" w:rsidP="0001695C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Sexual Orientation</w:t>
            </w:r>
          </w:p>
        </w:tc>
        <w:tc>
          <w:tcPr>
            <w:tcW w:w="0" w:type="auto"/>
            <w:vAlign w:val="center"/>
            <w:hideMark/>
          </w:tcPr>
          <w:p w14:paraId="0E930FA6" w14:textId="77777777" w:rsidR="0001695C" w:rsidRPr="00D76B9C" w:rsidRDefault="0001695C" w:rsidP="0001695C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3ACC1445" w14:textId="77777777" w:rsidR="0001695C" w:rsidRPr="00D76B9C" w:rsidRDefault="0001695C" w:rsidP="0001695C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Inclusive communication and engagement practices ensure participation is open and respectful to all.</w:t>
            </w:r>
          </w:p>
        </w:tc>
        <w:tc>
          <w:tcPr>
            <w:tcW w:w="0" w:type="auto"/>
            <w:vAlign w:val="center"/>
          </w:tcPr>
          <w:p w14:paraId="4232610D" w14:textId="0E4ABA6A" w:rsidR="0001695C" w:rsidRPr="00D76B9C" w:rsidRDefault="0001695C" w:rsidP="0001695C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Reinforce inclusive LGBTQ+ </w:t>
            </w:r>
            <w:r w:rsidR="00020F3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messaging.</w:t>
            </w:r>
          </w:p>
        </w:tc>
        <w:tc>
          <w:tcPr>
            <w:tcW w:w="0" w:type="auto"/>
            <w:vAlign w:val="center"/>
            <w:hideMark/>
          </w:tcPr>
          <w:p w14:paraId="21C1FC3A" w14:textId="32FD07E1" w:rsidR="0001695C" w:rsidRPr="00D76B9C" w:rsidRDefault="0001695C" w:rsidP="0001695C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Tenant Engagement Team / </w:t>
            </w:r>
            <w:r w:rsidR="00020F3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Ongoing</w:t>
            </w:r>
          </w:p>
        </w:tc>
      </w:tr>
      <w:tr w:rsidR="0001695C" w:rsidRPr="00D76B9C" w14:paraId="152E93CD" w14:textId="77777777" w:rsidTr="0001695C">
        <w:trPr>
          <w:tblCellSpacing w:w="15" w:type="dxa"/>
        </w:trPr>
        <w:tc>
          <w:tcPr>
            <w:tcW w:w="0" w:type="auto"/>
            <w:shd w:val="clear" w:color="auto" w:fill="E8F3D3" w:themeFill="accent2" w:themeFillTint="33"/>
            <w:vAlign w:val="center"/>
            <w:hideMark/>
          </w:tcPr>
          <w:p w14:paraId="5DB7BE66" w14:textId="77777777" w:rsidR="0001695C" w:rsidRPr="00D76B9C" w:rsidRDefault="0001695C" w:rsidP="0001695C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Carer</w:t>
            </w:r>
          </w:p>
        </w:tc>
        <w:tc>
          <w:tcPr>
            <w:tcW w:w="0" w:type="auto"/>
            <w:vAlign w:val="center"/>
            <w:hideMark/>
          </w:tcPr>
          <w:p w14:paraId="6D102751" w14:textId="77777777" w:rsidR="0001695C" w:rsidRPr="00D76B9C" w:rsidRDefault="0001695C" w:rsidP="0001695C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1FC14D95" w14:textId="77777777" w:rsidR="0001695C" w:rsidRPr="00D76B9C" w:rsidRDefault="0001695C" w:rsidP="0001695C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Recognises barriers for carers and offers flexible and digital engagement options.</w:t>
            </w:r>
          </w:p>
        </w:tc>
        <w:tc>
          <w:tcPr>
            <w:tcW w:w="0" w:type="auto"/>
            <w:vAlign w:val="center"/>
          </w:tcPr>
          <w:p w14:paraId="55CA0A0B" w14:textId="15989CDD" w:rsidR="0001695C" w:rsidRPr="00D76B9C" w:rsidRDefault="0001695C" w:rsidP="0001695C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Offer hybrid engagement and consider care-related expense reimbursements.</w:t>
            </w:r>
          </w:p>
        </w:tc>
        <w:tc>
          <w:tcPr>
            <w:tcW w:w="0" w:type="auto"/>
            <w:vAlign w:val="center"/>
            <w:hideMark/>
          </w:tcPr>
          <w:p w14:paraId="42F03BAF" w14:textId="73CF427A" w:rsidR="0001695C" w:rsidRPr="00D76B9C" w:rsidRDefault="0001695C" w:rsidP="0001695C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Tenant Engagement Team / Ongoing</w:t>
            </w:r>
          </w:p>
        </w:tc>
      </w:tr>
      <w:tr w:rsidR="0001695C" w:rsidRPr="00D76B9C" w14:paraId="4B34086E" w14:textId="77777777" w:rsidTr="0001695C">
        <w:trPr>
          <w:tblCellSpacing w:w="15" w:type="dxa"/>
        </w:trPr>
        <w:tc>
          <w:tcPr>
            <w:tcW w:w="0" w:type="auto"/>
            <w:shd w:val="clear" w:color="auto" w:fill="E8F3D3" w:themeFill="accent2" w:themeFillTint="33"/>
            <w:vAlign w:val="center"/>
            <w:hideMark/>
          </w:tcPr>
          <w:p w14:paraId="36E8D02D" w14:textId="77777777" w:rsidR="0001695C" w:rsidRPr="00D76B9C" w:rsidRDefault="0001695C" w:rsidP="0001695C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Low Income Groups</w:t>
            </w:r>
          </w:p>
        </w:tc>
        <w:tc>
          <w:tcPr>
            <w:tcW w:w="0" w:type="auto"/>
            <w:vAlign w:val="center"/>
            <w:hideMark/>
          </w:tcPr>
          <w:p w14:paraId="1C872ABD" w14:textId="77777777" w:rsidR="0001695C" w:rsidRPr="00D76B9C" w:rsidRDefault="0001695C" w:rsidP="0001695C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087F46B7" w14:textId="77777777" w:rsidR="0001695C" w:rsidRPr="00D76B9C" w:rsidRDefault="0001695C" w:rsidP="0001695C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The strategy reduces barriers by reimbursing travel and expenses to ensure financial circumstances do not limit involvement.</w:t>
            </w:r>
          </w:p>
        </w:tc>
        <w:tc>
          <w:tcPr>
            <w:tcW w:w="0" w:type="auto"/>
            <w:vAlign w:val="center"/>
          </w:tcPr>
          <w:p w14:paraId="15C89AD9" w14:textId="5AC6D7C8" w:rsidR="0001695C" w:rsidRPr="00D76B9C" w:rsidRDefault="0001695C" w:rsidP="0001695C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1695C">
              <w:rPr>
                <w:rFonts w:ascii="Arial" w:hAnsi="Arial" w:cs="Arial"/>
                <w:bCs/>
                <w:sz w:val="24"/>
                <w:szCs w:val="24"/>
              </w:rPr>
              <w:t>Maintain and promote travel expense.</w:t>
            </w:r>
          </w:p>
        </w:tc>
        <w:tc>
          <w:tcPr>
            <w:tcW w:w="0" w:type="auto"/>
            <w:vAlign w:val="center"/>
            <w:hideMark/>
          </w:tcPr>
          <w:p w14:paraId="4BE92B6E" w14:textId="06DE539E" w:rsidR="0001695C" w:rsidRPr="00D76B9C" w:rsidRDefault="0001695C" w:rsidP="0001695C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Tenant Engagement Team / Ongoing</w:t>
            </w:r>
          </w:p>
        </w:tc>
      </w:tr>
      <w:tr w:rsidR="0001695C" w:rsidRPr="00D76B9C" w14:paraId="3C8A28BC" w14:textId="77777777" w:rsidTr="00EE1268">
        <w:trPr>
          <w:tblCellSpacing w:w="15" w:type="dxa"/>
        </w:trPr>
        <w:tc>
          <w:tcPr>
            <w:tcW w:w="0" w:type="auto"/>
            <w:shd w:val="clear" w:color="auto" w:fill="E8F3D3" w:themeFill="accent2" w:themeFillTint="33"/>
            <w:vAlign w:val="center"/>
            <w:hideMark/>
          </w:tcPr>
          <w:p w14:paraId="26344C43" w14:textId="77777777" w:rsidR="0001695C" w:rsidRPr="00D76B9C" w:rsidRDefault="0001695C" w:rsidP="0001695C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Veterans / Armed Forces Community</w:t>
            </w:r>
          </w:p>
        </w:tc>
        <w:tc>
          <w:tcPr>
            <w:tcW w:w="0" w:type="auto"/>
            <w:vAlign w:val="center"/>
            <w:hideMark/>
          </w:tcPr>
          <w:p w14:paraId="3F5E7A2F" w14:textId="77777777" w:rsidR="0001695C" w:rsidRPr="00D76B9C" w:rsidRDefault="0001695C" w:rsidP="0001695C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268240BB" w14:textId="77777777" w:rsidR="0001695C" w:rsidRPr="00D76B9C" w:rsidRDefault="0001695C" w:rsidP="0001695C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Equal opportunity to participate; potential for targeted engagement through veterans’ networks.</w:t>
            </w:r>
          </w:p>
        </w:tc>
        <w:tc>
          <w:tcPr>
            <w:tcW w:w="0" w:type="auto"/>
            <w:vAlign w:val="center"/>
            <w:hideMark/>
          </w:tcPr>
          <w:p w14:paraId="6DFA0FBC" w14:textId="77777777" w:rsidR="0001695C" w:rsidRPr="00D76B9C" w:rsidRDefault="0001695C" w:rsidP="0001695C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Identify and engage with local veterans’ organisations to encourage participation.</w:t>
            </w:r>
          </w:p>
        </w:tc>
        <w:tc>
          <w:tcPr>
            <w:tcW w:w="0" w:type="auto"/>
            <w:vAlign w:val="center"/>
            <w:hideMark/>
          </w:tcPr>
          <w:p w14:paraId="2D3A9C47" w14:textId="77B7CF9A" w:rsidR="0001695C" w:rsidRPr="00D76B9C" w:rsidRDefault="0001695C" w:rsidP="0001695C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Tenant Engagement Team / 202</w:t>
            </w:r>
            <w:r w:rsidR="00020F3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</w:t>
            </w:r>
            <w:r w:rsidRPr="00D76B9C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Review</w:t>
            </w:r>
          </w:p>
        </w:tc>
      </w:tr>
      <w:tr w:rsidR="0001695C" w:rsidRPr="00D76B9C" w14:paraId="4B55B736" w14:textId="77777777" w:rsidTr="00EE1268">
        <w:trPr>
          <w:tblCellSpacing w:w="15" w:type="dxa"/>
        </w:trPr>
        <w:tc>
          <w:tcPr>
            <w:tcW w:w="0" w:type="auto"/>
            <w:shd w:val="clear" w:color="auto" w:fill="E8F3D3" w:themeFill="accent2" w:themeFillTint="33"/>
            <w:vAlign w:val="center"/>
            <w:hideMark/>
          </w:tcPr>
          <w:p w14:paraId="1B497F14" w14:textId="77777777" w:rsidR="0001695C" w:rsidRPr="00D76B9C" w:rsidRDefault="0001695C" w:rsidP="0001695C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Other (e.g. refugees, neurodivergent tenants, tackling stigma)</w:t>
            </w:r>
          </w:p>
        </w:tc>
        <w:tc>
          <w:tcPr>
            <w:tcW w:w="0" w:type="auto"/>
            <w:vAlign w:val="center"/>
            <w:hideMark/>
          </w:tcPr>
          <w:p w14:paraId="6D9CE061" w14:textId="77777777" w:rsidR="0001695C" w:rsidRPr="00D76B9C" w:rsidRDefault="0001695C" w:rsidP="0001695C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3658D955" w14:textId="77777777" w:rsidR="0001695C" w:rsidRPr="00D76B9C" w:rsidRDefault="0001695C" w:rsidP="0001695C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The strategy helps tackle stigma often associated with being a council tenant by promoting the positive contributions of tenants within their neighbourhoods and supporting community capacity-building. It also raises awareness within SMBC to address unconscious bias and improve understanding of tenants’ experiences.</w:t>
            </w:r>
          </w:p>
        </w:tc>
        <w:tc>
          <w:tcPr>
            <w:tcW w:w="0" w:type="auto"/>
            <w:vAlign w:val="center"/>
            <w:hideMark/>
          </w:tcPr>
          <w:p w14:paraId="09966188" w14:textId="586727A6" w:rsidR="0001695C" w:rsidRPr="00D76B9C" w:rsidRDefault="0001695C" w:rsidP="0001695C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Showcase tenant-led success stories and contributions through communications and events.</w:t>
            </w:r>
          </w:p>
        </w:tc>
        <w:tc>
          <w:tcPr>
            <w:tcW w:w="0" w:type="auto"/>
            <w:vAlign w:val="center"/>
            <w:hideMark/>
          </w:tcPr>
          <w:p w14:paraId="6928551A" w14:textId="40AA8DFF" w:rsidR="0001695C" w:rsidRPr="00D76B9C" w:rsidRDefault="0001695C" w:rsidP="0001695C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Tenant Engagement Team &amp; SMBC Learning and Development / Ongoing</w:t>
            </w:r>
          </w:p>
        </w:tc>
      </w:tr>
    </w:tbl>
    <w:p w14:paraId="4306F09D" w14:textId="77777777" w:rsidR="00D12407" w:rsidRPr="00D76B9C" w:rsidRDefault="00D12407" w:rsidP="006959C1">
      <w:pPr>
        <w:rPr>
          <w:rFonts w:ascii="Arial" w:hAnsi="Arial" w:cs="Arial"/>
          <w:bCs/>
          <w:color w:val="000000"/>
          <w:sz w:val="24"/>
          <w:szCs w:val="24"/>
        </w:rPr>
      </w:pPr>
    </w:p>
    <w:p w14:paraId="7C4991D8" w14:textId="77777777" w:rsidR="00743FC9" w:rsidRPr="00D76B9C" w:rsidRDefault="002132A1" w:rsidP="00743FC9">
      <w:pPr>
        <w:rPr>
          <w:rFonts w:ascii="Arial" w:hAnsi="Arial" w:cs="Arial"/>
          <w:iCs/>
          <w:color w:val="000000"/>
          <w:sz w:val="24"/>
          <w:szCs w:val="24"/>
        </w:rPr>
        <w:sectPr w:rsidR="00743FC9" w:rsidRPr="00D76B9C" w:rsidSect="00CB0F7A">
          <w:footerReference w:type="first" r:id="rId27"/>
          <w:pgSz w:w="16838" w:h="11906" w:orient="landscape"/>
          <w:pgMar w:top="1134" w:right="851" w:bottom="1134" w:left="851" w:header="709" w:footer="709" w:gutter="0"/>
          <w:pgNumType w:start="0"/>
          <w:cols w:space="708"/>
          <w:titlePg/>
          <w:docGrid w:linePitch="360"/>
        </w:sectPr>
      </w:pPr>
      <w:r w:rsidRPr="00D76B9C">
        <w:rPr>
          <w:rFonts w:ascii="Arial" w:hAnsi="Arial" w:cs="Arial"/>
          <w:iCs/>
          <w:color w:val="000000"/>
          <w:sz w:val="24"/>
          <w:szCs w:val="24"/>
        </w:rPr>
        <w:t xml:space="preserve">If there are no adverse impacts or any issues of concern or you can adequately explain or justify them, then </w:t>
      </w:r>
      <w:r w:rsidR="001944B6" w:rsidRPr="00D76B9C">
        <w:rPr>
          <w:rFonts w:ascii="Arial" w:hAnsi="Arial" w:cs="Arial"/>
          <w:iCs/>
          <w:color w:val="000000"/>
          <w:sz w:val="24"/>
          <w:szCs w:val="24"/>
        </w:rPr>
        <w:t>please move to</w:t>
      </w:r>
      <w:r w:rsidRPr="00D76B9C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 w:rsidR="001944B6" w:rsidRPr="00D76B9C">
        <w:rPr>
          <w:rFonts w:ascii="Arial" w:hAnsi="Arial" w:cs="Arial"/>
          <w:iCs/>
          <w:color w:val="000000"/>
          <w:sz w:val="24"/>
          <w:szCs w:val="24"/>
        </w:rPr>
        <w:t>S</w:t>
      </w:r>
      <w:r w:rsidRPr="00D76B9C">
        <w:rPr>
          <w:rFonts w:ascii="Arial" w:hAnsi="Arial" w:cs="Arial"/>
          <w:iCs/>
          <w:color w:val="000000"/>
          <w:sz w:val="24"/>
          <w:szCs w:val="24"/>
        </w:rPr>
        <w:t xml:space="preserve">ections </w:t>
      </w:r>
      <w:r w:rsidR="005F2765" w:rsidRPr="00D76B9C">
        <w:rPr>
          <w:rFonts w:ascii="Arial" w:hAnsi="Arial" w:cs="Arial"/>
          <w:iCs/>
          <w:color w:val="000000"/>
          <w:sz w:val="24"/>
          <w:szCs w:val="24"/>
        </w:rPr>
        <w:t>6</w:t>
      </w:r>
      <w:r w:rsidRPr="00D76B9C">
        <w:rPr>
          <w:rFonts w:ascii="Arial" w:hAnsi="Arial" w:cs="Arial"/>
          <w:iCs/>
          <w:color w:val="000000"/>
          <w:sz w:val="24"/>
          <w:szCs w:val="24"/>
        </w:rPr>
        <w:t>.</w:t>
      </w:r>
    </w:p>
    <w:p w14:paraId="2D6D115E" w14:textId="77777777" w:rsidR="00743FC9" w:rsidRPr="00D76B9C" w:rsidRDefault="00743FC9" w:rsidP="00743FC9">
      <w:pPr>
        <w:rPr>
          <w:rFonts w:ascii="Arial" w:hAnsi="Arial" w:cs="Arial"/>
          <w:sz w:val="24"/>
          <w:szCs w:val="24"/>
        </w:rPr>
      </w:pPr>
    </w:p>
    <w:tbl>
      <w:tblPr>
        <w:tblStyle w:val="GridTable1Light-Accent1"/>
        <w:tblW w:w="4993" w:type="pct"/>
        <w:tblLook w:val="04A0" w:firstRow="1" w:lastRow="0" w:firstColumn="1" w:lastColumn="0" w:noHBand="0" w:noVBand="1"/>
      </w:tblPr>
      <w:tblGrid>
        <w:gridCol w:w="9590"/>
        <w:gridCol w:w="25"/>
      </w:tblGrid>
      <w:tr w:rsidR="00D0155F" w:rsidRPr="00D76B9C" w14:paraId="504F027B" w14:textId="77777777" w:rsidTr="00D0155F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7" w:type="pct"/>
          </w:tcPr>
          <w:p w14:paraId="4C400D67" w14:textId="77777777" w:rsidR="00743FC9" w:rsidRPr="00D76B9C" w:rsidRDefault="002132A1" w:rsidP="00EC01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5. </w:t>
            </w:r>
            <w:r w:rsidRPr="00D76B9C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ab/>
              <w:t>What actions can be taken to mitigate any adverse impacts?</w:t>
            </w:r>
          </w:p>
        </w:tc>
      </w:tr>
      <w:tr w:rsidR="00D0155F" w:rsidRPr="00D76B9C" w14:paraId="383C1BB3" w14:textId="77777777" w:rsidTr="00094307">
        <w:trPr>
          <w:gridAfter w:val="1"/>
          <w:wAfter w:w="13" w:type="dxa"/>
          <w:trHeight w:val="8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7" w:type="pct"/>
          </w:tcPr>
          <w:p w14:paraId="32B3D697" w14:textId="0ED573F3" w:rsidR="00D76B9C" w:rsidRPr="00094307" w:rsidRDefault="00094307" w:rsidP="00094307">
            <w:p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094307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N/A</w:t>
            </w:r>
          </w:p>
        </w:tc>
      </w:tr>
      <w:tr w:rsidR="00D0155F" w:rsidRPr="00D76B9C" w14:paraId="077C4E1E" w14:textId="77777777" w:rsidTr="00D0155F">
        <w:trPr>
          <w:gridAfter w:val="1"/>
          <w:wAfter w:w="1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7" w:type="pct"/>
          </w:tcPr>
          <w:p w14:paraId="74FF76C5" w14:textId="77777777" w:rsidR="00743FC9" w:rsidRPr="00D76B9C" w:rsidRDefault="002132A1" w:rsidP="00EC01E1">
            <w:pPr>
              <w:ind w:left="720" w:hanging="7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6. </w:t>
            </w:r>
            <w:r w:rsidRPr="00D76B9C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ab/>
            </w:r>
            <w:r w:rsidR="00B31B99" w:rsidRPr="00D76B9C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Section 6: Decision or actions proposed</w:t>
            </w:r>
          </w:p>
        </w:tc>
      </w:tr>
      <w:tr w:rsidR="00D0155F" w:rsidRPr="00D76B9C" w14:paraId="272B844C" w14:textId="77777777" w:rsidTr="00D0155F">
        <w:trPr>
          <w:trHeight w:val="1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46CD93C3" w14:textId="77777777" w:rsidR="00743FC9" w:rsidRPr="00D76B9C" w:rsidRDefault="00743FC9" w:rsidP="00EC01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4525FA1" w14:textId="5DAFD21F" w:rsidR="00743FC9" w:rsidRPr="00D76B9C" w:rsidRDefault="002132A1" w:rsidP="00EC01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 xml:space="preserve">Approval of the </w:t>
            </w:r>
            <w:r w:rsidR="00F26601" w:rsidRPr="00D76B9C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Tenant Engagement Strategy</w:t>
            </w:r>
            <w:r w:rsidR="00064242" w:rsidRPr="00D76B9C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 xml:space="preserve"> so it can</w:t>
            </w:r>
            <w:r w:rsidRPr="00D76B9C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 xml:space="preserve"> be implemented across the Housing Management service.</w:t>
            </w:r>
          </w:p>
        </w:tc>
      </w:tr>
      <w:tr w:rsidR="00D0155F" w:rsidRPr="00D76B9C" w14:paraId="67C16FA8" w14:textId="77777777" w:rsidTr="00D0155F">
        <w:trPr>
          <w:gridAfter w:val="1"/>
          <w:wAfter w:w="1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7" w:type="pct"/>
          </w:tcPr>
          <w:p w14:paraId="4B7F2529" w14:textId="77777777" w:rsidR="00743FC9" w:rsidRPr="00D76B9C" w:rsidRDefault="002132A1" w:rsidP="00EC01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7. </w:t>
            </w:r>
            <w:r w:rsidRPr="00D76B9C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ab/>
              <w:t>Monitoring arrangements</w:t>
            </w:r>
          </w:p>
        </w:tc>
      </w:tr>
      <w:tr w:rsidR="00D0155F" w:rsidRPr="00D76B9C" w14:paraId="18146AD2" w14:textId="77777777" w:rsidTr="00D76B9C">
        <w:trPr>
          <w:trHeight w:val="11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02E5711A" w14:textId="77777777" w:rsidR="00743FC9" w:rsidRPr="00D76B9C" w:rsidRDefault="00743FC9" w:rsidP="00EC01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0E6FA12" w14:textId="3D1CCD99" w:rsidR="008B1F32" w:rsidRPr="00D76B9C" w:rsidRDefault="002132A1" w:rsidP="00EC01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We have a Housing Policy and Strategy Library that is updated regularly – this monitors when policies need to be reviewed and will include all the EQIA documents.</w:t>
            </w:r>
          </w:p>
        </w:tc>
      </w:tr>
    </w:tbl>
    <w:p w14:paraId="6252AB71" w14:textId="77777777" w:rsidR="00743FC9" w:rsidRPr="00D76B9C" w:rsidRDefault="00743FC9" w:rsidP="00743FC9">
      <w:pPr>
        <w:rPr>
          <w:rFonts w:ascii="Arial" w:hAnsi="Arial" w:cs="Arial"/>
          <w:sz w:val="24"/>
          <w:szCs w:val="24"/>
        </w:rPr>
      </w:pPr>
    </w:p>
    <w:p w14:paraId="1887EDE3" w14:textId="77777777" w:rsidR="009E7427" w:rsidRPr="00D76B9C" w:rsidRDefault="009E7427" w:rsidP="00743FC9">
      <w:pPr>
        <w:rPr>
          <w:rFonts w:ascii="Arial" w:hAnsi="Arial" w:cs="Arial"/>
          <w:sz w:val="24"/>
          <w:szCs w:val="24"/>
        </w:rPr>
      </w:pPr>
    </w:p>
    <w:p w14:paraId="31BDDD28" w14:textId="131EF40B" w:rsidR="009E7427" w:rsidRPr="00D76B9C" w:rsidRDefault="009E7427" w:rsidP="00743FC9">
      <w:pPr>
        <w:rPr>
          <w:rFonts w:ascii="Arial" w:hAnsi="Arial" w:cs="Arial"/>
          <w:sz w:val="24"/>
          <w:szCs w:val="24"/>
        </w:rPr>
        <w:sectPr w:rsidR="009E7427" w:rsidRPr="00D76B9C" w:rsidSect="00CB0F7A">
          <w:pgSz w:w="11906" w:h="16838"/>
          <w:pgMar w:top="851" w:right="1134" w:bottom="851" w:left="1134" w:header="709" w:footer="709" w:gutter="0"/>
          <w:pgNumType w:start="0"/>
          <w:cols w:space="708"/>
          <w:docGrid w:linePitch="360"/>
        </w:sectPr>
      </w:pPr>
    </w:p>
    <w:tbl>
      <w:tblPr>
        <w:tblStyle w:val="GridTable1Light-Accent1"/>
        <w:tblW w:w="5205" w:type="pct"/>
        <w:tblLook w:val="04A0" w:firstRow="1" w:lastRow="0" w:firstColumn="1" w:lastColumn="0" w:noHBand="0" w:noVBand="1"/>
      </w:tblPr>
      <w:tblGrid>
        <w:gridCol w:w="1308"/>
        <w:gridCol w:w="3101"/>
        <w:gridCol w:w="1819"/>
        <w:gridCol w:w="1459"/>
        <w:gridCol w:w="1699"/>
      </w:tblGrid>
      <w:tr w:rsidR="00D0155F" w:rsidRPr="00D76B9C" w14:paraId="56C3F346" w14:textId="77777777" w:rsidTr="00D015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</w:tcPr>
          <w:p w14:paraId="5BDA0A24" w14:textId="77777777" w:rsidR="009E7427" w:rsidRPr="00D76B9C" w:rsidRDefault="002132A1" w:rsidP="00AA13F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76B9C">
              <w:rPr>
                <w:rFonts w:ascii="Arial" w:hAnsi="Arial" w:cs="Arial"/>
                <w:sz w:val="24"/>
                <w:szCs w:val="24"/>
              </w:rPr>
              <w:t xml:space="preserve">Section 8 Action planning (if required) </w:t>
            </w:r>
          </w:p>
        </w:tc>
      </w:tr>
      <w:tr w:rsidR="00D0155F" w:rsidRPr="00D76B9C" w14:paraId="38184D56" w14:textId="77777777" w:rsidTr="00D0155F">
        <w:trPr>
          <w:trHeight w:val="2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pct"/>
          </w:tcPr>
          <w:p w14:paraId="3658A95C" w14:textId="77777777" w:rsidR="009E7427" w:rsidRPr="00D76B9C" w:rsidRDefault="002132A1" w:rsidP="00AA13FC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6B9C">
              <w:rPr>
                <w:rFonts w:ascii="Arial" w:hAnsi="Arial" w:cs="Arial"/>
                <w:sz w:val="24"/>
                <w:szCs w:val="24"/>
              </w:rPr>
              <w:t>Question no. (ref)</w:t>
            </w:r>
          </w:p>
        </w:tc>
        <w:tc>
          <w:tcPr>
            <w:tcW w:w="1652" w:type="pct"/>
          </w:tcPr>
          <w:p w14:paraId="0265FB9A" w14:textId="77777777" w:rsidR="009E7427" w:rsidRPr="00D76B9C" w:rsidRDefault="002132A1" w:rsidP="00AA13FC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6B9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Action required </w:t>
            </w:r>
          </w:p>
        </w:tc>
        <w:tc>
          <w:tcPr>
            <w:tcW w:w="969" w:type="pct"/>
          </w:tcPr>
          <w:p w14:paraId="1D71F9DF" w14:textId="77777777" w:rsidR="009E7427" w:rsidRPr="00D76B9C" w:rsidRDefault="002132A1" w:rsidP="00AA13FC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6B9C">
              <w:rPr>
                <w:rFonts w:ascii="Arial" w:hAnsi="Arial" w:cs="Arial"/>
                <w:b/>
                <w:bCs/>
                <w:sz w:val="24"/>
                <w:szCs w:val="24"/>
              </w:rPr>
              <w:t>Lead officer/ person responsible</w:t>
            </w:r>
          </w:p>
        </w:tc>
        <w:tc>
          <w:tcPr>
            <w:tcW w:w="777" w:type="pct"/>
          </w:tcPr>
          <w:p w14:paraId="388B98F6" w14:textId="77777777" w:rsidR="009E7427" w:rsidRPr="00D76B9C" w:rsidRDefault="002132A1" w:rsidP="00AA13FC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6B9C">
              <w:rPr>
                <w:rFonts w:ascii="Arial" w:hAnsi="Arial" w:cs="Arial"/>
                <w:b/>
                <w:bCs/>
                <w:sz w:val="24"/>
                <w:szCs w:val="24"/>
              </w:rPr>
              <w:t>Target date</w:t>
            </w:r>
          </w:p>
        </w:tc>
        <w:tc>
          <w:tcPr>
            <w:tcW w:w="905" w:type="pct"/>
          </w:tcPr>
          <w:p w14:paraId="5E77E1A5" w14:textId="77777777" w:rsidR="009E7427" w:rsidRPr="00D76B9C" w:rsidRDefault="002132A1" w:rsidP="00AA13FC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6B9C">
              <w:rPr>
                <w:rFonts w:ascii="Arial" w:hAnsi="Arial" w:cs="Arial"/>
                <w:b/>
                <w:bCs/>
                <w:sz w:val="24"/>
                <w:szCs w:val="24"/>
              </w:rPr>
              <w:t>Progress</w:t>
            </w:r>
          </w:p>
        </w:tc>
      </w:tr>
      <w:tr w:rsidR="00D0155F" w:rsidRPr="00D76B9C" w14:paraId="640B7359" w14:textId="77777777" w:rsidTr="00D0155F">
        <w:trPr>
          <w:trHeight w:val="2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pct"/>
          </w:tcPr>
          <w:p w14:paraId="175BA048" w14:textId="77777777" w:rsidR="009E7427" w:rsidRPr="00D76B9C" w:rsidRDefault="009E7427" w:rsidP="00AA13F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  <w:p w14:paraId="31209AF0" w14:textId="77777777" w:rsidR="009E7427" w:rsidRPr="00D76B9C" w:rsidRDefault="009E7427" w:rsidP="00AA13F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2" w:type="pct"/>
          </w:tcPr>
          <w:p w14:paraId="4AE4A62E" w14:textId="77777777" w:rsidR="009E7427" w:rsidRPr="00D76B9C" w:rsidRDefault="009E7427" w:rsidP="00AA13F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9" w:type="pct"/>
          </w:tcPr>
          <w:p w14:paraId="40C80701" w14:textId="77777777" w:rsidR="009E7427" w:rsidRPr="00D76B9C" w:rsidRDefault="009E7427" w:rsidP="00AA13F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7" w:type="pct"/>
          </w:tcPr>
          <w:p w14:paraId="54C19877" w14:textId="77777777" w:rsidR="009E7427" w:rsidRPr="00D76B9C" w:rsidRDefault="009E7427" w:rsidP="00AA13F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pct"/>
          </w:tcPr>
          <w:p w14:paraId="2202E4AD" w14:textId="77777777" w:rsidR="009E7427" w:rsidRPr="00D76B9C" w:rsidRDefault="009E7427" w:rsidP="00AA13F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155F" w:rsidRPr="00D76B9C" w14:paraId="3C7A8D37" w14:textId="77777777" w:rsidTr="00D0155F">
        <w:trPr>
          <w:trHeight w:val="2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pct"/>
          </w:tcPr>
          <w:p w14:paraId="26550782" w14:textId="77777777" w:rsidR="009E7427" w:rsidRPr="00D76B9C" w:rsidRDefault="009E7427" w:rsidP="00AA13F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  <w:p w14:paraId="270DC877" w14:textId="77777777" w:rsidR="009E7427" w:rsidRPr="00D76B9C" w:rsidRDefault="009E7427" w:rsidP="00AA13F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2" w:type="pct"/>
          </w:tcPr>
          <w:p w14:paraId="56D04696" w14:textId="77777777" w:rsidR="009E7427" w:rsidRPr="00D76B9C" w:rsidRDefault="009E7427" w:rsidP="00AA13F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9" w:type="pct"/>
          </w:tcPr>
          <w:p w14:paraId="0F30BBAA" w14:textId="77777777" w:rsidR="009E7427" w:rsidRPr="00D76B9C" w:rsidRDefault="009E7427" w:rsidP="00AA13F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7" w:type="pct"/>
          </w:tcPr>
          <w:p w14:paraId="5B9C340F" w14:textId="77777777" w:rsidR="009E7427" w:rsidRPr="00D76B9C" w:rsidRDefault="009E7427" w:rsidP="00AA13F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pct"/>
          </w:tcPr>
          <w:p w14:paraId="12861259" w14:textId="77777777" w:rsidR="009E7427" w:rsidRPr="00D76B9C" w:rsidRDefault="009E7427" w:rsidP="00AA13F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155F" w:rsidRPr="00D76B9C" w14:paraId="64B7BD27" w14:textId="77777777" w:rsidTr="00D0155F">
        <w:trPr>
          <w:trHeight w:val="2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pct"/>
          </w:tcPr>
          <w:p w14:paraId="44884940" w14:textId="77777777" w:rsidR="009E7427" w:rsidRPr="00D76B9C" w:rsidRDefault="009E7427" w:rsidP="00AA13F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  <w:p w14:paraId="3B6F0706" w14:textId="77777777" w:rsidR="009E7427" w:rsidRPr="00D76B9C" w:rsidRDefault="009E7427" w:rsidP="00AA13F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2" w:type="pct"/>
          </w:tcPr>
          <w:p w14:paraId="2D6D44CD" w14:textId="77777777" w:rsidR="009E7427" w:rsidRPr="00D76B9C" w:rsidRDefault="009E7427" w:rsidP="00AA13F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9" w:type="pct"/>
          </w:tcPr>
          <w:p w14:paraId="53F53B39" w14:textId="77777777" w:rsidR="009E7427" w:rsidRPr="00D76B9C" w:rsidRDefault="009E7427" w:rsidP="00AA13F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7" w:type="pct"/>
          </w:tcPr>
          <w:p w14:paraId="01EDCFE1" w14:textId="77777777" w:rsidR="009E7427" w:rsidRPr="00D76B9C" w:rsidRDefault="009E7427" w:rsidP="00AA13F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pct"/>
          </w:tcPr>
          <w:p w14:paraId="1B4C99DF" w14:textId="77777777" w:rsidR="009E7427" w:rsidRPr="00D76B9C" w:rsidRDefault="009E7427" w:rsidP="00AA13F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155F" w:rsidRPr="00D76B9C" w14:paraId="079B33BC" w14:textId="77777777" w:rsidTr="00D0155F">
        <w:trPr>
          <w:trHeight w:val="2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pct"/>
          </w:tcPr>
          <w:p w14:paraId="77E07A66" w14:textId="77777777" w:rsidR="009E7427" w:rsidRPr="00D76B9C" w:rsidRDefault="009E7427" w:rsidP="00AA13F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  <w:p w14:paraId="79C49735" w14:textId="77777777" w:rsidR="009E7427" w:rsidRPr="00D76B9C" w:rsidRDefault="009E7427" w:rsidP="00AA13F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2" w:type="pct"/>
          </w:tcPr>
          <w:p w14:paraId="05E9CBB6" w14:textId="77777777" w:rsidR="009E7427" w:rsidRPr="00D76B9C" w:rsidRDefault="009E7427" w:rsidP="00AA13F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9" w:type="pct"/>
          </w:tcPr>
          <w:p w14:paraId="7538B78A" w14:textId="77777777" w:rsidR="009E7427" w:rsidRPr="00D76B9C" w:rsidRDefault="009E7427" w:rsidP="00AA13F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7" w:type="pct"/>
          </w:tcPr>
          <w:p w14:paraId="1BE632B4" w14:textId="77777777" w:rsidR="009E7427" w:rsidRPr="00D76B9C" w:rsidRDefault="009E7427" w:rsidP="00AA13F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pct"/>
          </w:tcPr>
          <w:p w14:paraId="6933E9BF" w14:textId="77777777" w:rsidR="009E7427" w:rsidRPr="00D76B9C" w:rsidRDefault="009E7427" w:rsidP="00AA13F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81C63A0" w14:textId="77777777" w:rsidR="009E7427" w:rsidRPr="00D76B9C" w:rsidRDefault="009E7427" w:rsidP="00A626DD">
      <w:pPr>
        <w:spacing w:line="360" w:lineRule="auto"/>
        <w:jc w:val="both"/>
        <w:rPr>
          <w:rFonts w:ascii="Arial" w:hAnsi="Arial" w:cs="Arial"/>
          <w:color w:val="252423"/>
          <w:sz w:val="24"/>
          <w:szCs w:val="24"/>
          <w:shd w:val="clear" w:color="auto" w:fill="FFFFFF"/>
        </w:rPr>
      </w:pPr>
    </w:p>
    <w:p w14:paraId="2426D109" w14:textId="77777777" w:rsidR="00743FC9" w:rsidRPr="00D76B9C" w:rsidRDefault="002132A1" w:rsidP="009E742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76B9C">
        <w:rPr>
          <w:rFonts w:ascii="Arial" w:hAnsi="Arial" w:cs="Arial"/>
          <w:color w:val="252423"/>
          <w:sz w:val="24"/>
          <w:szCs w:val="24"/>
          <w:shd w:val="clear" w:color="auto" w:fill="FFFFFF"/>
        </w:rPr>
        <w:t>If you have any suggestions for improving this process, please contact EDI_Team@Sandwell.gov.uk</w:t>
      </w:r>
    </w:p>
    <w:sectPr w:rsidR="00743FC9" w:rsidRPr="00D76B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6578E" w14:textId="77777777" w:rsidR="00EE742B" w:rsidRDefault="00EE742B">
      <w:pPr>
        <w:spacing w:after="0" w:line="240" w:lineRule="auto"/>
      </w:pPr>
      <w:r>
        <w:separator/>
      </w:r>
    </w:p>
  </w:endnote>
  <w:endnote w:type="continuationSeparator" w:id="0">
    <w:p w14:paraId="30CE1E27" w14:textId="77777777" w:rsidR="00EE742B" w:rsidRDefault="00EE7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aco">
    <w:altName w:val="Calibri"/>
    <w:charset w:val="00"/>
    <w:family w:val="swiss"/>
    <w:pitch w:val="fixed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E8050" w14:textId="77777777" w:rsidR="00EC01E1" w:rsidRDefault="002132A1" w:rsidP="00EC01E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4161F">
      <w:rPr>
        <w:rStyle w:val="PageNumber"/>
        <w:noProof/>
      </w:rPr>
      <w:t>2</w:t>
    </w:r>
    <w:r>
      <w:rPr>
        <w:rStyle w:val="PageNumber"/>
      </w:rPr>
      <w:fldChar w:fldCharType="end"/>
    </w:r>
  </w:p>
  <w:p w14:paraId="234D522F" w14:textId="77777777" w:rsidR="00EC01E1" w:rsidRDefault="00EC01E1" w:rsidP="00EC01E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57777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BB4422" w14:textId="77777777" w:rsidR="007A437B" w:rsidRDefault="00EE742B">
        <w:pPr>
          <w:pStyle w:val="Footer"/>
          <w:jc w:val="right"/>
        </w:pPr>
      </w:p>
    </w:sdtContent>
  </w:sdt>
  <w:p w14:paraId="1731A957" w14:textId="77777777" w:rsidR="00EC01E1" w:rsidRPr="00743FC9" w:rsidRDefault="00EC01E1" w:rsidP="00DD077A">
    <w:pPr>
      <w:tabs>
        <w:tab w:val="center" w:pos="4153"/>
        <w:tab w:val="right" w:pos="8306"/>
      </w:tabs>
      <w:jc w:val="both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30313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BE0934" w14:textId="77777777" w:rsidR="00296A09" w:rsidRDefault="00EE742B">
        <w:pPr>
          <w:pStyle w:val="Footer"/>
          <w:jc w:val="right"/>
        </w:pPr>
      </w:p>
    </w:sdtContent>
  </w:sdt>
  <w:p w14:paraId="1373C671" w14:textId="77777777" w:rsidR="007A437B" w:rsidRDefault="002132A1" w:rsidP="007A437B">
    <w:pPr>
      <w:pStyle w:val="Footer"/>
      <w:tabs>
        <w:tab w:val="clear" w:pos="4153"/>
        <w:tab w:val="clear" w:pos="8306"/>
        <w:tab w:val="left" w:pos="2319"/>
        <w:tab w:val="left" w:pos="389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</w:p>
  <w:p w14:paraId="5B909984" w14:textId="77777777" w:rsidR="00743FC9" w:rsidRPr="00743FC9" w:rsidRDefault="00743FC9" w:rsidP="007A437B">
    <w:pPr>
      <w:pStyle w:val="Footer"/>
      <w:tabs>
        <w:tab w:val="clear" w:pos="4153"/>
        <w:tab w:val="clear" w:pos="8306"/>
        <w:tab w:val="left" w:pos="2319"/>
      </w:tabs>
      <w:rPr>
        <w:rFonts w:ascii="Arial" w:hAnsi="Arial" w:cs="Arial"/>
        <w:sz w:val="20"/>
        <w:szCs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454C0" w14:textId="77777777" w:rsidR="00CB0F7A" w:rsidRPr="00743FC9" w:rsidRDefault="00CB0F7A" w:rsidP="005912C1">
    <w:pPr>
      <w:pStyle w:val="Footer"/>
      <w:jc w:val="righ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7D4B4" w14:textId="77777777" w:rsidR="00EE742B" w:rsidRDefault="00EE742B">
      <w:pPr>
        <w:spacing w:after="0" w:line="240" w:lineRule="auto"/>
      </w:pPr>
      <w:r>
        <w:separator/>
      </w:r>
    </w:p>
  </w:footnote>
  <w:footnote w:type="continuationSeparator" w:id="0">
    <w:p w14:paraId="6066352D" w14:textId="77777777" w:rsidR="00EE742B" w:rsidRDefault="00EE7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AF665" w14:textId="77777777" w:rsidR="005A092A" w:rsidRDefault="005A09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6266D" w14:textId="77777777" w:rsidR="00EC01E1" w:rsidRDefault="00EC01E1" w:rsidP="005912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E95C1" w14:textId="77777777" w:rsidR="005A092A" w:rsidRDefault="005A09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A7D7C"/>
    <w:multiLevelType w:val="hybridMultilevel"/>
    <w:tmpl w:val="90D6EE2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06263B"/>
    <w:multiLevelType w:val="hybridMultilevel"/>
    <w:tmpl w:val="B8C60978"/>
    <w:lvl w:ilvl="0" w:tplc="2E5CFD5C">
      <w:start w:val="1"/>
      <w:numFmt w:val="bullet"/>
      <w:lvlText w:val=""/>
      <w:lvlJc w:val="left"/>
      <w:pPr>
        <w:ind w:left="1097" w:hanging="360"/>
      </w:pPr>
      <w:rPr>
        <w:rFonts w:ascii="Symbol" w:hAnsi="Symbol" w:hint="default"/>
      </w:rPr>
    </w:lvl>
    <w:lvl w:ilvl="1" w:tplc="526A0F04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66E4A78C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1DEEBD3C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40B605B0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7BACDC94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C56650C2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A8147C34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743EF9C2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2" w15:restartNumberingAfterBreak="0">
    <w:nsid w:val="0FBA0EB6"/>
    <w:multiLevelType w:val="multilevel"/>
    <w:tmpl w:val="330EE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84575A"/>
    <w:multiLevelType w:val="hybridMultilevel"/>
    <w:tmpl w:val="D81081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9F6CF9"/>
    <w:multiLevelType w:val="multilevel"/>
    <w:tmpl w:val="73C03010"/>
    <w:lvl w:ilvl="0">
      <w:start w:val="1"/>
      <w:numFmt w:val="decimal"/>
      <w:lvlText w:val="%1."/>
      <w:lvlJc w:val="left"/>
      <w:pPr>
        <w:ind w:left="880" w:hanging="315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000" w:hanging="46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u w:val="thick" w:color="000000"/>
        <w:lang w:val="en-US" w:eastAsia="en-US" w:bidi="ar-SA"/>
      </w:rPr>
    </w:lvl>
    <w:lvl w:ilvl="2">
      <w:numFmt w:val="bullet"/>
      <w:lvlText w:val="•"/>
      <w:lvlJc w:val="left"/>
      <w:pPr>
        <w:ind w:left="1252" w:hanging="361"/>
      </w:pPr>
      <w:rPr>
        <w:rFonts w:ascii="Monaco" w:eastAsia="Monaco" w:hAnsi="Monaco" w:cs="Monaco" w:hint="default"/>
        <w:b w:val="0"/>
        <w:bCs w:val="0"/>
        <w:i w:val="0"/>
        <w:iCs w:val="0"/>
        <w:w w:val="76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515" w:hanging="361"/>
      </w:pPr>
      <w:rPr>
        <w:lang w:val="en-US" w:eastAsia="en-US" w:bidi="ar-SA"/>
      </w:rPr>
    </w:lvl>
    <w:lvl w:ilvl="4">
      <w:numFmt w:val="bullet"/>
      <w:lvlText w:val="•"/>
      <w:lvlJc w:val="left"/>
      <w:pPr>
        <w:ind w:left="3770" w:hanging="361"/>
      </w:pPr>
      <w:rPr>
        <w:lang w:val="en-US" w:eastAsia="en-US" w:bidi="ar-SA"/>
      </w:rPr>
    </w:lvl>
    <w:lvl w:ilvl="5">
      <w:numFmt w:val="bullet"/>
      <w:lvlText w:val="•"/>
      <w:lvlJc w:val="left"/>
      <w:pPr>
        <w:ind w:left="5025" w:hanging="361"/>
      </w:pPr>
      <w:rPr>
        <w:lang w:val="en-US" w:eastAsia="en-US" w:bidi="ar-SA"/>
      </w:rPr>
    </w:lvl>
    <w:lvl w:ilvl="6">
      <w:numFmt w:val="bullet"/>
      <w:lvlText w:val="•"/>
      <w:lvlJc w:val="left"/>
      <w:pPr>
        <w:ind w:left="6280" w:hanging="361"/>
      </w:pPr>
      <w:rPr>
        <w:lang w:val="en-US" w:eastAsia="en-US" w:bidi="ar-SA"/>
      </w:rPr>
    </w:lvl>
    <w:lvl w:ilvl="7">
      <w:numFmt w:val="bullet"/>
      <w:lvlText w:val="•"/>
      <w:lvlJc w:val="left"/>
      <w:pPr>
        <w:ind w:left="7535" w:hanging="361"/>
      </w:pPr>
      <w:rPr>
        <w:lang w:val="en-US" w:eastAsia="en-US" w:bidi="ar-SA"/>
      </w:rPr>
    </w:lvl>
    <w:lvl w:ilvl="8">
      <w:numFmt w:val="bullet"/>
      <w:lvlText w:val="•"/>
      <w:lvlJc w:val="left"/>
      <w:pPr>
        <w:ind w:left="8790" w:hanging="361"/>
      </w:pPr>
      <w:rPr>
        <w:lang w:val="en-US" w:eastAsia="en-US" w:bidi="ar-SA"/>
      </w:rPr>
    </w:lvl>
  </w:abstractNum>
  <w:abstractNum w:abstractNumId="5" w15:restartNumberingAfterBreak="0">
    <w:nsid w:val="1482775B"/>
    <w:multiLevelType w:val="multilevel"/>
    <w:tmpl w:val="0EBA3C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0F0514C"/>
    <w:multiLevelType w:val="hybridMultilevel"/>
    <w:tmpl w:val="405A34E0"/>
    <w:lvl w:ilvl="0" w:tplc="70584948">
      <w:start w:val="1"/>
      <w:numFmt w:val="bullet"/>
      <w:lvlText w:val="•"/>
      <w:lvlJc w:val="left"/>
      <w:pPr>
        <w:ind w:left="360" w:hanging="360"/>
      </w:pPr>
      <w:rPr>
        <w:rFonts w:ascii="Arial" w:hAnsi="Arial" w:cs="Times New Roman" w:hint="default"/>
      </w:rPr>
    </w:lvl>
    <w:lvl w:ilvl="1" w:tplc="C3762A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83C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1EA5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1635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9A70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0697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7CEB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5042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44995"/>
    <w:multiLevelType w:val="hybridMultilevel"/>
    <w:tmpl w:val="1D0A8336"/>
    <w:lvl w:ilvl="0" w:tplc="5B5EBFD4">
      <w:start w:val="1"/>
      <w:numFmt w:val="bullet"/>
      <w:lvlText w:val="•"/>
      <w:lvlJc w:val="left"/>
      <w:pPr>
        <w:ind w:left="360" w:hanging="360"/>
      </w:pPr>
      <w:rPr>
        <w:rFonts w:ascii="Arial" w:hAnsi="Arial" w:cs="Times New Roman" w:hint="default"/>
      </w:rPr>
    </w:lvl>
    <w:lvl w:ilvl="1" w:tplc="C1905D5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D308F2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27405B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30733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962566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0CE0BC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7A6F7D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8809CE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1E73B6"/>
    <w:multiLevelType w:val="hybridMultilevel"/>
    <w:tmpl w:val="B7C4585A"/>
    <w:lvl w:ilvl="0" w:tplc="908A62C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104272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FE8FD1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7DCC38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C60041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5E87BC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F4E4FE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244D97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4EAA5F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E8C79F4"/>
    <w:multiLevelType w:val="hybridMultilevel"/>
    <w:tmpl w:val="CF8845E4"/>
    <w:lvl w:ilvl="0" w:tplc="2264D79A">
      <w:start w:val="1"/>
      <w:numFmt w:val="decimal"/>
      <w:lvlText w:val="%1."/>
      <w:lvlJc w:val="left"/>
      <w:pPr>
        <w:ind w:left="720" w:hanging="360"/>
      </w:pPr>
    </w:lvl>
    <w:lvl w:ilvl="1" w:tplc="E25A1AD2">
      <w:start w:val="1"/>
      <w:numFmt w:val="lowerLetter"/>
      <w:lvlText w:val="%2."/>
      <w:lvlJc w:val="left"/>
      <w:pPr>
        <w:ind w:left="1440" w:hanging="360"/>
      </w:pPr>
    </w:lvl>
    <w:lvl w:ilvl="2" w:tplc="6CA0AFF6">
      <w:start w:val="1"/>
      <w:numFmt w:val="lowerRoman"/>
      <w:lvlText w:val="%3."/>
      <w:lvlJc w:val="right"/>
      <w:pPr>
        <w:ind w:left="2160" w:hanging="180"/>
      </w:pPr>
    </w:lvl>
    <w:lvl w:ilvl="3" w:tplc="E5E4FFC2">
      <w:start w:val="1"/>
      <w:numFmt w:val="decimal"/>
      <w:lvlText w:val="%4."/>
      <w:lvlJc w:val="left"/>
      <w:pPr>
        <w:ind w:left="2880" w:hanging="360"/>
      </w:pPr>
    </w:lvl>
    <w:lvl w:ilvl="4" w:tplc="4C68A2C2">
      <w:start w:val="1"/>
      <w:numFmt w:val="lowerLetter"/>
      <w:lvlText w:val="%5."/>
      <w:lvlJc w:val="left"/>
      <w:pPr>
        <w:ind w:left="3600" w:hanging="360"/>
      </w:pPr>
    </w:lvl>
    <w:lvl w:ilvl="5" w:tplc="60286B14">
      <w:start w:val="1"/>
      <w:numFmt w:val="lowerRoman"/>
      <w:lvlText w:val="%6."/>
      <w:lvlJc w:val="right"/>
      <w:pPr>
        <w:ind w:left="4320" w:hanging="180"/>
      </w:pPr>
    </w:lvl>
    <w:lvl w:ilvl="6" w:tplc="60F033D0">
      <w:start w:val="1"/>
      <w:numFmt w:val="decimal"/>
      <w:lvlText w:val="%7."/>
      <w:lvlJc w:val="left"/>
      <w:pPr>
        <w:ind w:left="5040" w:hanging="360"/>
      </w:pPr>
    </w:lvl>
    <w:lvl w:ilvl="7" w:tplc="19DAFFC2">
      <w:start w:val="1"/>
      <w:numFmt w:val="lowerLetter"/>
      <w:lvlText w:val="%8."/>
      <w:lvlJc w:val="left"/>
      <w:pPr>
        <w:ind w:left="5760" w:hanging="360"/>
      </w:pPr>
    </w:lvl>
    <w:lvl w:ilvl="8" w:tplc="6ACED5E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C49E2"/>
    <w:multiLevelType w:val="hybridMultilevel"/>
    <w:tmpl w:val="502C389A"/>
    <w:lvl w:ilvl="0" w:tplc="5B5EBFD4">
      <w:start w:val="1"/>
      <w:numFmt w:val="bullet"/>
      <w:lvlText w:val="•"/>
      <w:lvlJc w:val="left"/>
      <w:pPr>
        <w:ind w:left="360" w:hanging="360"/>
      </w:pPr>
      <w:rPr>
        <w:rFonts w:ascii="Arial" w:hAnsi="Aria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16A99"/>
    <w:multiLevelType w:val="hybridMultilevel"/>
    <w:tmpl w:val="6204C062"/>
    <w:lvl w:ilvl="0" w:tplc="FED28B5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6AEEFC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C0C6E7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D186C6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756F44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B7A674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B6CE39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09A21B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332ABF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8687CED"/>
    <w:multiLevelType w:val="multilevel"/>
    <w:tmpl w:val="930CA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297B51"/>
    <w:multiLevelType w:val="hybridMultilevel"/>
    <w:tmpl w:val="64822CD0"/>
    <w:lvl w:ilvl="0" w:tplc="DEA04AF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87E43F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CCA9E0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A5ADEE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45078F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0C27F9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E46B41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DC037D2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DDC1EB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C03532E"/>
    <w:multiLevelType w:val="hybridMultilevel"/>
    <w:tmpl w:val="4C084D2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E6681C"/>
    <w:multiLevelType w:val="multilevel"/>
    <w:tmpl w:val="E124BE0C"/>
    <w:lvl w:ilvl="0">
      <w:start w:val="5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7" w:hanging="737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ind w:left="1588" w:hanging="851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588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85" w:hanging="73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422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9" w:hanging="73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96" w:hanging="73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633" w:hanging="737"/>
      </w:pPr>
      <w:rPr>
        <w:rFonts w:hint="default"/>
      </w:rPr>
    </w:lvl>
  </w:abstractNum>
  <w:abstractNum w:abstractNumId="16" w15:restartNumberingAfterBreak="0">
    <w:nsid w:val="50CE2384"/>
    <w:multiLevelType w:val="hybridMultilevel"/>
    <w:tmpl w:val="73EEF7B0"/>
    <w:lvl w:ilvl="0" w:tplc="5E101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5445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9ADD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619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E227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DE0D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FE0E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C619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F644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5F33E5"/>
    <w:multiLevelType w:val="multilevel"/>
    <w:tmpl w:val="253A7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D84A93"/>
    <w:multiLevelType w:val="hybridMultilevel"/>
    <w:tmpl w:val="3BEC5B68"/>
    <w:lvl w:ilvl="0" w:tplc="363CF9FC">
      <w:start w:val="1"/>
      <w:numFmt w:val="bullet"/>
      <w:lvlText w:val="•"/>
      <w:lvlJc w:val="left"/>
      <w:pPr>
        <w:ind w:left="360" w:hanging="360"/>
      </w:pPr>
      <w:rPr>
        <w:rFonts w:ascii="Arial" w:hAnsi="Arial" w:cs="Times New Roman" w:hint="default"/>
      </w:rPr>
    </w:lvl>
    <w:lvl w:ilvl="1" w:tplc="05FC17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B83B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7E97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8C8A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4E65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683C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D2F0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22CB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4A107A"/>
    <w:multiLevelType w:val="hybridMultilevel"/>
    <w:tmpl w:val="8956290E"/>
    <w:lvl w:ilvl="0" w:tplc="94748E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166DDA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8A080C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DE05B4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5863D2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26CD3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DB6445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8A6F28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2C4F87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0E30BCD"/>
    <w:multiLevelType w:val="hybridMultilevel"/>
    <w:tmpl w:val="B6D6B694"/>
    <w:lvl w:ilvl="0" w:tplc="5B5EBFD4">
      <w:start w:val="1"/>
      <w:numFmt w:val="bullet"/>
      <w:lvlText w:val="•"/>
      <w:lvlJc w:val="left"/>
      <w:pPr>
        <w:ind w:left="360" w:hanging="360"/>
      </w:pPr>
      <w:rPr>
        <w:rFonts w:ascii="Arial" w:hAnsi="Aria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E96EA9"/>
    <w:multiLevelType w:val="hybridMultilevel"/>
    <w:tmpl w:val="357077EA"/>
    <w:lvl w:ilvl="0" w:tplc="5B7E7C5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800080"/>
      </w:rPr>
    </w:lvl>
    <w:lvl w:ilvl="1" w:tplc="B2FE3D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332DC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D003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88B6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A14B1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640C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322D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F5443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3E71FE"/>
    <w:multiLevelType w:val="hybridMultilevel"/>
    <w:tmpl w:val="BB7C3B68"/>
    <w:lvl w:ilvl="0" w:tplc="FF1097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DD6327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B9E7A8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B0E47D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598523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59E7BE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1001B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E24389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35A278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6211411"/>
    <w:multiLevelType w:val="hybridMultilevel"/>
    <w:tmpl w:val="FF2E52D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4B08F1"/>
    <w:multiLevelType w:val="hybridMultilevel"/>
    <w:tmpl w:val="7F7E7398"/>
    <w:lvl w:ilvl="0" w:tplc="7D8CDD38">
      <w:start w:val="1"/>
      <w:numFmt w:val="bullet"/>
      <w:lvlText w:val=""/>
      <w:lvlJc w:val="left"/>
      <w:pPr>
        <w:ind w:left="-2476" w:hanging="360"/>
      </w:pPr>
      <w:rPr>
        <w:rFonts w:ascii="Symbol" w:hAnsi="Symbol" w:hint="default"/>
      </w:rPr>
    </w:lvl>
    <w:lvl w:ilvl="1" w:tplc="64488D7A" w:tentative="1">
      <w:start w:val="1"/>
      <w:numFmt w:val="bullet"/>
      <w:lvlText w:val="o"/>
      <w:lvlJc w:val="left"/>
      <w:pPr>
        <w:ind w:left="-1756" w:hanging="360"/>
      </w:pPr>
      <w:rPr>
        <w:rFonts w:ascii="Courier New" w:hAnsi="Courier New" w:cs="Courier New" w:hint="default"/>
      </w:rPr>
    </w:lvl>
    <w:lvl w:ilvl="2" w:tplc="1280F822" w:tentative="1">
      <w:start w:val="1"/>
      <w:numFmt w:val="bullet"/>
      <w:lvlText w:val=""/>
      <w:lvlJc w:val="left"/>
      <w:pPr>
        <w:ind w:left="-1036" w:hanging="360"/>
      </w:pPr>
      <w:rPr>
        <w:rFonts w:ascii="Wingdings" w:hAnsi="Wingdings" w:hint="default"/>
      </w:rPr>
    </w:lvl>
    <w:lvl w:ilvl="3" w:tplc="BC5E08B4" w:tentative="1">
      <w:start w:val="1"/>
      <w:numFmt w:val="bullet"/>
      <w:lvlText w:val=""/>
      <w:lvlJc w:val="left"/>
      <w:pPr>
        <w:ind w:left="-316" w:hanging="360"/>
      </w:pPr>
      <w:rPr>
        <w:rFonts w:ascii="Symbol" w:hAnsi="Symbol" w:hint="default"/>
      </w:rPr>
    </w:lvl>
    <w:lvl w:ilvl="4" w:tplc="391C60C8" w:tentative="1">
      <w:start w:val="1"/>
      <w:numFmt w:val="bullet"/>
      <w:lvlText w:val="o"/>
      <w:lvlJc w:val="left"/>
      <w:pPr>
        <w:ind w:left="404" w:hanging="360"/>
      </w:pPr>
      <w:rPr>
        <w:rFonts w:ascii="Courier New" w:hAnsi="Courier New" w:cs="Courier New" w:hint="default"/>
      </w:rPr>
    </w:lvl>
    <w:lvl w:ilvl="5" w:tplc="492A3DDA" w:tentative="1">
      <w:start w:val="1"/>
      <w:numFmt w:val="bullet"/>
      <w:lvlText w:val=""/>
      <w:lvlJc w:val="left"/>
      <w:pPr>
        <w:ind w:left="1124" w:hanging="360"/>
      </w:pPr>
      <w:rPr>
        <w:rFonts w:ascii="Wingdings" w:hAnsi="Wingdings" w:hint="default"/>
      </w:rPr>
    </w:lvl>
    <w:lvl w:ilvl="6" w:tplc="663CA59E" w:tentative="1">
      <w:start w:val="1"/>
      <w:numFmt w:val="bullet"/>
      <w:lvlText w:val=""/>
      <w:lvlJc w:val="left"/>
      <w:pPr>
        <w:ind w:left="1844" w:hanging="360"/>
      </w:pPr>
      <w:rPr>
        <w:rFonts w:ascii="Symbol" w:hAnsi="Symbol" w:hint="default"/>
      </w:rPr>
    </w:lvl>
    <w:lvl w:ilvl="7" w:tplc="1FD0CFF6" w:tentative="1">
      <w:start w:val="1"/>
      <w:numFmt w:val="bullet"/>
      <w:lvlText w:val="o"/>
      <w:lvlJc w:val="left"/>
      <w:pPr>
        <w:ind w:left="2564" w:hanging="360"/>
      </w:pPr>
      <w:rPr>
        <w:rFonts w:ascii="Courier New" w:hAnsi="Courier New" w:cs="Courier New" w:hint="default"/>
      </w:rPr>
    </w:lvl>
    <w:lvl w:ilvl="8" w:tplc="8CF86738" w:tentative="1">
      <w:start w:val="1"/>
      <w:numFmt w:val="bullet"/>
      <w:lvlText w:val=""/>
      <w:lvlJc w:val="left"/>
      <w:pPr>
        <w:ind w:left="3284" w:hanging="360"/>
      </w:pPr>
      <w:rPr>
        <w:rFonts w:ascii="Wingdings" w:hAnsi="Wingdings" w:hint="default"/>
      </w:rPr>
    </w:lvl>
  </w:abstractNum>
  <w:abstractNum w:abstractNumId="25" w15:restartNumberingAfterBreak="0">
    <w:nsid w:val="7E805123"/>
    <w:multiLevelType w:val="hybridMultilevel"/>
    <w:tmpl w:val="D2D25F8C"/>
    <w:lvl w:ilvl="0" w:tplc="948C28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138BE8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5F65A8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1F805A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7E45B6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7D8CE6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1B0227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B5610A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418722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2631731">
    <w:abstractNumId w:val="21"/>
  </w:num>
  <w:num w:numId="2" w16cid:durableId="1842310677">
    <w:abstractNumId w:val="5"/>
  </w:num>
  <w:num w:numId="3" w16cid:durableId="588391821">
    <w:abstractNumId w:val="5"/>
  </w:num>
  <w:num w:numId="4" w16cid:durableId="2004123403">
    <w:abstractNumId w:val="5"/>
  </w:num>
  <w:num w:numId="5" w16cid:durableId="1425806847">
    <w:abstractNumId w:val="5"/>
  </w:num>
  <w:num w:numId="6" w16cid:durableId="18698802">
    <w:abstractNumId w:val="5"/>
  </w:num>
  <w:num w:numId="7" w16cid:durableId="978458007">
    <w:abstractNumId w:val="5"/>
  </w:num>
  <w:num w:numId="8" w16cid:durableId="506333947">
    <w:abstractNumId w:val="5"/>
  </w:num>
  <w:num w:numId="9" w16cid:durableId="2027903807">
    <w:abstractNumId w:val="5"/>
  </w:num>
  <w:num w:numId="10" w16cid:durableId="341468419">
    <w:abstractNumId w:val="5"/>
  </w:num>
  <w:num w:numId="11" w16cid:durableId="1362514872">
    <w:abstractNumId w:val="5"/>
  </w:num>
  <w:num w:numId="12" w16cid:durableId="1799225739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 w16cid:durableId="15117240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49615538">
    <w:abstractNumId w:val="7"/>
  </w:num>
  <w:num w:numId="15" w16cid:durableId="1186017378">
    <w:abstractNumId w:val="7"/>
  </w:num>
  <w:num w:numId="16" w16cid:durableId="1310091039">
    <w:abstractNumId w:val="9"/>
  </w:num>
  <w:num w:numId="17" w16cid:durableId="1913541569">
    <w:abstractNumId w:val="16"/>
  </w:num>
  <w:num w:numId="18" w16cid:durableId="1811052355">
    <w:abstractNumId w:val="6"/>
  </w:num>
  <w:num w:numId="19" w16cid:durableId="478351756">
    <w:abstractNumId w:val="18"/>
  </w:num>
  <w:num w:numId="20" w16cid:durableId="1393459157">
    <w:abstractNumId w:val="13"/>
  </w:num>
  <w:num w:numId="21" w16cid:durableId="1160078924">
    <w:abstractNumId w:val="17"/>
  </w:num>
  <w:num w:numId="22" w16cid:durableId="1974095380">
    <w:abstractNumId w:val="12"/>
  </w:num>
  <w:num w:numId="23" w16cid:durableId="2139563632">
    <w:abstractNumId w:val="2"/>
  </w:num>
  <w:num w:numId="24" w16cid:durableId="1595363532">
    <w:abstractNumId w:val="19"/>
  </w:num>
  <w:num w:numId="25" w16cid:durableId="61105565">
    <w:abstractNumId w:val="25"/>
  </w:num>
  <w:num w:numId="26" w16cid:durableId="1954900787">
    <w:abstractNumId w:val="15"/>
  </w:num>
  <w:num w:numId="27" w16cid:durableId="2074041290">
    <w:abstractNumId w:val="3"/>
  </w:num>
  <w:num w:numId="28" w16cid:durableId="1356227272">
    <w:abstractNumId w:val="14"/>
  </w:num>
  <w:num w:numId="29" w16cid:durableId="1394893980">
    <w:abstractNumId w:val="23"/>
  </w:num>
  <w:num w:numId="30" w16cid:durableId="2117290752">
    <w:abstractNumId w:val="20"/>
  </w:num>
  <w:num w:numId="31" w16cid:durableId="1639262074">
    <w:abstractNumId w:val="10"/>
  </w:num>
  <w:num w:numId="32" w16cid:durableId="1415934640">
    <w:abstractNumId w:val="0"/>
  </w:num>
  <w:num w:numId="33" w16cid:durableId="501088564">
    <w:abstractNumId w:val="11"/>
  </w:num>
  <w:num w:numId="34" w16cid:durableId="2051683111">
    <w:abstractNumId w:val="8"/>
  </w:num>
  <w:num w:numId="35" w16cid:durableId="931428683">
    <w:abstractNumId w:val="22"/>
  </w:num>
  <w:num w:numId="36" w16cid:durableId="1237741211">
    <w:abstractNumId w:val="1"/>
  </w:num>
  <w:num w:numId="37" w16cid:durableId="210845540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FC9"/>
    <w:rsid w:val="000019CE"/>
    <w:rsid w:val="00002220"/>
    <w:rsid w:val="0001695C"/>
    <w:rsid w:val="00020F3E"/>
    <w:rsid w:val="00032195"/>
    <w:rsid w:val="000507AF"/>
    <w:rsid w:val="000547F4"/>
    <w:rsid w:val="00064242"/>
    <w:rsid w:val="00080EA6"/>
    <w:rsid w:val="00094307"/>
    <w:rsid w:val="000B1B36"/>
    <w:rsid w:val="000B75FB"/>
    <w:rsid w:val="000F6A3C"/>
    <w:rsid w:val="00122E0E"/>
    <w:rsid w:val="001334F1"/>
    <w:rsid w:val="001409C4"/>
    <w:rsid w:val="00144D1E"/>
    <w:rsid w:val="00172B3C"/>
    <w:rsid w:val="00185B12"/>
    <w:rsid w:val="0018690A"/>
    <w:rsid w:val="001944B6"/>
    <w:rsid w:val="001A0831"/>
    <w:rsid w:val="001A0976"/>
    <w:rsid w:val="001A55A9"/>
    <w:rsid w:val="001B7EFF"/>
    <w:rsid w:val="001D4B0D"/>
    <w:rsid w:val="001E7D3C"/>
    <w:rsid w:val="001F041D"/>
    <w:rsid w:val="00200E35"/>
    <w:rsid w:val="002057E1"/>
    <w:rsid w:val="002132A1"/>
    <w:rsid w:val="00232EC5"/>
    <w:rsid w:val="00261487"/>
    <w:rsid w:val="00295462"/>
    <w:rsid w:val="00296A09"/>
    <w:rsid w:val="002B469E"/>
    <w:rsid w:val="002B623A"/>
    <w:rsid w:val="002C0419"/>
    <w:rsid w:val="002E35A5"/>
    <w:rsid w:val="003017DF"/>
    <w:rsid w:val="003025BC"/>
    <w:rsid w:val="003109F1"/>
    <w:rsid w:val="0032299A"/>
    <w:rsid w:val="00331DBF"/>
    <w:rsid w:val="00353777"/>
    <w:rsid w:val="003539D6"/>
    <w:rsid w:val="0035693F"/>
    <w:rsid w:val="00361500"/>
    <w:rsid w:val="003624AF"/>
    <w:rsid w:val="00364868"/>
    <w:rsid w:val="00373679"/>
    <w:rsid w:val="0038121A"/>
    <w:rsid w:val="0038401C"/>
    <w:rsid w:val="0039078B"/>
    <w:rsid w:val="003A29A5"/>
    <w:rsid w:val="003C160B"/>
    <w:rsid w:val="003D707B"/>
    <w:rsid w:val="00407D67"/>
    <w:rsid w:val="0043450A"/>
    <w:rsid w:val="00435566"/>
    <w:rsid w:val="00444D6C"/>
    <w:rsid w:val="004531FD"/>
    <w:rsid w:val="00456EB2"/>
    <w:rsid w:val="00461623"/>
    <w:rsid w:val="00466957"/>
    <w:rsid w:val="00470BE2"/>
    <w:rsid w:val="00482FAA"/>
    <w:rsid w:val="00485EC3"/>
    <w:rsid w:val="004A0643"/>
    <w:rsid w:val="004A6273"/>
    <w:rsid w:val="004B5464"/>
    <w:rsid w:val="004C4E48"/>
    <w:rsid w:val="004F12C9"/>
    <w:rsid w:val="004F3726"/>
    <w:rsid w:val="004F5136"/>
    <w:rsid w:val="00500DD6"/>
    <w:rsid w:val="00502DC4"/>
    <w:rsid w:val="00511217"/>
    <w:rsid w:val="00513A37"/>
    <w:rsid w:val="00521538"/>
    <w:rsid w:val="0053159D"/>
    <w:rsid w:val="00540440"/>
    <w:rsid w:val="00543A4B"/>
    <w:rsid w:val="005912C1"/>
    <w:rsid w:val="005A092A"/>
    <w:rsid w:val="005B1527"/>
    <w:rsid w:val="005C61F8"/>
    <w:rsid w:val="005D4079"/>
    <w:rsid w:val="005F19AD"/>
    <w:rsid w:val="005F2765"/>
    <w:rsid w:val="006066DA"/>
    <w:rsid w:val="006176F9"/>
    <w:rsid w:val="00623775"/>
    <w:rsid w:val="00631F42"/>
    <w:rsid w:val="0063437F"/>
    <w:rsid w:val="00666789"/>
    <w:rsid w:val="006959C1"/>
    <w:rsid w:val="006E4905"/>
    <w:rsid w:val="006F0471"/>
    <w:rsid w:val="00712FDD"/>
    <w:rsid w:val="00737E3E"/>
    <w:rsid w:val="00743FC9"/>
    <w:rsid w:val="00761A7E"/>
    <w:rsid w:val="00774515"/>
    <w:rsid w:val="007907D3"/>
    <w:rsid w:val="007965E2"/>
    <w:rsid w:val="007A0373"/>
    <w:rsid w:val="007A437B"/>
    <w:rsid w:val="007B3C5E"/>
    <w:rsid w:val="007F7D4F"/>
    <w:rsid w:val="00806078"/>
    <w:rsid w:val="008153AD"/>
    <w:rsid w:val="008457EC"/>
    <w:rsid w:val="008477EF"/>
    <w:rsid w:val="00882275"/>
    <w:rsid w:val="00891164"/>
    <w:rsid w:val="008A1AAD"/>
    <w:rsid w:val="008B1F32"/>
    <w:rsid w:val="008C1378"/>
    <w:rsid w:val="008C5061"/>
    <w:rsid w:val="008F70F5"/>
    <w:rsid w:val="00902772"/>
    <w:rsid w:val="00906EFA"/>
    <w:rsid w:val="00937730"/>
    <w:rsid w:val="00950916"/>
    <w:rsid w:val="00961018"/>
    <w:rsid w:val="00961D7F"/>
    <w:rsid w:val="009A7AAD"/>
    <w:rsid w:val="009B1AC7"/>
    <w:rsid w:val="009D272B"/>
    <w:rsid w:val="009D5DEA"/>
    <w:rsid w:val="009E4F1E"/>
    <w:rsid w:val="009E7427"/>
    <w:rsid w:val="009F0148"/>
    <w:rsid w:val="00A31D8E"/>
    <w:rsid w:val="00A36C1D"/>
    <w:rsid w:val="00A447BB"/>
    <w:rsid w:val="00A626DD"/>
    <w:rsid w:val="00A954CE"/>
    <w:rsid w:val="00AA13FC"/>
    <w:rsid w:val="00AB4AD6"/>
    <w:rsid w:val="00AB5523"/>
    <w:rsid w:val="00AC1CCF"/>
    <w:rsid w:val="00AE16CF"/>
    <w:rsid w:val="00AE2E51"/>
    <w:rsid w:val="00AE740A"/>
    <w:rsid w:val="00AF123C"/>
    <w:rsid w:val="00B00E4E"/>
    <w:rsid w:val="00B10D00"/>
    <w:rsid w:val="00B251FD"/>
    <w:rsid w:val="00B31B99"/>
    <w:rsid w:val="00B43C30"/>
    <w:rsid w:val="00B7344A"/>
    <w:rsid w:val="00BA57D2"/>
    <w:rsid w:val="00BB6040"/>
    <w:rsid w:val="00BC71A1"/>
    <w:rsid w:val="00BD303C"/>
    <w:rsid w:val="00C00FEE"/>
    <w:rsid w:val="00C04E18"/>
    <w:rsid w:val="00C10B1A"/>
    <w:rsid w:val="00C12B20"/>
    <w:rsid w:val="00C1632F"/>
    <w:rsid w:val="00C16790"/>
    <w:rsid w:val="00C2011A"/>
    <w:rsid w:val="00C2391F"/>
    <w:rsid w:val="00C23EDB"/>
    <w:rsid w:val="00C30432"/>
    <w:rsid w:val="00C37280"/>
    <w:rsid w:val="00C40203"/>
    <w:rsid w:val="00C6435D"/>
    <w:rsid w:val="00C67F69"/>
    <w:rsid w:val="00C763B4"/>
    <w:rsid w:val="00C90268"/>
    <w:rsid w:val="00C958D2"/>
    <w:rsid w:val="00C97710"/>
    <w:rsid w:val="00CA12DB"/>
    <w:rsid w:val="00CB0F7A"/>
    <w:rsid w:val="00CE3123"/>
    <w:rsid w:val="00CE6E83"/>
    <w:rsid w:val="00CE7F75"/>
    <w:rsid w:val="00D0155F"/>
    <w:rsid w:val="00D12407"/>
    <w:rsid w:val="00D20453"/>
    <w:rsid w:val="00D40610"/>
    <w:rsid w:val="00D4123F"/>
    <w:rsid w:val="00D61909"/>
    <w:rsid w:val="00D6195F"/>
    <w:rsid w:val="00D76B9C"/>
    <w:rsid w:val="00DA4C51"/>
    <w:rsid w:val="00DA711C"/>
    <w:rsid w:val="00DD077A"/>
    <w:rsid w:val="00DD0898"/>
    <w:rsid w:val="00DF49FA"/>
    <w:rsid w:val="00DF7731"/>
    <w:rsid w:val="00E125A1"/>
    <w:rsid w:val="00E21C0A"/>
    <w:rsid w:val="00E35825"/>
    <w:rsid w:val="00E36033"/>
    <w:rsid w:val="00E36CCA"/>
    <w:rsid w:val="00E4161F"/>
    <w:rsid w:val="00E433FE"/>
    <w:rsid w:val="00E477AA"/>
    <w:rsid w:val="00E50083"/>
    <w:rsid w:val="00E70EE1"/>
    <w:rsid w:val="00E71810"/>
    <w:rsid w:val="00E87057"/>
    <w:rsid w:val="00E92B76"/>
    <w:rsid w:val="00EA10AD"/>
    <w:rsid w:val="00EB3AD8"/>
    <w:rsid w:val="00EB4081"/>
    <w:rsid w:val="00EB6FE0"/>
    <w:rsid w:val="00EC01E1"/>
    <w:rsid w:val="00ED21ED"/>
    <w:rsid w:val="00EE1268"/>
    <w:rsid w:val="00EE252D"/>
    <w:rsid w:val="00EE742B"/>
    <w:rsid w:val="00EF5C32"/>
    <w:rsid w:val="00F26601"/>
    <w:rsid w:val="00F30BB4"/>
    <w:rsid w:val="00F53CB2"/>
    <w:rsid w:val="00F71DDB"/>
    <w:rsid w:val="00F73647"/>
    <w:rsid w:val="00F753DF"/>
    <w:rsid w:val="00F85779"/>
    <w:rsid w:val="00F90EFE"/>
    <w:rsid w:val="00FA0B1B"/>
    <w:rsid w:val="00FA297C"/>
    <w:rsid w:val="00FB0585"/>
    <w:rsid w:val="00FD2BE0"/>
    <w:rsid w:val="00FE0230"/>
    <w:rsid w:val="00FF23CD"/>
    <w:rsid w:val="718C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BE7F6"/>
  <w15:chartTrackingRefBased/>
  <w15:docId w15:val="{C28A88F4-64BA-4439-BFB8-6C1F19751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FC9"/>
  </w:style>
  <w:style w:type="paragraph" w:styleId="Heading1">
    <w:name w:val="heading 1"/>
    <w:basedOn w:val="Normal"/>
    <w:next w:val="Normal"/>
    <w:link w:val="Heading1Char"/>
    <w:uiPriority w:val="9"/>
    <w:qFormat/>
    <w:rsid w:val="00743FC9"/>
    <w:pPr>
      <w:keepNext/>
      <w:keepLines/>
      <w:numPr>
        <w:numId w:val="11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3FC9"/>
    <w:pPr>
      <w:keepNext/>
      <w:keepLines/>
      <w:numPr>
        <w:ilvl w:val="1"/>
        <w:numId w:val="11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3FC9"/>
    <w:pPr>
      <w:keepNext/>
      <w:keepLines/>
      <w:numPr>
        <w:ilvl w:val="2"/>
        <w:numId w:val="1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3FC9"/>
    <w:pPr>
      <w:keepNext/>
      <w:keepLines/>
      <w:numPr>
        <w:ilvl w:val="3"/>
        <w:numId w:val="1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3FC9"/>
    <w:pPr>
      <w:keepNext/>
      <w:keepLines/>
      <w:numPr>
        <w:ilvl w:val="4"/>
        <w:numId w:val="11"/>
      </w:numPr>
      <w:spacing w:before="200" w:after="0"/>
      <w:outlineLvl w:val="4"/>
    </w:pPr>
    <w:rPr>
      <w:rFonts w:asciiTheme="majorHAnsi" w:eastAsiaTheme="majorEastAsia" w:hAnsiTheme="majorHAnsi" w:cstheme="majorBidi"/>
      <w:color w:val="33473C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3FC9"/>
    <w:pPr>
      <w:keepNext/>
      <w:keepLines/>
      <w:numPr>
        <w:ilvl w:val="5"/>
        <w:numId w:val="1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3473C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3FC9"/>
    <w:pPr>
      <w:keepNext/>
      <w:keepLines/>
      <w:numPr>
        <w:ilvl w:val="6"/>
        <w:numId w:val="1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3FC9"/>
    <w:pPr>
      <w:keepNext/>
      <w:keepLines/>
      <w:numPr>
        <w:ilvl w:val="7"/>
        <w:numId w:val="1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3FC9"/>
    <w:pPr>
      <w:keepNext/>
      <w:keepLines/>
      <w:numPr>
        <w:ilvl w:val="8"/>
        <w:numId w:val="1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43FC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3FC9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ageNumber">
    <w:name w:val="page number"/>
    <w:basedOn w:val="DefaultParagraphFont"/>
    <w:rsid w:val="00743FC9"/>
  </w:style>
  <w:style w:type="paragraph" w:styleId="Header">
    <w:name w:val="header"/>
    <w:basedOn w:val="Normal"/>
    <w:link w:val="HeaderChar"/>
    <w:rsid w:val="00743FC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743FC9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rsid w:val="00743FC9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43FC9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3FC9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3FC9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3FC9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3FC9"/>
    <w:rPr>
      <w:rFonts w:asciiTheme="majorHAnsi" w:eastAsiaTheme="majorEastAsia" w:hAnsiTheme="majorHAnsi" w:cstheme="majorBidi"/>
      <w:color w:val="33473C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3FC9"/>
    <w:rPr>
      <w:rFonts w:asciiTheme="majorHAnsi" w:eastAsiaTheme="majorEastAsia" w:hAnsiTheme="majorHAnsi" w:cstheme="majorBidi"/>
      <w:i/>
      <w:iCs/>
      <w:color w:val="33473C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3FC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3FC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3FC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43FC9"/>
    <w:pPr>
      <w:spacing w:after="200" w:line="240" w:lineRule="auto"/>
    </w:pPr>
    <w:rPr>
      <w:i/>
      <w:iCs/>
      <w:color w:val="455F51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43FC9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3FC9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3FC9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743FC9"/>
    <w:rPr>
      <w:color w:val="5A5A5A" w:themeColor="text1" w:themeTint="A5"/>
      <w:spacing w:val="10"/>
    </w:rPr>
  </w:style>
  <w:style w:type="character" w:styleId="Strong">
    <w:name w:val="Strong"/>
    <w:basedOn w:val="DefaultParagraphFont"/>
    <w:uiPriority w:val="22"/>
    <w:qFormat/>
    <w:rsid w:val="00743FC9"/>
    <w:rPr>
      <w:b/>
      <w:b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743FC9"/>
    <w:rPr>
      <w:i/>
      <w:iCs/>
      <w:color w:val="auto"/>
    </w:rPr>
  </w:style>
  <w:style w:type="paragraph" w:styleId="NoSpacing">
    <w:name w:val="No Spacing"/>
    <w:uiPriority w:val="1"/>
    <w:qFormat/>
    <w:rsid w:val="00743FC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43FC9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43FC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3FC9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3FC9"/>
    <w:rPr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743FC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43FC9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743FC9"/>
    <w:rPr>
      <w:smallCaps/>
      <w:color w:val="404040" w:themeColor="text1" w:themeTint="BF"/>
      <w:u w:val="single" w:color="7F7F7F"/>
    </w:rPr>
  </w:style>
  <w:style w:type="character" w:styleId="IntenseReference">
    <w:name w:val="Intense Reference"/>
    <w:basedOn w:val="DefaultParagraphFont"/>
    <w:uiPriority w:val="32"/>
    <w:qFormat/>
    <w:rsid w:val="00743FC9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743FC9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43FC9"/>
    <w:pPr>
      <w:outlineLvl w:val="9"/>
    </w:pPr>
  </w:style>
  <w:style w:type="table" w:styleId="TableGrid">
    <w:name w:val="Table Grid"/>
    <w:basedOn w:val="TableNormal"/>
    <w:uiPriority w:val="59"/>
    <w:rsid w:val="00743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1">
    <w:name w:val="Grid Table 3 Accent 1"/>
    <w:basedOn w:val="TableNormal"/>
    <w:uiPriority w:val="48"/>
    <w:rsid w:val="00743FC9"/>
    <w:pPr>
      <w:spacing w:after="0" w:line="240" w:lineRule="auto"/>
    </w:pPr>
    <w:tblPr>
      <w:tblStyleRowBandSize w:val="1"/>
      <w:tblStyleColBandSize w:val="1"/>
      <w:tblBorders>
        <w:top w:val="single" w:sz="4" w:space="0" w:color="93D07C" w:themeColor="accent1" w:themeTint="99"/>
        <w:left w:val="single" w:sz="4" w:space="0" w:color="93D07C" w:themeColor="accent1" w:themeTint="99"/>
        <w:bottom w:val="single" w:sz="4" w:space="0" w:color="93D07C" w:themeColor="accent1" w:themeTint="99"/>
        <w:right w:val="single" w:sz="4" w:space="0" w:color="93D07C" w:themeColor="accent1" w:themeTint="99"/>
        <w:insideH w:val="single" w:sz="4" w:space="0" w:color="93D07C" w:themeColor="accent1" w:themeTint="99"/>
        <w:insideV w:val="single" w:sz="4" w:space="0" w:color="93D07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  <w:tblStylePr w:type="neCell">
      <w:tblPr/>
      <w:tcPr>
        <w:tcBorders>
          <w:bottom w:val="single" w:sz="4" w:space="0" w:color="93D07C" w:themeColor="accent1" w:themeTint="99"/>
        </w:tcBorders>
      </w:tcPr>
    </w:tblStylePr>
    <w:tblStylePr w:type="nwCell">
      <w:tblPr/>
      <w:tcPr>
        <w:tcBorders>
          <w:bottom w:val="single" w:sz="4" w:space="0" w:color="93D07C" w:themeColor="accent1" w:themeTint="99"/>
        </w:tcBorders>
      </w:tcPr>
    </w:tblStylePr>
    <w:tblStylePr w:type="seCell">
      <w:tblPr/>
      <w:tcPr>
        <w:tcBorders>
          <w:top w:val="single" w:sz="4" w:space="0" w:color="93D07C" w:themeColor="accent1" w:themeTint="99"/>
        </w:tcBorders>
      </w:tcPr>
    </w:tblStylePr>
    <w:tblStylePr w:type="swCell">
      <w:tblPr/>
      <w:tcPr>
        <w:tcBorders>
          <w:top w:val="single" w:sz="4" w:space="0" w:color="93D07C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743FC9"/>
    <w:pPr>
      <w:spacing w:after="0" w:line="240" w:lineRule="auto"/>
    </w:pPr>
    <w:tblPr>
      <w:tblStyleRowBandSize w:val="1"/>
      <w:tblStyleColBandSize w:val="1"/>
      <w:tblBorders>
        <w:top w:val="single" w:sz="4" w:space="0" w:color="BADB7D" w:themeColor="accent2" w:themeTint="99"/>
        <w:left w:val="single" w:sz="4" w:space="0" w:color="BADB7D" w:themeColor="accent2" w:themeTint="99"/>
        <w:bottom w:val="single" w:sz="4" w:space="0" w:color="BADB7D" w:themeColor="accent2" w:themeTint="99"/>
        <w:right w:val="single" w:sz="4" w:space="0" w:color="BADB7D" w:themeColor="accent2" w:themeTint="99"/>
        <w:insideH w:val="single" w:sz="4" w:space="0" w:color="BADB7D" w:themeColor="accent2" w:themeTint="99"/>
        <w:insideV w:val="single" w:sz="4" w:space="0" w:color="BADB7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F3D3" w:themeFill="accent2" w:themeFillTint="33"/>
      </w:tcPr>
    </w:tblStylePr>
    <w:tblStylePr w:type="band1Horz">
      <w:tblPr/>
      <w:tcPr>
        <w:shd w:val="clear" w:color="auto" w:fill="E8F3D3" w:themeFill="accent2" w:themeFillTint="33"/>
      </w:tcPr>
    </w:tblStylePr>
    <w:tblStylePr w:type="neCell">
      <w:tblPr/>
      <w:tcPr>
        <w:tcBorders>
          <w:bottom w:val="single" w:sz="4" w:space="0" w:color="BADB7D" w:themeColor="accent2" w:themeTint="99"/>
        </w:tcBorders>
      </w:tcPr>
    </w:tblStylePr>
    <w:tblStylePr w:type="nwCell">
      <w:tblPr/>
      <w:tcPr>
        <w:tcBorders>
          <w:bottom w:val="single" w:sz="4" w:space="0" w:color="BADB7D" w:themeColor="accent2" w:themeTint="99"/>
        </w:tcBorders>
      </w:tcPr>
    </w:tblStylePr>
    <w:tblStylePr w:type="seCell">
      <w:tblPr/>
      <w:tcPr>
        <w:tcBorders>
          <w:top w:val="single" w:sz="4" w:space="0" w:color="BADB7D" w:themeColor="accent2" w:themeTint="99"/>
        </w:tcBorders>
      </w:tcPr>
    </w:tblStylePr>
    <w:tblStylePr w:type="swCell">
      <w:tblPr/>
      <w:tcPr>
        <w:tcBorders>
          <w:top w:val="single" w:sz="4" w:space="0" w:color="BADB7D" w:themeColor="accent2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743FC9"/>
    <w:pPr>
      <w:spacing w:after="0" w:line="240" w:lineRule="auto"/>
    </w:pPr>
    <w:tblPr>
      <w:tblStyleRowBandSize w:val="1"/>
      <w:tblStyleColBandSize w:val="1"/>
      <w:tblBorders>
        <w:top w:val="single" w:sz="4" w:space="0" w:color="93D07C" w:themeColor="accent1" w:themeTint="99"/>
        <w:left w:val="single" w:sz="4" w:space="0" w:color="93D07C" w:themeColor="accent1" w:themeTint="99"/>
        <w:bottom w:val="single" w:sz="4" w:space="0" w:color="93D07C" w:themeColor="accent1" w:themeTint="99"/>
        <w:right w:val="single" w:sz="4" w:space="0" w:color="93D07C" w:themeColor="accent1" w:themeTint="99"/>
        <w:insideH w:val="single" w:sz="4" w:space="0" w:color="93D07C" w:themeColor="accent1" w:themeTint="99"/>
        <w:insideV w:val="single" w:sz="4" w:space="0" w:color="93D07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49E39" w:themeColor="accent1"/>
          <w:left w:val="single" w:sz="4" w:space="0" w:color="549E39" w:themeColor="accent1"/>
          <w:bottom w:val="single" w:sz="4" w:space="0" w:color="549E39" w:themeColor="accent1"/>
          <w:right w:val="single" w:sz="4" w:space="0" w:color="549E39" w:themeColor="accent1"/>
          <w:insideH w:val="nil"/>
          <w:insideV w:val="nil"/>
        </w:tcBorders>
        <w:shd w:val="clear" w:color="auto" w:fill="549E39" w:themeFill="accent1"/>
      </w:tcPr>
    </w:tblStylePr>
    <w:tblStylePr w:type="lastRow">
      <w:rPr>
        <w:b/>
        <w:bCs/>
      </w:rPr>
      <w:tblPr/>
      <w:tcPr>
        <w:tcBorders>
          <w:top w:val="double" w:sz="4" w:space="0" w:color="549E3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</w:style>
  <w:style w:type="table" w:styleId="GridTable4-Accent5">
    <w:name w:val="Grid Table 4 Accent 5"/>
    <w:basedOn w:val="TableNormal"/>
    <w:uiPriority w:val="49"/>
    <w:rsid w:val="00743FC9"/>
    <w:pPr>
      <w:spacing w:after="0" w:line="240" w:lineRule="auto"/>
    </w:pPr>
    <w:tblPr>
      <w:tblStyleRowBandSize w:val="1"/>
      <w:tblStyleColBandSize w:val="1"/>
      <w:tblBorders>
        <w:top w:val="single" w:sz="4" w:space="0" w:color="92D2DB" w:themeColor="accent5" w:themeTint="99"/>
        <w:left w:val="single" w:sz="4" w:space="0" w:color="92D2DB" w:themeColor="accent5" w:themeTint="99"/>
        <w:bottom w:val="single" w:sz="4" w:space="0" w:color="92D2DB" w:themeColor="accent5" w:themeTint="99"/>
        <w:right w:val="single" w:sz="4" w:space="0" w:color="92D2DB" w:themeColor="accent5" w:themeTint="99"/>
        <w:insideH w:val="single" w:sz="4" w:space="0" w:color="92D2DB" w:themeColor="accent5" w:themeTint="99"/>
        <w:insideV w:val="single" w:sz="4" w:space="0" w:color="92D2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B5C4" w:themeColor="accent5"/>
          <w:left w:val="single" w:sz="4" w:space="0" w:color="4AB5C4" w:themeColor="accent5"/>
          <w:bottom w:val="single" w:sz="4" w:space="0" w:color="4AB5C4" w:themeColor="accent5"/>
          <w:right w:val="single" w:sz="4" w:space="0" w:color="4AB5C4" w:themeColor="accent5"/>
          <w:insideH w:val="nil"/>
          <w:insideV w:val="nil"/>
        </w:tcBorders>
        <w:shd w:val="clear" w:color="auto" w:fill="4AB5C4" w:themeFill="accent5"/>
      </w:tcPr>
    </w:tblStylePr>
    <w:tblStylePr w:type="lastRow">
      <w:rPr>
        <w:b/>
        <w:bCs/>
      </w:rPr>
      <w:tblPr/>
      <w:tcPr>
        <w:tcBorders>
          <w:top w:val="double" w:sz="4" w:space="0" w:color="4AB5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0F3" w:themeFill="accent5" w:themeFillTint="33"/>
      </w:tcPr>
    </w:tblStylePr>
    <w:tblStylePr w:type="band1Horz">
      <w:tblPr/>
      <w:tcPr>
        <w:shd w:val="clear" w:color="auto" w:fill="DAF0F3" w:themeFill="accent5" w:themeFillTint="33"/>
      </w:tcPr>
    </w:tblStylePr>
  </w:style>
  <w:style w:type="table" w:styleId="GridTable1Light-Accent1">
    <w:name w:val="Grid Table 1 Light Accent 1"/>
    <w:basedOn w:val="TableNormal"/>
    <w:uiPriority w:val="46"/>
    <w:rsid w:val="00743FC9"/>
    <w:pPr>
      <w:spacing w:after="0" w:line="240" w:lineRule="auto"/>
    </w:pPr>
    <w:tblPr>
      <w:tblStyleRowBandSize w:val="1"/>
      <w:tblStyleColBandSize w:val="1"/>
      <w:tblBorders>
        <w:top w:val="single" w:sz="4" w:space="0" w:color="B7DFA8" w:themeColor="accent1" w:themeTint="66"/>
        <w:left w:val="single" w:sz="4" w:space="0" w:color="B7DFA8" w:themeColor="accent1" w:themeTint="66"/>
        <w:bottom w:val="single" w:sz="4" w:space="0" w:color="B7DFA8" w:themeColor="accent1" w:themeTint="66"/>
        <w:right w:val="single" w:sz="4" w:space="0" w:color="B7DFA8" w:themeColor="accent1" w:themeTint="66"/>
        <w:insideH w:val="single" w:sz="4" w:space="0" w:color="B7DFA8" w:themeColor="accent1" w:themeTint="66"/>
        <w:insideV w:val="single" w:sz="4" w:space="0" w:color="B7DFA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3D07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3D07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7ColourfulAccent1">
    <w:name w:val="List Table 7 Colorful Accent 1"/>
    <w:basedOn w:val="TableNormal"/>
    <w:uiPriority w:val="52"/>
    <w:rsid w:val="00743FC9"/>
    <w:pPr>
      <w:spacing w:after="0" w:line="240" w:lineRule="auto"/>
    </w:pPr>
    <w:rPr>
      <w:color w:val="3E762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49E3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49E3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49E3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49E3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43FC9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54044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40440"/>
  </w:style>
  <w:style w:type="paragraph" w:customStyle="1" w:styleId="TableParagraph">
    <w:name w:val="Table Paragraph"/>
    <w:basedOn w:val="Normal"/>
    <w:uiPriority w:val="1"/>
    <w:qFormat/>
    <w:rsid w:val="005404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ListParagraph">
    <w:name w:val="List Paragraph"/>
    <w:basedOn w:val="Normal"/>
    <w:uiPriority w:val="34"/>
    <w:qFormat/>
    <w:rsid w:val="00961018"/>
    <w:pPr>
      <w:ind w:left="720"/>
      <w:contextualSpacing/>
    </w:pPr>
  </w:style>
  <w:style w:type="table" w:styleId="GridTable2-Accent1">
    <w:name w:val="Grid Table 2 Accent 1"/>
    <w:basedOn w:val="TableNormal"/>
    <w:uiPriority w:val="47"/>
    <w:rsid w:val="008477EF"/>
    <w:pPr>
      <w:spacing w:after="0" w:line="240" w:lineRule="auto"/>
    </w:pPr>
    <w:tblPr>
      <w:tblStyleRowBandSize w:val="1"/>
      <w:tblStyleColBandSize w:val="1"/>
      <w:tblBorders>
        <w:top w:val="single" w:sz="2" w:space="0" w:color="93D07C" w:themeColor="accent1" w:themeTint="99"/>
        <w:bottom w:val="single" w:sz="2" w:space="0" w:color="93D07C" w:themeColor="accent1" w:themeTint="99"/>
        <w:insideH w:val="single" w:sz="2" w:space="0" w:color="93D07C" w:themeColor="accent1" w:themeTint="99"/>
        <w:insideV w:val="single" w:sz="2" w:space="0" w:color="93D07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3D07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3D07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</w:style>
  <w:style w:type="paragraph" w:styleId="Revision">
    <w:name w:val="Revision"/>
    <w:hidden/>
    <w:uiPriority w:val="99"/>
    <w:semiHidden/>
    <w:rsid w:val="005A092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09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92A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A092A"/>
    <w:rPr>
      <w:color w:val="BA6906" w:themeColor="followedHyperlink"/>
      <w:u w:val="single"/>
    </w:rPr>
  </w:style>
  <w:style w:type="table" w:styleId="GridTable2-Accent2">
    <w:name w:val="Grid Table 2 Accent 2"/>
    <w:basedOn w:val="TableNormal"/>
    <w:uiPriority w:val="47"/>
    <w:rsid w:val="00A31D8E"/>
    <w:pPr>
      <w:spacing w:after="0" w:line="240" w:lineRule="auto"/>
    </w:pPr>
    <w:tblPr>
      <w:tblStyleRowBandSize w:val="1"/>
      <w:tblStyleColBandSize w:val="1"/>
      <w:tblBorders>
        <w:top w:val="single" w:sz="2" w:space="0" w:color="BADB7D" w:themeColor="accent2" w:themeTint="99"/>
        <w:bottom w:val="single" w:sz="2" w:space="0" w:color="BADB7D" w:themeColor="accent2" w:themeTint="99"/>
        <w:insideH w:val="single" w:sz="2" w:space="0" w:color="BADB7D" w:themeColor="accent2" w:themeTint="99"/>
        <w:insideV w:val="single" w:sz="2" w:space="0" w:color="BADB7D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ADB7D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ADB7D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D3" w:themeFill="accent2" w:themeFillTint="33"/>
      </w:tcPr>
    </w:tblStylePr>
    <w:tblStylePr w:type="band1Horz">
      <w:tblPr/>
      <w:tcPr>
        <w:shd w:val="clear" w:color="auto" w:fill="E8F3D3" w:themeFill="accent2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00E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0E35"/>
    <w:pPr>
      <w:spacing w:after="120" w:line="240" w:lineRule="auto"/>
    </w:pPr>
    <w:rPr>
      <w:rFonts w:ascii="Arial" w:eastAsiaTheme="minorHAnsi" w:hAnsi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0E35"/>
    <w:rPr>
      <w:rFonts w:ascii="Arial" w:eastAsiaTheme="minorHAnsi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07AF"/>
    <w:pPr>
      <w:spacing w:after="160"/>
    </w:pPr>
    <w:rPr>
      <w:rFonts w:asciiTheme="minorHAnsi" w:eastAsiaTheme="minorEastAsia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07AF"/>
    <w:rPr>
      <w:rFonts w:ascii="Arial" w:eastAsiaTheme="minorHAnsi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6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s://intranet.sandwell.gov.uk/downloads/file/14361/eqia_template_guidance" TargetMode="External"/><Relationship Id="rId26" Type="http://schemas.openxmlformats.org/officeDocument/2006/relationships/hyperlink" Target="https://www.sandwell.gov.uk/downloads/download/1118/housing-repairs-and-maintenance-policy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sandwell.gov.uk/downloads/file/29963/corporate_plan_-_big_plans_for_a_great_place_for_the_people_of_sandwell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yperlink" Target="https://www.sandwell.gov.uk/tenanthandbook/downloads/download/2/tenancy-conditions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s://www.sandwell.gov.uk/downloads/file/34255/housing_strategy_2023_-_2028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www.sandwell.gov.uk/tenanthandbook/tenant-handboo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https://www.sandwell.gov.uk/downloads/download/154/reasonable-adjustments-policy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Louis_bebb@sandwell.gov.u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s://www.gov.uk/government/collections/regulatory-standards-for-landlords" TargetMode="External"/><Relationship Id="rId2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DA92BBA9F8F54DB86917CBB09BD93C" ma:contentTypeVersion="9" ma:contentTypeDescription="Create a new document." ma:contentTypeScope="" ma:versionID="4927b920e5cae88a72152eaa4dc3fd7f">
  <xsd:schema xmlns:xsd="http://www.w3.org/2001/XMLSchema" xmlns:xs="http://www.w3.org/2001/XMLSchema" xmlns:p="http://schemas.microsoft.com/office/2006/metadata/properties" xmlns:ns3="19c6e743-4844-497e-a9a1-ca5fcab1eb9c" xmlns:ns4="a0eabb36-b49a-471f-a549-1725f5ba2b39" targetNamespace="http://schemas.microsoft.com/office/2006/metadata/properties" ma:root="true" ma:fieldsID="5cf4b0ae5e50774c3b6b720848386ede" ns3:_="" ns4:_="">
    <xsd:import namespace="19c6e743-4844-497e-a9a1-ca5fcab1eb9c"/>
    <xsd:import namespace="a0eabb36-b49a-471f-a549-1725f5ba2b3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6e743-4844-497e-a9a1-ca5fcab1eb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abb36-b49a-471f-a549-1725f5ba2b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B9A8A7-D059-4D62-AEAA-53673EE91A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49F0C3-6A12-478B-8442-E7A0FADE1D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96026B-F6E5-451F-A308-BC2440D16E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c6e743-4844-497e-a9a1-ca5fcab1eb9c"/>
    <ds:schemaRef ds:uri="a0eabb36-b49a-471f-a549-1725f5ba2b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D59E9D-F0FF-47AF-86BD-36A0AF07B0C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1661</Words>
  <Characters>10350</Characters>
  <Application>Microsoft Office Word</Application>
  <DocSecurity>0</DocSecurity>
  <Lines>431</Lines>
  <Paragraphs>222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Sandwell Metropolitan Borough Council</Company>
  <LinksUpToDate>false</LinksUpToDate>
  <CharactersWithSpaces>11789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Koser</dc:creator>
  <cp:lastModifiedBy>Louis Bebb</cp:lastModifiedBy>
  <cp:revision>9</cp:revision>
  <dcterms:created xsi:type="dcterms:W3CDTF">2025-10-29T13:58:00Z</dcterms:created>
  <dcterms:modified xsi:type="dcterms:W3CDTF">2026-01-09T09:57:00Z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0x010100F6DA92BBA9F8F54DB86917CBB09BD93C</vt:lpwstr>
  </property>
</Properties>
</file>