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D4395" w14:textId="63777E7A" w:rsidR="00743FC9" w:rsidRDefault="006176F9" w:rsidP="005D4079">
      <w:pPr>
        <w:rPr>
          <w:rFonts w:ascii="Arial" w:hAnsi="Arial" w:cs="Arial"/>
          <w:sz w:val="36"/>
          <w:szCs w:val="36"/>
          <w:u w:val="single"/>
        </w:rPr>
      </w:pPr>
      <w:r>
        <w:rPr>
          <w:noProof/>
        </w:rPr>
        <w:drawing>
          <wp:anchor distT="0" distB="0" distL="114300" distR="114300" simplePos="0" relativeHeight="251658240" behindDoc="1" locked="0" layoutInCell="1" allowOverlap="1" wp14:anchorId="62E4380B" wp14:editId="5FCB5412">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etterhad Wor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14:paraId="6C569CA5" w14:textId="77777777" w:rsidR="00743FC9" w:rsidRDefault="00743FC9" w:rsidP="00743FC9">
      <w:pPr>
        <w:jc w:val="center"/>
        <w:rPr>
          <w:rFonts w:ascii="Arial" w:hAnsi="Arial" w:cs="Arial"/>
          <w:sz w:val="36"/>
          <w:szCs w:val="36"/>
          <w:u w:val="single"/>
        </w:rPr>
      </w:pPr>
    </w:p>
    <w:p w14:paraId="12749A5C" w14:textId="77777777" w:rsidR="006176F9" w:rsidRDefault="006176F9" w:rsidP="00743FC9">
      <w:pPr>
        <w:pStyle w:val="Title"/>
        <w:jc w:val="center"/>
        <w:rPr>
          <w:b/>
          <w:bCs/>
        </w:rPr>
      </w:pPr>
    </w:p>
    <w:p w14:paraId="4057BA79" w14:textId="77777777" w:rsidR="00B10D00" w:rsidRDefault="00B10D00" w:rsidP="00B10D00">
      <w:pPr>
        <w:pStyle w:val="Title"/>
        <w:jc w:val="center"/>
      </w:pPr>
    </w:p>
    <w:p w14:paraId="66CD3253" w14:textId="5003E43C" w:rsidR="00B10D00" w:rsidRPr="00B10D00" w:rsidRDefault="00B10D00" w:rsidP="00B10D00">
      <w:pPr>
        <w:pStyle w:val="Title"/>
        <w:jc w:val="center"/>
      </w:pPr>
      <w:r w:rsidRPr="00B10D00">
        <w:t>Equality Impact Assessments Toolkit</w:t>
      </w:r>
    </w:p>
    <w:p w14:paraId="71E3A0FC" w14:textId="4CC8F375" w:rsidR="00743FC9" w:rsidRPr="00B10D00" w:rsidRDefault="00B10D00" w:rsidP="00B10D00">
      <w:pPr>
        <w:pStyle w:val="Title"/>
        <w:jc w:val="center"/>
      </w:pPr>
      <w:proofErr w:type="spellStart"/>
      <w:r w:rsidRPr="00B10D00">
        <w:t>EqIA</w:t>
      </w:r>
      <w:proofErr w:type="spellEnd"/>
      <w:r w:rsidRPr="00B10D00">
        <w:t xml:space="preserve"> Template</w:t>
      </w:r>
    </w:p>
    <w:p w14:paraId="44A3DE48" w14:textId="77777777" w:rsidR="00743FC9" w:rsidRPr="00743FC9" w:rsidRDefault="00743FC9" w:rsidP="00743FC9">
      <w:pPr>
        <w:pStyle w:val="Title"/>
        <w:jc w:val="center"/>
        <w:rPr>
          <w:rFonts w:ascii="Arial" w:hAnsi="Arial"/>
          <w:b/>
          <w:bCs/>
          <w:sz w:val="36"/>
          <w:szCs w:val="36"/>
          <w:u w:val="single"/>
        </w:rPr>
      </w:pPr>
    </w:p>
    <w:p w14:paraId="5D933803" w14:textId="77777777" w:rsidR="00743FC9" w:rsidRDefault="00743FC9" w:rsidP="00743FC9">
      <w:pPr>
        <w:jc w:val="center"/>
        <w:rPr>
          <w:rFonts w:ascii="Arial" w:hAnsi="Arial" w:cs="Arial"/>
          <w:sz w:val="36"/>
          <w:szCs w:val="36"/>
          <w:u w:val="single"/>
        </w:rPr>
      </w:pPr>
    </w:p>
    <w:p w14:paraId="73D8AC58" w14:textId="77777777" w:rsidR="00743FC9" w:rsidRDefault="00743FC9" w:rsidP="00743FC9">
      <w:pPr>
        <w:jc w:val="center"/>
        <w:rPr>
          <w:rFonts w:ascii="Arial" w:hAnsi="Arial" w:cs="Arial"/>
          <w:sz w:val="36"/>
          <w:szCs w:val="36"/>
          <w:u w:val="single"/>
        </w:rPr>
      </w:pPr>
    </w:p>
    <w:p w14:paraId="5A58A354" w14:textId="77777777" w:rsidR="00743FC9" w:rsidRDefault="00743FC9" w:rsidP="00743FC9">
      <w:pPr>
        <w:jc w:val="center"/>
        <w:rPr>
          <w:rFonts w:ascii="Arial" w:hAnsi="Arial" w:cs="Arial"/>
          <w:sz w:val="36"/>
          <w:szCs w:val="36"/>
          <w:u w:val="single"/>
        </w:rPr>
      </w:pPr>
    </w:p>
    <w:p w14:paraId="157EB4FF" w14:textId="77777777" w:rsidR="00743FC9" w:rsidRDefault="00743FC9" w:rsidP="00743FC9">
      <w:pPr>
        <w:jc w:val="center"/>
        <w:rPr>
          <w:rFonts w:ascii="Arial" w:hAnsi="Arial" w:cs="Arial"/>
          <w:sz w:val="36"/>
          <w:szCs w:val="36"/>
          <w:u w:val="single"/>
        </w:rPr>
      </w:pPr>
    </w:p>
    <w:p w14:paraId="38F24832" w14:textId="77777777" w:rsidR="00743FC9" w:rsidRDefault="00743FC9" w:rsidP="00743FC9">
      <w:pPr>
        <w:jc w:val="center"/>
        <w:rPr>
          <w:rFonts w:ascii="Arial" w:hAnsi="Arial" w:cs="Arial"/>
          <w:sz w:val="36"/>
          <w:szCs w:val="36"/>
          <w:u w:val="single"/>
        </w:rPr>
      </w:pPr>
    </w:p>
    <w:p w14:paraId="41C86A6D" w14:textId="77777777" w:rsidR="00743FC9" w:rsidRDefault="00743FC9" w:rsidP="00743FC9">
      <w:pPr>
        <w:jc w:val="center"/>
        <w:rPr>
          <w:rFonts w:ascii="Arial" w:hAnsi="Arial" w:cs="Arial"/>
          <w:sz w:val="36"/>
          <w:szCs w:val="36"/>
          <w:u w:val="single"/>
        </w:rPr>
      </w:pPr>
    </w:p>
    <w:p w14:paraId="40A79D48" w14:textId="77777777" w:rsidR="00743FC9" w:rsidRDefault="00743FC9" w:rsidP="00743FC9">
      <w:pPr>
        <w:jc w:val="center"/>
        <w:rPr>
          <w:rFonts w:ascii="Arial" w:hAnsi="Arial" w:cs="Arial"/>
          <w:sz w:val="36"/>
          <w:szCs w:val="36"/>
          <w:u w:val="single"/>
        </w:rPr>
      </w:pPr>
    </w:p>
    <w:p w14:paraId="7949AA25" w14:textId="77777777" w:rsidR="00743FC9" w:rsidRDefault="00743FC9" w:rsidP="00743FC9">
      <w:pPr>
        <w:jc w:val="center"/>
        <w:rPr>
          <w:rFonts w:ascii="Arial" w:hAnsi="Arial" w:cs="Arial"/>
          <w:sz w:val="36"/>
          <w:szCs w:val="36"/>
          <w:u w:val="single"/>
        </w:rPr>
      </w:pPr>
    </w:p>
    <w:p w14:paraId="232403A6" w14:textId="54C5671A" w:rsidR="00743FC9" w:rsidRPr="009E7427" w:rsidRDefault="00743FC9" w:rsidP="009E7427">
      <w:pPr>
        <w:jc w:val="center"/>
        <w:rPr>
          <w:rFonts w:ascii="Arial" w:hAnsi="Arial" w:cs="Arial"/>
          <w:sz w:val="36"/>
          <w:szCs w:val="36"/>
          <w:u w:val="single"/>
        </w:rPr>
        <w:sectPr w:rsidR="00743FC9" w:rsidRPr="009E7427" w:rsidSect="005912C1">
          <w:headerReference w:type="even" r:id="rId11"/>
          <w:headerReference w:type="default" r:id="rId12"/>
          <w:footerReference w:type="even" r:id="rId13"/>
          <w:footerReference w:type="default" r:id="rId14"/>
          <w:headerReference w:type="first" r:id="rId15"/>
          <w:footerReference w:type="first" r:id="rId16"/>
          <w:pgSz w:w="11906" w:h="16838"/>
          <w:pgMar w:top="851" w:right="1134" w:bottom="851" w:left="1134" w:header="709" w:footer="709" w:gutter="0"/>
          <w:pgNumType w:start="0"/>
          <w:cols w:space="708"/>
          <w:docGrid w:linePitch="360"/>
        </w:sectPr>
      </w:pPr>
      <w:r>
        <w:rPr>
          <w:rFonts w:ascii="Arial" w:hAnsi="Arial" w:cs="Arial"/>
          <w:sz w:val="15"/>
          <w:szCs w:val="15"/>
        </w:rPr>
        <w:t xml:space="preserve">                                                                                                  </w:t>
      </w:r>
    </w:p>
    <w:p w14:paraId="1E2C8B75" w14:textId="19CD0DAC" w:rsidR="00540440" w:rsidRDefault="00540440" w:rsidP="00743FC9">
      <w:pPr>
        <w:rPr>
          <w:rFonts w:ascii="Arial" w:hAnsi="Arial" w:cs="Arial"/>
          <w:sz w:val="28"/>
          <w:szCs w:val="28"/>
        </w:rPr>
      </w:pPr>
    </w:p>
    <w:tbl>
      <w:tblPr>
        <w:tblStyle w:val="GridTable1Light-Accent1"/>
        <w:tblpPr w:leftFromText="180" w:rightFromText="180" w:vertAnchor="text" w:horzAnchor="margin" w:tblpY="757"/>
        <w:tblW w:w="0" w:type="auto"/>
        <w:tblLook w:val="04A0" w:firstRow="1" w:lastRow="0" w:firstColumn="1" w:lastColumn="0" w:noHBand="0" w:noVBand="1"/>
      </w:tblPr>
      <w:tblGrid>
        <w:gridCol w:w="9288"/>
      </w:tblGrid>
      <w:tr w:rsidR="008C5061" w:rsidRPr="00EB3AD8" w14:paraId="220C1D3F" w14:textId="77777777" w:rsidTr="00EC01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3284FCDD" w14:textId="1B33B697" w:rsidR="008C5061" w:rsidRDefault="008C5061" w:rsidP="00EC01E1">
            <w:pPr>
              <w:spacing w:after="160" w:line="259" w:lineRule="auto"/>
              <w:rPr>
                <w:rFonts w:ascii="Arial" w:hAnsi="Arial" w:cs="Arial"/>
                <w:bCs w:val="0"/>
                <w:sz w:val="28"/>
                <w:szCs w:val="28"/>
              </w:rPr>
            </w:pPr>
            <w:r w:rsidRPr="00EB3AD8">
              <w:rPr>
                <w:rFonts w:ascii="Arial" w:hAnsi="Arial" w:cs="Arial"/>
                <w:b w:val="0"/>
                <w:sz w:val="28"/>
                <w:szCs w:val="28"/>
              </w:rPr>
              <w:t>You must consider</w:t>
            </w:r>
            <w:r w:rsidR="00C00FEE">
              <w:rPr>
                <w:rFonts w:ascii="Arial" w:hAnsi="Arial" w:cs="Arial"/>
                <w:b w:val="0"/>
                <w:sz w:val="28"/>
                <w:szCs w:val="28"/>
              </w:rPr>
              <w:t xml:space="preserve"> the </w:t>
            </w:r>
            <w:hyperlink r:id="rId17" w:history="1">
              <w:r w:rsidRPr="00EB3AD8">
                <w:rPr>
                  <w:rStyle w:val="Hyperlink"/>
                  <w:rFonts w:ascii="Arial" w:hAnsi="Arial" w:cs="Arial"/>
                  <w:b w:val="0"/>
                  <w:sz w:val="28"/>
                  <w:szCs w:val="28"/>
                </w:rPr>
                <w:t>Equality Impact Assessment Guidance</w:t>
              </w:r>
            </w:hyperlink>
            <w:r w:rsidRPr="00EB3AD8">
              <w:rPr>
                <w:rFonts w:ascii="Arial" w:hAnsi="Arial" w:cs="Arial"/>
                <w:b w:val="0"/>
                <w:sz w:val="28"/>
                <w:szCs w:val="28"/>
              </w:rPr>
              <w:t xml:space="preserve"> when completing this template.</w:t>
            </w:r>
          </w:p>
          <w:p w14:paraId="7696DA02" w14:textId="1BDF4D7D" w:rsidR="00144D1E" w:rsidRDefault="008C5061" w:rsidP="00EC01E1">
            <w:pPr>
              <w:spacing w:after="160" w:line="259" w:lineRule="auto"/>
              <w:rPr>
                <w:rFonts w:ascii="Arial" w:hAnsi="Arial" w:cs="Arial"/>
                <w:bCs w:val="0"/>
                <w:sz w:val="28"/>
                <w:szCs w:val="28"/>
              </w:rPr>
            </w:pPr>
            <w:r w:rsidRPr="00EB3AD8">
              <w:rPr>
                <w:rFonts w:ascii="Arial" w:hAnsi="Arial" w:cs="Arial"/>
                <w:b w:val="0"/>
                <w:sz w:val="28"/>
                <w:szCs w:val="28"/>
              </w:rPr>
              <w:t xml:space="preserve">The EDI team </w:t>
            </w:r>
            <w:r w:rsidR="00144D1E">
              <w:rPr>
                <w:rFonts w:ascii="Arial" w:hAnsi="Arial" w:cs="Arial"/>
                <w:b w:val="0"/>
                <w:sz w:val="28"/>
                <w:szCs w:val="28"/>
              </w:rPr>
              <w:t>can provide help</w:t>
            </w:r>
            <w:r w:rsidR="00144D1E" w:rsidRPr="00EB3AD8">
              <w:rPr>
                <w:rFonts w:ascii="Arial" w:hAnsi="Arial" w:cs="Arial"/>
                <w:b w:val="0"/>
                <w:sz w:val="28"/>
                <w:szCs w:val="28"/>
              </w:rPr>
              <w:t xml:space="preserve"> and advice on undertaking an </w:t>
            </w:r>
            <w:proofErr w:type="spellStart"/>
            <w:r w:rsidR="00144D1E" w:rsidRPr="00EB3AD8">
              <w:rPr>
                <w:rFonts w:ascii="Arial" w:hAnsi="Arial" w:cs="Arial"/>
                <w:b w:val="0"/>
                <w:sz w:val="28"/>
                <w:szCs w:val="28"/>
              </w:rPr>
              <w:t>E</w:t>
            </w:r>
            <w:r w:rsidR="009B1AC7">
              <w:rPr>
                <w:rFonts w:ascii="Arial" w:hAnsi="Arial" w:cs="Arial"/>
                <w:b w:val="0"/>
                <w:sz w:val="28"/>
                <w:szCs w:val="28"/>
              </w:rPr>
              <w:t>q</w:t>
            </w:r>
            <w:r w:rsidR="00144D1E" w:rsidRPr="00EB3AD8">
              <w:rPr>
                <w:rFonts w:ascii="Arial" w:hAnsi="Arial" w:cs="Arial"/>
                <w:b w:val="0"/>
                <w:sz w:val="28"/>
                <w:szCs w:val="28"/>
              </w:rPr>
              <w:t>IA</w:t>
            </w:r>
            <w:proofErr w:type="spellEnd"/>
            <w:r w:rsidR="00144D1E">
              <w:rPr>
                <w:rFonts w:ascii="Arial" w:hAnsi="Arial" w:cs="Arial"/>
                <w:b w:val="0"/>
                <w:sz w:val="28"/>
                <w:szCs w:val="28"/>
              </w:rPr>
              <w:t xml:space="preserve"> and</w:t>
            </w:r>
            <w:r w:rsidRPr="00EB3AD8">
              <w:rPr>
                <w:rFonts w:ascii="Arial" w:hAnsi="Arial" w:cs="Arial"/>
                <w:b w:val="0"/>
                <w:sz w:val="28"/>
                <w:szCs w:val="28"/>
              </w:rPr>
              <w:t xml:space="preserve"> also provide overview quality assurance checks on completed </w:t>
            </w:r>
            <w:proofErr w:type="spellStart"/>
            <w:r w:rsidRPr="00EB3AD8">
              <w:rPr>
                <w:rFonts w:ascii="Arial" w:hAnsi="Arial" w:cs="Arial"/>
                <w:b w:val="0"/>
                <w:sz w:val="28"/>
                <w:szCs w:val="28"/>
              </w:rPr>
              <w:t>E</w:t>
            </w:r>
            <w:r w:rsidR="009B1AC7">
              <w:rPr>
                <w:rFonts w:ascii="Arial" w:hAnsi="Arial" w:cs="Arial"/>
                <w:b w:val="0"/>
                <w:sz w:val="28"/>
                <w:szCs w:val="28"/>
              </w:rPr>
              <w:t>q</w:t>
            </w:r>
            <w:r w:rsidRPr="00EB3AD8">
              <w:rPr>
                <w:rFonts w:ascii="Arial" w:hAnsi="Arial" w:cs="Arial"/>
                <w:b w:val="0"/>
                <w:sz w:val="28"/>
                <w:szCs w:val="28"/>
              </w:rPr>
              <w:t>IA</w:t>
            </w:r>
            <w:proofErr w:type="spellEnd"/>
            <w:r w:rsidRPr="00EB3AD8">
              <w:rPr>
                <w:rFonts w:ascii="Arial" w:hAnsi="Arial" w:cs="Arial"/>
                <w:b w:val="0"/>
                <w:sz w:val="28"/>
                <w:szCs w:val="28"/>
              </w:rPr>
              <w:t xml:space="preserve"> documents. </w:t>
            </w:r>
          </w:p>
          <w:p w14:paraId="2810A80F" w14:textId="512E603B" w:rsidR="008C5061" w:rsidRPr="00EB3AD8" w:rsidRDefault="008C5061" w:rsidP="00EC01E1">
            <w:pPr>
              <w:spacing w:after="160" w:line="259" w:lineRule="auto"/>
              <w:rPr>
                <w:rFonts w:ascii="Arial" w:hAnsi="Arial" w:cs="Arial"/>
                <w:b w:val="0"/>
                <w:sz w:val="28"/>
                <w:szCs w:val="28"/>
              </w:rPr>
            </w:pPr>
            <w:r w:rsidRPr="00EB3AD8">
              <w:rPr>
                <w:rFonts w:ascii="Arial" w:hAnsi="Arial" w:cs="Arial"/>
                <w:b w:val="0"/>
                <w:sz w:val="28"/>
                <w:szCs w:val="28"/>
              </w:rPr>
              <w:t xml:space="preserve">EDI team contact email: </w:t>
            </w:r>
            <w:r w:rsidR="009B1AC7" w:rsidRPr="00E36033" w:rsidDel="009B1AC7">
              <w:rPr>
                <w:rFonts w:ascii="Arial" w:hAnsi="Arial" w:cs="Arial"/>
                <w:sz w:val="28"/>
                <w:szCs w:val="28"/>
              </w:rPr>
              <w:t xml:space="preserve"> </w:t>
            </w:r>
            <w:r w:rsidR="009B1AC7">
              <w:rPr>
                <w:rStyle w:val="Hyperlink"/>
              </w:rPr>
              <w:t>edi_team@sandwell.gov.uk</w:t>
            </w:r>
          </w:p>
        </w:tc>
      </w:tr>
    </w:tbl>
    <w:tbl>
      <w:tblPr>
        <w:tblStyle w:val="GridTable1Light-Accent1"/>
        <w:tblW w:w="0" w:type="auto"/>
        <w:tblLook w:val="04A0" w:firstRow="1" w:lastRow="0" w:firstColumn="1" w:lastColumn="0" w:noHBand="0" w:noVBand="1"/>
      </w:tblPr>
      <w:tblGrid>
        <w:gridCol w:w="4809"/>
        <w:gridCol w:w="4436"/>
      </w:tblGrid>
      <w:tr w:rsidR="009D5DEA" w:rsidRPr="00F90EFE" w14:paraId="27F22437" w14:textId="77777777" w:rsidTr="009E7427">
        <w:trPr>
          <w:cnfStyle w:val="100000000000" w:firstRow="1" w:lastRow="0" w:firstColumn="0" w:lastColumn="0" w:oddVBand="0" w:evenVBand="0" w:oddHBand="0"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809" w:type="dxa"/>
          </w:tcPr>
          <w:p w14:paraId="03D73076" w14:textId="6A47DA50" w:rsidR="009D5DEA" w:rsidRPr="00F90EFE" w:rsidRDefault="00F90EFE" w:rsidP="00EC01E1">
            <w:pPr>
              <w:rPr>
                <w:rFonts w:ascii="Arial" w:hAnsi="Arial" w:cs="Arial"/>
                <w:sz w:val="28"/>
                <w:szCs w:val="28"/>
              </w:rPr>
            </w:pPr>
            <w:r w:rsidRPr="00F90EFE">
              <w:rPr>
                <w:rFonts w:ascii="Arial" w:hAnsi="Arial" w:cs="Arial"/>
                <w:sz w:val="28"/>
                <w:szCs w:val="28"/>
              </w:rPr>
              <w:t>Quality Control</w:t>
            </w:r>
          </w:p>
        </w:tc>
        <w:tc>
          <w:tcPr>
            <w:tcW w:w="4436" w:type="dxa"/>
          </w:tcPr>
          <w:p w14:paraId="716AC41B" w14:textId="77777777" w:rsidR="009D5DEA" w:rsidRPr="00F90EFE" w:rsidRDefault="009D5DEA" w:rsidP="00EC01E1">
            <w:pP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p>
        </w:tc>
      </w:tr>
      <w:tr w:rsidR="00743FC9" w:rsidRPr="00743FC9" w14:paraId="7A668ABD" w14:textId="77777777" w:rsidTr="009E7427">
        <w:trPr>
          <w:trHeight w:val="512"/>
        </w:trPr>
        <w:tc>
          <w:tcPr>
            <w:cnfStyle w:val="001000000000" w:firstRow="0" w:lastRow="0" w:firstColumn="1" w:lastColumn="0" w:oddVBand="0" w:evenVBand="0" w:oddHBand="0" w:evenHBand="0" w:firstRowFirstColumn="0" w:firstRowLastColumn="0" w:lastRowFirstColumn="0" w:lastRowLastColumn="0"/>
            <w:tcW w:w="4809" w:type="dxa"/>
          </w:tcPr>
          <w:p w14:paraId="7922E9AA" w14:textId="77777777"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Title of proposal</w:t>
            </w:r>
          </w:p>
          <w:p w14:paraId="4B6B269A" w14:textId="3D30AFCD" w:rsidR="00743FC9" w:rsidRPr="00743FC9" w:rsidRDefault="00743FC9" w:rsidP="00EC01E1">
            <w:pPr>
              <w:rPr>
                <w:rFonts w:ascii="Arial" w:hAnsi="Arial" w:cs="Arial"/>
                <w:b w:val="0"/>
                <w:bCs w:val="0"/>
                <w:sz w:val="24"/>
                <w:szCs w:val="24"/>
              </w:rPr>
            </w:pPr>
          </w:p>
        </w:tc>
        <w:tc>
          <w:tcPr>
            <w:tcW w:w="4436" w:type="dxa"/>
          </w:tcPr>
          <w:p w14:paraId="68B4C7EC" w14:textId="485EDF69" w:rsidR="00743FC9" w:rsidRPr="00743FC9" w:rsidRDefault="005300C3"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Mobility Scooter Policy</w:t>
            </w:r>
          </w:p>
        </w:tc>
      </w:tr>
      <w:tr w:rsidR="00743FC9" w:rsidRPr="00743FC9" w14:paraId="3ADAA672" w14:textId="77777777" w:rsidTr="009E7427">
        <w:trPr>
          <w:trHeight w:val="714"/>
        </w:trPr>
        <w:tc>
          <w:tcPr>
            <w:cnfStyle w:val="001000000000" w:firstRow="0" w:lastRow="0" w:firstColumn="1" w:lastColumn="0" w:oddVBand="0" w:evenVBand="0" w:oddHBand="0" w:evenHBand="0" w:firstRowFirstColumn="0" w:firstRowLastColumn="0" w:lastRowFirstColumn="0" w:lastRowLastColumn="0"/>
            <w:tcW w:w="4809" w:type="dxa"/>
          </w:tcPr>
          <w:p w14:paraId="4AE564FA" w14:textId="77777777"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Directorate and Service Area </w:t>
            </w:r>
          </w:p>
        </w:tc>
        <w:tc>
          <w:tcPr>
            <w:tcW w:w="4436" w:type="dxa"/>
          </w:tcPr>
          <w:p w14:paraId="5D5FAF73" w14:textId="17A6441C" w:rsidR="00743FC9" w:rsidRPr="00743FC9" w:rsidRDefault="005300C3"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Housing</w:t>
            </w:r>
          </w:p>
        </w:tc>
      </w:tr>
      <w:tr w:rsidR="00743FC9" w:rsidRPr="00743FC9" w14:paraId="52C2E0CE" w14:textId="77777777" w:rsidTr="009E7427">
        <w:trPr>
          <w:trHeight w:val="704"/>
        </w:trPr>
        <w:tc>
          <w:tcPr>
            <w:cnfStyle w:val="001000000000" w:firstRow="0" w:lastRow="0" w:firstColumn="1" w:lastColumn="0" w:oddVBand="0" w:evenVBand="0" w:oddHBand="0" w:evenHBand="0" w:firstRowFirstColumn="0" w:firstRowLastColumn="0" w:lastRowFirstColumn="0" w:lastRowLastColumn="0"/>
            <w:tcW w:w="4809" w:type="dxa"/>
          </w:tcPr>
          <w:p w14:paraId="71302AD1" w14:textId="5B8C17D6"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Officer completing </w:t>
            </w:r>
            <w:proofErr w:type="spellStart"/>
            <w:r w:rsidR="00353777">
              <w:rPr>
                <w:rFonts w:ascii="Arial" w:hAnsi="Arial" w:cs="Arial"/>
                <w:b w:val="0"/>
                <w:bCs w:val="0"/>
                <w:sz w:val="24"/>
                <w:szCs w:val="24"/>
              </w:rPr>
              <w:t>E</w:t>
            </w:r>
            <w:r w:rsidR="00E92B76">
              <w:rPr>
                <w:rFonts w:ascii="Arial" w:hAnsi="Arial" w:cs="Arial"/>
                <w:b w:val="0"/>
                <w:bCs w:val="0"/>
                <w:sz w:val="24"/>
                <w:szCs w:val="24"/>
              </w:rPr>
              <w:t>q</w:t>
            </w:r>
            <w:r w:rsidR="00353777">
              <w:rPr>
                <w:rFonts w:ascii="Arial" w:hAnsi="Arial" w:cs="Arial"/>
                <w:b w:val="0"/>
                <w:bCs w:val="0"/>
                <w:sz w:val="24"/>
                <w:szCs w:val="24"/>
              </w:rPr>
              <w:t>IA</w:t>
            </w:r>
            <w:proofErr w:type="spellEnd"/>
          </w:p>
        </w:tc>
        <w:tc>
          <w:tcPr>
            <w:tcW w:w="4436" w:type="dxa"/>
          </w:tcPr>
          <w:p w14:paraId="5FE79819" w14:textId="16470479" w:rsidR="00743FC9" w:rsidRPr="00743FC9" w:rsidRDefault="005300C3"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Louis Bebb</w:t>
            </w:r>
          </w:p>
        </w:tc>
      </w:tr>
      <w:tr w:rsidR="00743FC9" w:rsidRPr="00743FC9" w14:paraId="24EA1B33" w14:textId="77777777" w:rsidTr="009E7427">
        <w:trPr>
          <w:trHeight w:val="685"/>
        </w:trPr>
        <w:tc>
          <w:tcPr>
            <w:cnfStyle w:val="001000000000" w:firstRow="0" w:lastRow="0" w:firstColumn="1" w:lastColumn="0" w:oddVBand="0" w:evenVBand="0" w:oddHBand="0" w:evenHBand="0" w:firstRowFirstColumn="0" w:firstRowLastColumn="0" w:lastRowFirstColumn="0" w:lastRowLastColumn="0"/>
            <w:tcW w:w="4809" w:type="dxa"/>
          </w:tcPr>
          <w:p w14:paraId="193723FE" w14:textId="77777777"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Contact Details</w:t>
            </w:r>
          </w:p>
        </w:tc>
        <w:tc>
          <w:tcPr>
            <w:tcW w:w="4436" w:type="dxa"/>
          </w:tcPr>
          <w:p w14:paraId="736C82FD" w14:textId="28DFA028" w:rsidR="00743FC9" w:rsidRPr="00743FC9" w:rsidRDefault="00D62CAF"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8" w:history="1">
              <w:r w:rsidR="00DC4247" w:rsidRPr="00A5203D">
                <w:rPr>
                  <w:rStyle w:val="Hyperlink"/>
                  <w:rFonts w:ascii="Arial" w:hAnsi="Arial" w:cs="Arial"/>
                  <w:sz w:val="24"/>
                  <w:szCs w:val="24"/>
                </w:rPr>
                <w:t>louis_bebb@sandwell.gov.uk</w:t>
              </w:r>
            </w:hyperlink>
            <w:r w:rsidR="00DC4247">
              <w:rPr>
                <w:rFonts w:ascii="Arial" w:hAnsi="Arial" w:cs="Arial"/>
                <w:sz w:val="24"/>
                <w:szCs w:val="24"/>
              </w:rPr>
              <w:t xml:space="preserve"> </w:t>
            </w:r>
          </w:p>
        </w:tc>
      </w:tr>
      <w:tr w:rsidR="00743FC9" w:rsidRPr="00743FC9" w14:paraId="1264500A"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44222D99" w14:textId="41ABBC28" w:rsidR="00743FC9" w:rsidRPr="00743FC9" w:rsidRDefault="008C5061" w:rsidP="00EC01E1">
            <w:pPr>
              <w:rPr>
                <w:rFonts w:ascii="Arial" w:hAnsi="Arial" w:cs="Arial"/>
                <w:b w:val="0"/>
                <w:bCs w:val="0"/>
                <w:sz w:val="24"/>
                <w:szCs w:val="24"/>
              </w:rPr>
            </w:pPr>
            <w:r>
              <w:rPr>
                <w:rFonts w:ascii="Arial" w:hAnsi="Arial" w:cs="Arial"/>
                <w:b w:val="0"/>
                <w:bCs w:val="0"/>
                <w:sz w:val="24"/>
                <w:szCs w:val="24"/>
              </w:rPr>
              <w:t>Other</w:t>
            </w:r>
            <w:r w:rsidR="00743FC9" w:rsidRPr="00743FC9">
              <w:rPr>
                <w:rFonts w:ascii="Arial" w:hAnsi="Arial" w:cs="Arial"/>
                <w:b w:val="0"/>
                <w:bCs w:val="0"/>
                <w:sz w:val="24"/>
                <w:szCs w:val="24"/>
              </w:rPr>
              <w:t xml:space="preserve"> officers involved in completing this </w:t>
            </w:r>
            <w:proofErr w:type="spellStart"/>
            <w:r w:rsidR="00353777">
              <w:rPr>
                <w:rFonts w:ascii="Arial" w:hAnsi="Arial" w:cs="Arial"/>
                <w:b w:val="0"/>
                <w:bCs w:val="0"/>
                <w:sz w:val="24"/>
                <w:szCs w:val="24"/>
              </w:rPr>
              <w:t>E</w:t>
            </w:r>
            <w:r w:rsidR="00E92B76">
              <w:rPr>
                <w:rFonts w:ascii="Arial" w:hAnsi="Arial" w:cs="Arial"/>
                <w:b w:val="0"/>
                <w:bCs w:val="0"/>
                <w:sz w:val="24"/>
                <w:szCs w:val="24"/>
              </w:rPr>
              <w:t>q</w:t>
            </w:r>
            <w:r w:rsidR="00353777">
              <w:rPr>
                <w:rFonts w:ascii="Arial" w:hAnsi="Arial" w:cs="Arial"/>
                <w:b w:val="0"/>
                <w:bCs w:val="0"/>
                <w:sz w:val="24"/>
                <w:szCs w:val="24"/>
              </w:rPr>
              <w:t>IA</w:t>
            </w:r>
            <w:proofErr w:type="spellEnd"/>
          </w:p>
        </w:tc>
        <w:tc>
          <w:tcPr>
            <w:tcW w:w="4436" w:type="dxa"/>
          </w:tcPr>
          <w:p w14:paraId="6E3C17A7" w14:textId="4F2B232D" w:rsidR="00743FC9" w:rsidRPr="00743FC9" w:rsidRDefault="00724928"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None </w:t>
            </w:r>
          </w:p>
        </w:tc>
      </w:tr>
      <w:tr w:rsidR="00743FC9" w:rsidRPr="00743FC9" w14:paraId="6F1C653E" w14:textId="77777777" w:rsidTr="009E7427">
        <w:trPr>
          <w:trHeight w:val="637"/>
        </w:trPr>
        <w:tc>
          <w:tcPr>
            <w:cnfStyle w:val="001000000000" w:firstRow="0" w:lastRow="0" w:firstColumn="1" w:lastColumn="0" w:oddVBand="0" w:evenVBand="0" w:oddHBand="0" w:evenHBand="0" w:firstRowFirstColumn="0" w:firstRowLastColumn="0" w:lastRowFirstColumn="0" w:lastRowLastColumn="0"/>
            <w:tcW w:w="4809" w:type="dxa"/>
          </w:tcPr>
          <w:p w14:paraId="74CD0523" w14:textId="503779A5"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Date </w:t>
            </w:r>
            <w:proofErr w:type="spellStart"/>
            <w:r w:rsidR="00353777">
              <w:rPr>
                <w:rFonts w:ascii="Arial" w:hAnsi="Arial" w:cs="Arial"/>
                <w:b w:val="0"/>
                <w:bCs w:val="0"/>
                <w:sz w:val="24"/>
                <w:szCs w:val="24"/>
              </w:rPr>
              <w:t>E</w:t>
            </w:r>
            <w:r w:rsidR="00E92B76">
              <w:rPr>
                <w:rFonts w:ascii="Arial" w:hAnsi="Arial" w:cs="Arial"/>
                <w:b w:val="0"/>
                <w:bCs w:val="0"/>
                <w:sz w:val="24"/>
                <w:szCs w:val="24"/>
              </w:rPr>
              <w:t>q</w:t>
            </w:r>
            <w:r w:rsidR="00353777">
              <w:rPr>
                <w:rFonts w:ascii="Arial" w:hAnsi="Arial" w:cs="Arial"/>
                <w:b w:val="0"/>
                <w:bCs w:val="0"/>
                <w:sz w:val="24"/>
                <w:szCs w:val="24"/>
              </w:rPr>
              <w:t>IA</w:t>
            </w:r>
            <w:proofErr w:type="spellEnd"/>
            <w:r w:rsidRPr="00743FC9">
              <w:rPr>
                <w:rFonts w:ascii="Arial" w:hAnsi="Arial" w:cs="Arial"/>
                <w:b w:val="0"/>
                <w:bCs w:val="0"/>
                <w:sz w:val="24"/>
                <w:szCs w:val="24"/>
              </w:rPr>
              <w:t xml:space="preserve"> completed</w:t>
            </w:r>
          </w:p>
        </w:tc>
        <w:tc>
          <w:tcPr>
            <w:tcW w:w="4436" w:type="dxa"/>
          </w:tcPr>
          <w:p w14:paraId="784AF816" w14:textId="6F2A67D4" w:rsidR="00743FC9" w:rsidRPr="00743FC9" w:rsidRDefault="00D62CAF"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04/09/2023</w:t>
            </w:r>
            <w:r w:rsidR="00DC4247">
              <w:rPr>
                <w:rFonts w:ascii="Arial" w:hAnsi="Arial" w:cs="Arial"/>
                <w:sz w:val="24"/>
                <w:szCs w:val="24"/>
              </w:rPr>
              <w:t xml:space="preserve"> </w:t>
            </w:r>
          </w:p>
        </w:tc>
      </w:tr>
      <w:tr w:rsidR="00743FC9" w:rsidRPr="00743FC9" w14:paraId="39ADED2D"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2F64E21A" w14:textId="40C22C9A"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Date </w:t>
            </w:r>
            <w:proofErr w:type="spellStart"/>
            <w:r w:rsidR="00353777">
              <w:rPr>
                <w:rFonts w:ascii="Arial" w:hAnsi="Arial" w:cs="Arial"/>
                <w:b w:val="0"/>
                <w:bCs w:val="0"/>
                <w:sz w:val="24"/>
                <w:szCs w:val="24"/>
              </w:rPr>
              <w:t>E</w:t>
            </w:r>
            <w:r w:rsidR="00E92B76">
              <w:rPr>
                <w:rFonts w:ascii="Arial" w:hAnsi="Arial" w:cs="Arial"/>
                <w:b w:val="0"/>
                <w:bCs w:val="0"/>
                <w:sz w:val="24"/>
                <w:szCs w:val="24"/>
              </w:rPr>
              <w:t>q</w:t>
            </w:r>
            <w:r w:rsidR="00353777">
              <w:rPr>
                <w:rFonts w:ascii="Arial" w:hAnsi="Arial" w:cs="Arial"/>
                <w:b w:val="0"/>
                <w:bCs w:val="0"/>
                <w:sz w:val="24"/>
                <w:szCs w:val="24"/>
              </w:rPr>
              <w:t>IA</w:t>
            </w:r>
            <w:proofErr w:type="spellEnd"/>
            <w:r w:rsidRPr="00743FC9">
              <w:rPr>
                <w:rFonts w:ascii="Arial" w:hAnsi="Arial" w:cs="Arial"/>
                <w:b w:val="0"/>
                <w:bCs w:val="0"/>
                <w:sz w:val="24"/>
                <w:szCs w:val="24"/>
              </w:rPr>
              <w:t xml:space="preserve"> signed off or agreed by Director or Executive Director</w:t>
            </w:r>
          </w:p>
        </w:tc>
        <w:tc>
          <w:tcPr>
            <w:tcW w:w="4436" w:type="dxa"/>
          </w:tcPr>
          <w:p w14:paraId="4C42CC8C" w14:textId="7E590DCA" w:rsidR="00743FC9" w:rsidRPr="00743FC9" w:rsidRDefault="00811BB5"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11BB5">
              <w:rPr>
                <w:rFonts w:ascii="Arial" w:hAnsi="Arial" w:cs="Arial"/>
                <w:sz w:val="24"/>
                <w:szCs w:val="24"/>
              </w:rPr>
              <w:t>07/09/2023</w:t>
            </w:r>
          </w:p>
        </w:tc>
      </w:tr>
      <w:tr w:rsidR="00743FC9" w:rsidRPr="00743FC9" w14:paraId="07250D92"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070BAC7" w14:textId="59D84862"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Name of Director or Executive Director signing off </w:t>
            </w:r>
            <w:proofErr w:type="spellStart"/>
            <w:r w:rsidR="00353777">
              <w:rPr>
                <w:rFonts w:ascii="Arial" w:hAnsi="Arial" w:cs="Arial"/>
                <w:b w:val="0"/>
                <w:bCs w:val="0"/>
                <w:sz w:val="24"/>
                <w:szCs w:val="24"/>
              </w:rPr>
              <w:t>E</w:t>
            </w:r>
            <w:r w:rsidR="009B1AC7">
              <w:rPr>
                <w:rFonts w:ascii="Arial" w:hAnsi="Arial" w:cs="Arial"/>
                <w:b w:val="0"/>
                <w:bCs w:val="0"/>
                <w:sz w:val="24"/>
                <w:szCs w:val="24"/>
              </w:rPr>
              <w:t>q</w:t>
            </w:r>
            <w:r w:rsidR="00353777">
              <w:rPr>
                <w:rFonts w:ascii="Arial" w:hAnsi="Arial" w:cs="Arial"/>
                <w:b w:val="0"/>
                <w:bCs w:val="0"/>
                <w:sz w:val="24"/>
                <w:szCs w:val="24"/>
              </w:rPr>
              <w:t>IA</w:t>
            </w:r>
            <w:proofErr w:type="spellEnd"/>
          </w:p>
        </w:tc>
        <w:tc>
          <w:tcPr>
            <w:tcW w:w="4436" w:type="dxa"/>
          </w:tcPr>
          <w:p w14:paraId="5FBA3F8E" w14:textId="3501BD8B" w:rsidR="00743FC9" w:rsidRPr="00743FC9" w:rsidRDefault="00135677"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62CAF">
              <w:rPr>
                <w:rFonts w:ascii="Arial" w:hAnsi="Arial" w:cs="Arial"/>
                <w:sz w:val="24"/>
                <w:szCs w:val="24"/>
              </w:rPr>
              <w:t>Nigel Collumbell</w:t>
            </w:r>
          </w:p>
        </w:tc>
      </w:tr>
      <w:tr w:rsidR="00743FC9" w:rsidRPr="00743FC9" w14:paraId="3990B278" w14:textId="77777777" w:rsidTr="009E7427">
        <w:trPr>
          <w:trHeight w:val="860"/>
        </w:trPr>
        <w:tc>
          <w:tcPr>
            <w:cnfStyle w:val="001000000000" w:firstRow="0" w:lastRow="0" w:firstColumn="1" w:lastColumn="0" w:oddVBand="0" w:evenVBand="0" w:oddHBand="0" w:evenHBand="0" w:firstRowFirstColumn="0" w:firstRowLastColumn="0" w:lastRowFirstColumn="0" w:lastRowLastColumn="0"/>
            <w:tcW w:w="4809" w:type="dxa"/>
          </w:tcPr>
          <w:p w14:paraId="33864B7E" w14:textId="309EFF1B" w:rsidR="00743FC9" w:rsidRPr="00743FC9" w:rsidRDefault="00743FC9" w:rsidP="00EC01E1">
            <w:pPr>
              <w:rPr>
                <w:rFonts w:ascii="Arial" w:hAnsi="Arial" w:cs="Arial"/>
                <w:b w:val="0"/>
                <w:bCs w:val="0"/>
                <w:sz w:val="24"/>
                <w:szCs w:val="24"/>
              </w:rPr>
            </w:pPr>
            <w:r w:rsidRPr="00743FC9">
              <w:rPr>
                <w:rFonts w:ascii="Arial" w:hAnsi="Arial" w:cs="Arial"/>
                <w:b w:val="0"/>
                <w:bCs w:val="0"/>
                <w:sz w:val="24"/>
                <w:szCs w:val="24"/>
              </w:rPr>
              <w:t xml:space="preserve">Date </w:t>
            </w:r>
            <w:proofErr w:type="spellStart"/>
            <w:r w:rsidR="00353777">
              <w:rPr>
                <w:rFonts w:ascii="Arial" w:hAnsi="Arial" w:cs="Arial"/>
                <w:b w:val="0"/>
                <w:bCs w:val="0"/>
                <w:sz w:val="24"/>
                <w:szCs w:val="24"/>
              </w:rPr>
              <w:t>E</w:t>
            </w:r>
            <w:r w:rsidR="00E92B76">
              <w:rPr>
                <w:rFonts w:ascii="Arial" w:hAnsi="Arial" w:cs="Arial"/>
                <w:b w:val="0"/>
                <w:bCs w:val="0"/>
                <w:sz w:val="24"/>
                <w:szCs w:val="24"/>
              </w:rPr>
              <w:t>q</w:t>
            </w:r>
            <w:r w:rsidR="00353777">
              <w:rPr>
                <w:rFonts w:ascii="Arial" w:hAnsi="Arial" w:cs="Arial"/>
                <w:b w:val="0"/>
                <w:bCs w:val="0"/>
                <w:sz w:val="24"/>
                <w:szCs w:val="24"/>
              </w:rPr>
              <w:t>IA</w:t>
            </w:r>
            <w:proofErr w:type="spellEnd"/>
            <w:r w:rsidRPr="00743FC9">
              <w:rPr>
                <w:rFonts w:ascii="Arial" w:hAnsi="Arial" w:cs="Arial"/>
                <w:b w:val="0"/>
                <w:bCs w:val="0"/>
                <w:sz w:val="24"/>
                <w:szCs w:val="24"/>
              </w:rPr>
              <w:t xml:space="preserve"> considered by Cabinet </w:t>
            </w:r>
          </w:p>
        </w:tc>
        <w:tc>
          <w:tcPr>
            <w:tcW w:w="4436" w:type="dxa"/>
          </w:tcPr>
          <w:p w14:paraId="420AF61E" w14:textId="70B1002D" w:rsidR="00743FC9" w:rsidRPr="00743FC9" w:rsidRDefault="00DC4247"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N/A</w:t>
            </w:r>
          </w:p>
        </w:tc>
      </w:tr>
      <w:tr w:rsidR="00F90EFE" w:rsidRPr="00743FC9" w14:paraId="2FC19673" w14:textId="77777777" w:rsidTr="009E7427">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44B20CDD" w14:textId="7E35C223" w:rsidR="00F90EFE" w:rsidRDefault="002C0419" w:rsidP="00EC01E1">
            <w:pPr>
              <w:rPr>
                <w:rFonts w:ascii="Arial" w:hAnsi="Arial" w:cs="Arial"/>
                <w:sz w:val="24"/>
                <w:szCs w:val="24"/>
              </w:rPr>
            </w:pPr>
            <w:r>
              <w:rPr>
                <w:rFonts w:ascii="Arial" w:hAnsi="Arial" w:cs="Arial"/>
                <w:b w:val="0"/>
                <w:bCs w:val="0"/>
                <w:sz w:val="24"/>
                <w:szCs w:val="24"/>
              </w:rPr>
              <w:t>Where</w:t>
            </w:r>
            <w:r w:rsidR="00F90EFE">
              <w:rPr>
                <w:rFonts w:ascii="Arial" w:hAnsi="Arial" w:cs="Arial"/>
                <w:b w:val="0"/>
                <w:bCs w:val="0"/>
                <w:sz w:val="24"/>
                <w:szCs w:val="24"/>
              </w:rPr>
              <w:t xml:space="preserve"> </w:t>
            </w:r>
            <w:r w:rsidR="00BD303C">
              <w:rPr>
                <w:rFonts w:ascii="Arial" w:hAnsi="Arial" w:cs="Arial"/>
                <w:b w:val="0"/>
                <w:bCs w:val="0"/>
                <w:sz w:val="24"/>
                <w:szCs w:val="24"/>
              </w:rPr>
              <w:t xml:space="preserve">the </w:t>
            </w:r>
            <w:proofErr w:type="spellStart"/>
            <w:r w:rsidR="00F90EFE">
              <w:rPr>
                <w:rFonts w:ascii="Arial" w:hAnsi="Arial" w:cs="Arial"/>
                <w:b w:val="0"/>
                <w:bCs w:val="0"/>
                <w:sz w:val="24"/>
                <w:szCs w:val="24"/>
              </w:rPr>
              <w:t>EqIA</w:t>
            </w:r>
            <w:proofErr w:type="spellEnd"/>
            <w:r w:rsidR="00F90EFE">
              <w:rPr>
                <w:rFonts w:ascii="Arial" w:hAnsi="Arial" w:cs="Arial"/>
                <w:b w:val="0"/>
                <w:bCs w:val="0"/>
                <w:sz w:val="24"/>
                <w:szCs w:val="24"/>
              </w:rPr>
              <w:t xml:space="preserve"> </w:t>
            </w:r>
            <w:r w:rsidR="00BD303C">
              <w:rPr>
                <w:rFonts w:ascii="Arial" w:hAnsi="Arial" w:cs="Arial"/>
                <w:b w:val="0"/>
                <w:bCs w:val="0"/>
                <w:sz w:val="24"/>
                <w:szCs w:val="24"/>
              </w:rPr>
              <w:t xml:space="preserve">is </w:t>
            </w:r>
            <w:r w:rsidR="00F90EFE">
              <w:rPr>
                <w:rFonts w:ascii="Arial" w:hAnsi="Arial" w:cs="Arial"/>
                <w:b w:val="0"/>
                <w:bCs w:val="0"/>
                <w:sz w:val="24"/>
                <w:szCs w:val="24"/>
              </w:rPr>
              <w:t>Published</w:t>
            </w:r>
          </w:p>
          <w:p w14:paraId="1180B417" w14:textId="77777777" w:rsidR="00C958D2" w:rsidRDefault="00C958D2" w:rsidP="00EC01E1">
            <w:pPr>
              <w:rPr>
                <w:rFonts w:ascii="Arial" w:hAnsi="Arial" w:cs="Arial"/>
                <w:sz w:val="24"/>
                <w:szCs w:val="24"/>
              </w:rPr>
            </w:pPr>
          </w:p>
          <w:p w14:paraId="3604861C" w14:textId="0E4375F8" w:rsidR="00EA10AD" w:rsidRPr="00F90EFE" w:rsidRDefault="00EA10AD" w:rsidP="00EC01E1">
            <w:pPr>
              <w:rPr>
                <w:rFonts w:ascii="Arial" w:hAnsi="Arial" w:cs="Arial"/>
                <w:b w:val="0"/>
                <w:bCs w:val="0"/>
                <w:sz w:val="24"/>
                <w:szCs w:val="24"/>
              </w:rPr>
            </w:pPr>
            <w:r>
              <w:rPr>
                <w:rFonts w:ascii="Arial" w:hAnsi="Arial" w:cs="Arial"/>
                <w:b w:val="0"/>
                <w:bCs w:val="0"/>
                <w:sz w:val="24"/>
                <w:szCs w:val="24"/>
              </w:rPr>
              <w:t>(</w:t>
            </w:r>
            <w:proofErr w:type="gramStart"/>
            <w:r>
              <w:rPr>
                <w:rFonts w:ascii="Arial" w:hAnsi="Arial" w:cs="Arial"/>
                <w:b w:val="0"/>
                <w:bCs w:val="0"/>
                <w:sz w:val="24"/>
                <w:szCs w:val="24"/>
              </w:rPr>
              <w:t>please</w:t>
            </w:r>
            <w:proofErr w:type="gramEnd"/>
            <w:r>
              <w:rPr>
                <w:rFonts w:ascii="Arial" w:hAnsi="Arial" w:cs="Arial"/>
                <w:b w:val="0"/>
                <w:bCs w:val="0"/>
                <w:sz w:val="24"/>
                <w:szCs w:val="24"/>
              </w:rPr>
              <w:t xml:space="preserve"> </w:t>
            </w:r>
            <w:r w:rsidR="00C958D2">
              <w:rPr>
                <w:rFonts w:ascii="Arial" w:hAnsi="Arial" w:cs="Arial"/>
                <w:b w:val="0"/>
                <w:bCs w:val="0"/>
                <w:sz w:val="24"/>
                <w:szCs w:val="24"/>
              </w:rPr>
              <w:t>include a link</w:t>
            </w:r>
            <w:r w:rsidR="00B10D00">
              <w:rPr>
                <w:rFonts w:ascii="Arial" w:hAnsi="Arial" w:cs="Arial"/>
                <w:b w:val="0"/>
                <w:bCs w:val="0"/>
                <w:sz w:val="24"/>
                <w:szCs w:val="24"/>
              </w:rPr>
              <w:t xml:space="preserve"> to the </w:t>
            </w:r>
            <w:proofErr w:type="spellStart"/>
            <w:r w:rsidR="00B10D00">
              <w:rPr>
                <w:rFonts w:ascii="Arial" w:hAnsi="Arial" w:cs="Arial"/>
                <w:b w:val="0"/>
                <w:bCs w:val="0"/>
                <w:sz w:val="24"/>
                <w:szCs w:val="24"/>
              </w:rPr>
              <w:t>EqIA</w:t>
            </w:r>
            <w:proofErr w:type="spellEnd"/>
            <w:r w:rsidR="00C958D2">
              <w:rPr>
                <w:rFonts w:ascii="Arial" w:hAnsi="Arial" w:cs="Arial"/>
                <w:b w:val="0"/>
                <w:bCs w:val="0"/>
                <w:sz w:val="24"/>
                <w:szCs w:val="24"/>
              </w:rPr>
              <w:t xml:space="preserve"> and </w:t>
            </w:r>
            <w:r>
              <w:rPr>
                <w:rFonts w:ascii="Arial" w:hAnsi="Arial" w:cs="Arial"/>
                <w:b w:val="0"/>
                <w:bCs w:val="0"/>
                <w:sz w:val="24"/>
                <w:szCs w:val="24"/>
              </w:rPr>
              <w:t xml:space="preserve">send a copy of the final </w:t>
            </w:r>
            <w:proofErr w:type="spellStart"/>
            <w:r>
              <w:rPr>
                <w:rFonts w:ascii="Arial" w:hAnsi="Arial" w:cs="Arial"/>
                <w:b w:val="0"/>
                <w:bCs w:val="0"/>
                <w:sz w:val="24"/>
                <w:szCs w:val="24"/>
              </w:rPr>
              <w:t>EqIA</w:t>
            </w:r>
            <w:proofErr w:type="spellEnd"/>
            <w:r>
              <w:rPr>
                <w:rFonts w:ascii="Arial" w:hAnsi="Arial" w:cs="Arial"/>
                <w:b w:val="0"/>
                <w:bCs w:val="0"/>
                <w:sz w:val="24"/>
                <w:szCs w:val="24"/>
              </w:rPr>
              <w:t xml:space="preserve"> to the EDI team)</w:t>
            </w:r>
          </w:p>
        </w:tc>
        <w:tc>
          <w:tcPr>
            <w:tcW w:w="4436" w:type="dxa"/>
          </w:tcPr>
          <w:p w14:paraId="6699A7A7" w14:textId="0C421CD1" w:rsidR="00F90EFE" w:rsidRPr="00743FC9" w:rsidRDefault="00487CC6" w:rsidP="00EC01E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Gov</w:t>
            </w:r>
          </w:p>
        </w:tc>
      </w:tr>
    </w:tbl>
    <w:p w14:paraId="113084A4" w14:textId="77777777" w:rsidR="009E7427" w:rsidRDefault="009E7427" w:rsidP="00743FC9"/>
    <w:tbl>
      <w:tblPr>
        <w:tblStyle w:val="GridTable1Light-Accent1"/>
        <w:tblW w:w="5000" w:type="pct"/>
        <w:tblLook w:val="04A0" w:firstRow="1" w:lastRow="0" w:firstColumn="1" w:lastColumn="0" w:noHBand="0" w:noVBand="1"/>
      </w:tblPr>
      <w:tblGrid>
        <w:gridCol w:w="7"/>
        <w:gridCol w:w="9607"/>
        <w:gridCol w:w="6"/>
        <w:gridCol w:w="8"/>
      </w:tblGrid>
      <w:tr w:rsidR="00743FC9" w:rsidRPr="00483A7C" w14:paraId="639CAF76" w14:textId="77777777" w:rsidTr="00743FC9">
        <w:trPr>
          <w:gridBefore w:val="1"/>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6" w:type="pct"/>
            <w:gridSpan w:val="3"/>
          </w:tcPr>
          <w:p w14:paraId="766601B4" w14:textId="77777777" w:rsidR="00DA711C" w:rsidRPr="00483A7C" w:rsidRDefault="00DA711C" w:rsidP="00EC01E1">
            <w:pPr>
              <w:rPr>
                <w:rFonts w:ascii="Arial" w:hAnsi="Arial" w:cs="Arial"/>
                <w:bCs w:val="0"/>
                <w:color w:val="000000"/>
                <w:sz w:val="28"/>
                <w:szCs w:val="28"/>
              </w:rPr>
            </w:pPr>
            <w:r w:rsidRPr="00483A7C">
              <w:rPr>
                <w:rFonts w:ascii="Arial" w:hAnsi="Arial" w:cs="Arial"/>
                <w:bCs w:val="0"/>
                <w:color w:val="000000"/>
                <w:sz w:val="28"/>
                <w:szCs w:val="28"/>
              </w:rPr>
              <w:lastRenderedPageBreak/>
              <w:t xml:space="preserve">Section </w:t>
            </w:r>
            <w:r w:rsidR="00743FC9" w:rsidRPr="00483A7C">
              <w:rPr>
                <w:rFonts w:ascii="Arial" w:hAnsi="Arial" w:cs="Arial"/>
                <w:bCs w:val="0"/>
                <w:color w:val="000000"/>
                <w:sz w:val="28"/>
                <w:szCs w:val="28"/>
              </w:rPr>
              <w:t xml:space="preserve">1. </w:t>
            </w:r>
            <w:r w:rsidR="00743FC9" w:rsidRPr="00483A7C">
              <w:rPr>
                <w:rFonts w:ascii="Arial" w:hAnsi="Arial" w:cs="Arial"/>
                <w:bCs w:val="0"/>
                <w:color w:val="000000"/>
                <w:sz w:val="28"/>
                <w:szCs w:val="28"/>
              </w:rPr>
              <w:tab/>
            </w:r>
          </w:p>
          <w:p w14:paraId="27E4AF1A" w14:textId="77777777" w:rsidR="00DA711C" w:rsidRPr="00483A7C" w:rsidRDefault="00DA711C" w:rsidP="00EC01E1">
            <w:pPr>
              <w:rPr>
                <w:rFonts w:ascii="Arial" w:hAnsi="Arial" w:cs="Arial"/>
                <w:bCs w:val="0"/>
                <w:color w:val="000000"/>
                <w:sz w:val="28"/>
                <w:szCs w:val="28"/>
              </w:rPr>
            </w:pPr>
          </w:p>
          <w:p w14:paraId="75D76723" w14:textId="419C07D6" w:rsidR="00743FC9" w:rsidRPr="00483A7C" w:rsidRDefault="00743FC9" w:rsidP="00EC01E1">
            <w:pPr>
              <w:rPr>
                <w:rFonts w:ascii="Arial" w:hAnsi="Arial" w:cs="Arial"/>
                <w:b w:val="0"/>
                <w:color w:val="000000"/>
                <w:sz w:val="28"/>
                <w:szCs w:val="28"/>
              </w:rPr>
            </w:pPr>
            <w:r w:rsidRPr="00483A7C">
              <w:rPr>
                <w:rFonts w:ascii="Arial" w:hAnsi="Arial" w:cs="Arial"/>
                <w:b w:val="0"/>
                <w:color w:val="000000"/>
                <w:sz w:val="28"/>
                <w:szCs w:val="28"/>
              </w:rPr>
              <w:t xml:space="preserve">The purpose of the </w:t>
            </w:r>
            <w:r w:rsidR="00C23EDB" w:rsidRPr="00483A7C">
              <w:rPr>
                <w:rFonts w:ascii="Arial" w:hAnsi="Arial" w:cs="Arial"/>
                <w:b w:val="0"/>
                <w:color w:val="000000"/>
                <w:sz w:val="28"/>
                <w:szCs w:val="28"/>
              </w:rPr>
              <w:t xml:space="preserve">project, </w:t>
            </w:r>
            <w:r w:rsidRPr="00483A7C">
              <w:rPr>
                <w:rFonts w:ascii="Arial" w:hAnsi="Arial" w:cs="Arial"/>
                <w:b w:val="0"/>
                <w:color w:val="000000"/>
                <w:sz w:val="28"/>
                <w:szCs w:val="28"/>
              </w:rPr>
              <w:t>proposal or decision required</w:t>
            </w:r>
            <w:r w:rsidR="00DA711C" w:rsidRPr="00483A7C">
              <w:rPr>
                <w:rFonts w:ascii="Arial" w:hAnsi="Arial" w:cs="Arial"/>
                <w:b w:val="0"/>
                <w:color w:val="000000"/>
                <w:sz w:val="28"/>
                <w:szCs w:val="28"/>
              </w:rPr>
              <w:t xml:space="preserve"> </w:t>
            </w:r>
          </w:p>
        </w:tc>
      </w:tr>
      <w:tr w:rsidR="00743FC9" w:rsidRPr="00483A7C" w14:paraId="27A2AF5A" w14:textId="77777777" w:rsidTr="00777CD9">
        <w:trPr>
          <w:gridBefore w:val="1"/>
          <w:trHeight w:val="1521"/>
        </w:trPr>
        <w:tc>
          <w:tcPr>
            <w:cnfStyle w:val="001000000000" w:firstRow="0" w:lastRow="0" w:firstColumn="1" w:lastColumn="0" w:oddVBand="0" w:evenVBand="0" w:oddHBand="0" w:evenHBand="0" w:firstRowFirstColumn="0" w:firstRowLastColumn="0" w:lastRowFirstColumn="0" w:lastRowLastColumn="0"/>
            <w:tcW w:w="4996" w:type="pct"/>
            <w:gridSpan w:val="3"/>
          </w:tcPr>
          <w:p w14:paraId="09D696FE" w14:textId="77777777" w:rsidR="00487CC6" w:rsidRPr="00483A7C" w:rsidRDefault="00487CC6" w:rsidP="00EC01E1">
            <w:pPr>
              <w:rPr>
                <w:rFonts w:ascii="Arial" w:hAnsi="Arial" w:cs="Arial"/>
                <w:sz w:val="28"/>
                <w:szCs w:val="28"/>
              </w:rPr>
            </w:pPr>
          </w:p>
          <w:p w14:paraId="05F1C86D" w14:textId="5B0E75B4" w:rsidR="00DA711C" w:rsidRPr="00483A7C" w:rsidRDefault="00135677" w:rsidP="00EC01E1">
            <w:pPr>
              <w:rPr>
                <w:rFonts w:ascii="Arial" w:hAnsi="Arial" w:cs="Arial"/>
                <w:b w:val="0"/>
                <w:bCs w:val="0"/>
                <w:sz w:val="28"/>
                <w:szCs w:val="28"/>
              </w:rPr>
            </w:pPr>
            <w:r w:rsidRPr="00483A7C">
              <w:rPr>
                <w:rFonts w:ascii="Arial" w:hAnsi="Arial" w:cs="Arial"/>
                <w:b w:val="0"/>
                <w:bCs w:val="0"/>
                <w:sz w:val="28"/>
                <w:szCs w:val="28"/>
              </w:rPr>
              <w:t xml:space="preserve">The main purpose of the policies is to set out </w:t>
            </w:r>
            <w:r w:rsidR="007750F9" w:rsidRPr="00483A7C">
              <w:rPr>
                <w:rFonts w:ascii="Arial" w:hAnsi="Arial" w:cs="Arial"/>
                <w:b w:val="0"/>
                <w:bCs w:val="0"/>
                <w:sz w:val="28"/>
                <w:szCs w:val="28"/>
              </w:rPr>
              <w:t>Sandwell</w:t>
            </w:r>
            <w:r w:rsidRPr="00483A7C">
              <w:rPr>
                <w:rFonts w:ascii="Arial" w:hAnsi="Arial" w:cs="Arial"/>
                <w:b w:val="0"/>
                <w:bCs w:val="0"/>
                <w:sz w:val="28"/>
                <w:szCs w:val="28"/>
              </w:rPr>
              <w:t xml:space="preserve"> Council’s approach to requests from council tenants to store mobility s</w:t>
            </w:r>
            <w:r w:rsidR="00483A7C">
              <w:rPr>
                <w:rFonts w:ascii="Arial" w:hAnsi="Arial" w:cs="Arial"/>
                <w:b w:val="0"/>
                <w:bCs w:val="0"/>
                <w:sz w:val="28"/>
                <w:szCs w:val="28"/>
              </w:rPr>
              <w:t>c</w:t>
            </w:r>
            <w:r w:rsidRPr="00483A7C">
              <w:rPr>
                <w:rFonts w:ascii="Arial" w:hAnsi="Arial" w:cs="Arial"/>
                <w:b w:val="0"/>
                <w:bCs w:val="0"/>
                <w:sz w:val="28"/>
                <w:szCs w:val="28"/>
              </w:rPr>
              <w:t xml:space="preserve">ooters within their home and to ensure requests are dealt with in a fair and consistent </w:t>
            </w:r>
            <w:r w:rsidR="007750F9" w:rsidRPr="00483A7C">
              <w:rPr>
                <w:rFonts w:ascii="Arial" w:hAnsi="Arial" w:cs="Arial"/>
                <w:b w:val="0"/>
                <w:bCs w:val="0"/>
                <w:sz w:val="28"/>
                <w:szCs w:val="28"/>
              </w:rPr>
              <w:t>manner</w:t>
            </w:r>
            <w:r w:rsidR="00487CC6" w:rsidRPr="00483A7C">
              <w:rPr>
                <w:rFonts w:ascii="Arial" w:hAnsi="Arial" w:cs="Arial"/>
                <w:b w:val="0"/>
                <w:bCs w:val="0"/>
                <w:sz w:val="28"/>
                <w:szCs w:val="28"/>
              </w:rPr>
              <w:t>.</w:t>
            </w:r>
          </w:p>
        </w:tc>
      </w:tr>
      <w:tr w:rsidR="00743FC9" w:rsidRPr="00483A7C" w14:paraId="2526184F" w14:textId="77777777" w:rsidTr="00743FC9">
        <w:trPr>
          <w:gridBefore w:val="1"/>
          <w:gridAfter w:val="1"/>
          <w:wAfter w:w="8" w:type="dxa"/>
        </w:trPr>
        <w:tc>
          <w:tcPr>
            <w:cnfStyle w:val="001000000000" w:firstRow="0" w:lastRow="0" w:firstColumn="1" w:lastColumn="0" w:oddVBand="0" w:evenVBand="0" w:oddHBand="0" w:evenHBand="0" w:firstRowFirstColumn="0" w:firstRowLastColumn="0" w:lastRowFirstColumn="0" w:lastRowLastColumn="0"/>
            <w:tcW w:w="4992" w:type="pct"/>
            <w:gridSpan w:val="2"/>
          </w:tcPr>
          <w:p w14:paraId="6960A328" w14:textId="634D4C7E" w:rsidR="00DA711C" w:rsidRPr="00483A7C" w:rsidRDefault="00DA711C" w:rsidP="00DA711C">
            <w:pPr>
              <w:rPr>
                <w:rFonts w:ascii="Arial" w:hAnsi="Arial" w:cs="Arial"/>
                <w:bCs w:val="0"/>
                <w:color w:val="000000"/>
                <w:sz w:val="28"/>
                <w:szCs w:val="28"/>
              </w:rPr>
            </w:pPr>
            <w:r w:rsidRPr="00483A7C">
              <w:rPr>
                <w:rFonts w:ascii="Arial" w:hAnsi="Arial" w:cs="Arial"/>
                <w:bCs w:val="0"/>
                <w:color w:val="000000"/>
                <w:sz w:val="28"/>
                <w:szCs w:val="28"/>
              </w:rPr>
              <w:t xml:space="preserve">Section 2. </w:t>
            </w:r>
            <w:r w:rsidRPr="00483A7C">
              <w:rPr>
                <w:rFonts w:ascii="Arial" w:hAnsi="Arial" w:cs="Arial"/>
                <w:bCs w:val="0"/>
                <w:color w:val="000000"/>
                <w:sz w:val="28"/>
                <w:szCs w:val="28"/>
              </w:rPr>
              <w:tab/>
            </w:r>
          </w:p>
          <w:p w14:paraId="3B6015AB" w14:textId="77777777" w:rsidR="00DA711C" w:rsidRPr="00483A7C" w:rsidRDefault="00DA711C" w:rsidP="00DA711C">
            <w:pPr>
              <w:rPr>
                <w:rFonts w:ascii="Arial" w:hAnsi="Arial" w:cs="Arial"/>
                <w:bCs w:val="0"/>
                <w:color w:val="000000"/>
                <w:sz w:val="28"/>
                <w:szCs w:val="28"/>
              </w:rPr>
            </w:pPr>
          </w:p>
          <w:p w14:paraId="272DDA8D" w14:textId="608DF926" w:rsidR="00743FC9" w:rsidRPr="00483A7C" w:rsidRDefault="00743FC9" w:rsidP="00EC01E1">
            <w:pPr>
              <w:rPr>
                <w:rFonts w:ascii="Arial" w:hAnsi="Arial" w:cs="Arial"/>
                <w:b w:val="0"/>
                <w:color w:val="000000"/>
                <w:sz w:val="28"/>
                <w:szCs w:val="28"/>
              </w:rPr>
            </w:pPr>
            <w:r w:rsidRPr="00483A7C">
              <w:rPr>
                <w:rFonts w:ascii="Arial" w:hAnsi="Arial" w:cs="Arial"/>
                <w:b w:val="0"/>
                <w:color w:val="000000"/>
                <w:sz w:val="28"/>
                <w:szCs w:val="28"/>
              </w:rPr>
              <w:t>Evidence used</w:t>
            </w:r>
            <w:r w:rsidR="00C23EDB" w:rsidRPr="00483A7C">
              <w:rPr>
                <w:rFonts w:ascii="Arial" w:hAnsi="Arial" w:cs="Arial"/>
                <w:b w:val="0"/>
                <w:color w:val="000000"/>
                <w:sz w:val="28"/>
                <w:szCs w:val="28"/>
              </w:rPr>
              <w:t xml:space="preserve"> and </w:t>
            </w:r>
            <w:r w:rsidRPr="00483A7C">
              <w:rPr>
                <w:rFonts w:ascii="Arial" w:hAnsi="Arial" w:cs="Arial"/>
                <w:b w:val="0"/>
                <w:color w:val="000000"/>
                <w:sz w:val="28"/>
                <w:szCs w:val="28"/>
              </w:rPr>
              <w:t>considered</w:t>
            </w:r>
            <w:r w:rsidR="00C23EDB" w:rsidRPr="00483A7C">
              <w:rPr>
                <w:rFonts w:ascii="Arial" w:hAnsi="Arial" w:cs="Arial"/>
                <w:b w:val="0"/>
                <w:color w:val="000000"/>
                <w:sz w:val="28"/>
                <w:szCs w:val="28"/>
              </w:rPr>
              <w:t>. Include analysis of any missing data</w:t>
            </w:r>
          </w:p>
        </w:tc>
      </w:tr>
      <w:tr w:rsidR="00743FC9" w:rsidRPr="00483A7C" w14:paraId="4CD22AB9" w14:textId="77777777" w:rsidTr="00BA2EBF">
        <w:trPr>
          <w:gridBefore w:val="1"/>
          <w:gridAfter w:val="2"/>
          <w:wAfter w:w="14" w:type="dxa"/>
          <w:trHeight w:val="6386"/>
        </w:trPr>
        <w:tc>
          <w:tcPr>
            <w:cnfStyle w:val="001000000000" w:firstRow="0" w:lastRow="0" w:firstColumn="1" w:lastColumn="0" w:oddVBand="0" w:evenVBand="0" w:oddHBand="0" w:evenHBand="0" w:firstRowFirstColumn="0" w:firstRowLastColumn="0" w:lastRowFirstColumn="0" w:lastRowLastColumn="0"/>
            <w:tcW w:w="4989" w:type="pct"/>
          </w:tcPr>
          <w:p w14:paraId="34FD50C0" w14:textId="77777777" w:rsidR="00743FC9" w:rsidRPr="00483A7C" w:rsidRDefault="00743FC9" w:rsidP="00EC01E1">
            <w:pPr>
              <w:rPr>
                <w:rFonts w:ascii="Arial" w:hAnsi="Arial" w:cs="Arial"/>
                <w:b w:val="0"/>
                <w:bCs w:val="0"/>
                <w:sz w:val="28"/>
                <w:szCs w:val="28"/>
              </w:rPr>
            </w:pPr>
          </w:p>
          <w:p w14:paraId="50EE7934" w14:textId="29369801" w:rsidR="00BA2EBF" w:rsidRPr="000473AE" w:rsidRDefault="00BA2EBF" w:rsidP="00BA2EBF">
            <w:pPr>
              <w:rPr>
                <w:rFonts w:ascii="Arial" w:hAnsi="Arial" w:cs="Arial"/>
                <w:b w:val="0"/>
                <w:bCs w:val="0"/>
                <w:sz w:val="28"/>
                <w:szCs w:val="28"/>
              </w:rPr>
            </w:pPr>
            <w:r w:rsidRPr="000473AE">
              <w:rPr>
                <w:rFonts w:ascii="Arial" w:hAnsi="Arial" w:cs="Arial"/>
                <w:b w:val="0"/>
                <w:bCs w:val="0"/>
                <w:sz w:val="28"/>
                <w:szCs w:val="28"/>
              </w:rPr>
              <w:t>The strategic outputs outlined in the document have been formulated around a considerable amount of research and associated policies.</w:t>
            </w:r>
          </w:p>
          <w:p w14:paraId="67ACB334" w14:textId="77777777" w:rsidR="00BA2EBF" w:rsidRPr="00BA2EBF" w:rsidRDefault="00BA2EBF" w:rsidP="00BA2EBF">
            <w:pPr>
              <w:rPr>
                <w:rFonts w:ascii="Arial" w:hAnsi="Arial" w:cs="Arial"/>
                <w:sz w:val="28"/>
                <w:szCs w:val="28"/>
              </w:rPr>
            </w:pPr>
          </w:p>
          <w:p w14:paraId="6763C0A2" w14:textId="77777777" w:rsidR="00BA2EBF" w:rsidRPr="00724928" w:rsidRDefault="00BA2EBF" w:rsidP="00BA2EBF">
            <w:pPr>
              <w:rPr>
                <w:rFonts w:ascii="Arial" w:hAnsi="Arial" w:cs="Arial"/>
                <w:b w:val="0"/>
                <w:bCs w:val="0"/>
                <w:sz w:val="28"/>
                <w:szCs w:val="28"/>
              </w:rPr>
            </w:pPr>
            <w:r w:rsidRPr="00724928">
              <w:rPr>
                <w:rFonts w:ascii="Arial" w:hAnsi="Arial" w:cs="Arial"/>
                <w:b w:val="0"/>
                <w:bCs w:val="0"/>
                <w:sz w:val="28"/>
                <w:szCs w:val="28"/>
              </w:rPr>
              <w:t>Additional sources include:</w:t>
            </w:r>
          </w:p>
          <w:p w14:paraId="11B6D643" w14:textId="77777777" w:rsidR="00BA2EBF" w:rsidRPr="00724928" w:rsidRDefault="00BA2EBF" w:rsidP="00312DCF">
            <w:pPr>
              <w:pStyle w:val="ListParagraph"/>
              <w:numPr>
                <w:ilvl w:val="0"/>
                <w:numId w:val="27"/>
              </w:numPr>
              <w:rPr>
                <w:rFonts w:ascii="Arial" w:hAnsi="Arial" w:cs="Arial"/>
                <w:b w:val="0"/>
                <w:bCs w:val="0"/>
                <w:sz w:val="28"/>
                <w:szCs w:val="28"/>
              </w:rPr>
            </w:pPr>
            <w:r w:rsidRPr="00724928">
              <w:rPr>
                <w:rFonts w:ascii="Arial" w:hAnsi="Arial" w:cs="Arial"/>
                <w:b w:val="0"/>
                <w:bCs w:val="0"/>
                <w:sz w:val="28"/>
                <w:szCs w:val="28"/>
              </w:rPr>
              <w:t>Health and Safety at Work Act 1974</w:t>
            </w:r>
          </w:p>
          <w:p w14:paraId="2E46705A" w14:textId="77777777" w:rsidR="00BA2EBF" w:rsidRPr="00724928" w:rsidRDefault="00BA2EBF" w:rsidP="00312DCF">
            <w:pPr>
              <w:pStyle w:val="ListParagraph"/>
              <w:numPr>
                <w:ilvl w:val="0"/>
                <w:numId w:val="27"/>
              </w:numPr>
              <w:rPr>
                <w:rFonts w:ascii="Arial" w:hAnsi="Arial" w:cs="Arial"/>
                <w:b w:val="0"/>
                <w:bCs w:val="0"/>
                <w:sz w:val="28"/>
                <w:szCs w:val="28"/>
              </w:rPr>
            </w:pPr>
            <w:r w:rsidRPr="00724928">
              <w:rPr>
                <w:rFonts w:ascii="Arial" w:hAnsi="Arial" w:cs="Arial"/>
                <w:b w:val="0"/>
                <w:bCs w:val="0"/>
                <w:sz w:val="28"/>
                <w:szCs w:val="28"/>
              </w:rPr>
              <w:t>Use of Invalid Carriages on Highways Regulations 1988</w:t>
            </w:r>
          </w:p>
          <w:p w14:paraId="5F510662" w14:textId="77777777" w:rsidR="00BA2EBF" w:rsidRPr="00724928" w:rsidRDefault="00BA2EBF" w:rsidP="00312DCF">
            <w:pPr>
              <w:pStyle w:val="ListParagraph"/>
              <w:numPr>
                <w:ilvl w:val="0"/>
                <w:numId w:val="27"/>
              </w:numPr>
              <w:rPr>
                <w:rFonts w:ascii="Arial" w:hAnsi="Arial" w:cs="Arial"/>
                <w:b w:val="0"/>
                <w:bCs w:val="0"/>
                <w:sz w:val="28"/>
                <w:szCs w:val="28"/>
              </w:rPr>
            </w:pPr>
            <w:r w:rsidRPr="00724928">
              <w:rPr>
                <w:rFonts w:ascii="Arial" w:hAnsi="Arial" w:cs="Arial"/>
                <w:b w:val="0"/>
                <w:bCs w:val="0"/>
                <w:sz w:val="28"/>
                <w:szCs w:val="28"/>
              </w:rPr>
              <w:t>Management of Health and Safety at Work Regulations 1999</w:t>
            </w:r>
          </w:p>
          <w:p w14:paraId="426EC7B3" w14:textId="77777777" w:rsidR="00BA2EBF" w:rsidRPr="00724928" w:rsidRDefault="00BA2EBF" w:rsidP="00312DCF">
            <w:pPr>
              <w:pStyle w:val="ListParagraph"/>
              <w:numPr>
                <w:ilvl w:val="0"/>
                <w:numId w:val="27"/>
              </w:numPr>
              <w:rPr>
                <w:rFonts w:ascii="Arial" w:hAnsi="Arial" w:cs="Arial"/>
                <w:b w:val="0"/>
                <w:bCs w:val="0"/>
                <w:sz w:val="28"/>
                <w:szCs w:val="28"/>
              </w:rPr>
            </w:pPr>
            <w:r w:rsidRPr="00724928">
              <w:rPr>
                <w:rFonts w:ascii="Arial" w:hAnsi="Arial" w:cs="Arial"/>
                <w:b w:val="0"/>
                <w:bCs w:val="0"/>
                <w:sz w:val="28"/>
                <w:szCs w:val="28"/>
              </w:rPr>
              <w:t>Regulatory Reform (Fire Safety) Order 2005</w:t>
            </w:r>
          </w:p>
          <w:p w14:paraId="2EEFFFA9" w14:textId="77777777" w:rsidR="00BA2EBF" w:rsidRPr="00724928" w:rsidRDefault="00BA2EBF" w:rsidP="00312DCF">
            <w:pPr>
              <w:pStyle w:val="ListParagraph"/>
              <w:numPr>
                <w:ilvl w:val="0"/>
                <w:numId w:val="27"/>
              </w:numPr>
              <w:rPr>
                <w:rFonts w:ascii="Arial" w:hAnsi="Arial" w:cs="Arial"/>
                <w:b w:val="0"/>
                <w:bCs w:val="0"/>
                <w:sz w:val="28"/>
                <w:szCs w:val="28"/>
              </w:rPr>
            </w:pPr>
            <w:r w:rsidRPr="00724928">
              <w:rPr>
                <w:rFonts w:ascii="Arial" w:hAnsi="Arial" w:cs="Arial"/>
                <w:b w:val="0"/>
                <w:bCs w:val="0"/>
                <w:sz w:val="28"/>
                <w:szCs w:val="28"/>
              </w:rPr>
              <w:t>Equality Act 2010</w:t>
            </w:r>
          </w:p>
          <w:p w14:paraId="482FC3DF" w14:textId="77777777" w:rsidR="00BA2EBF" w:rsidRPr="00724928" w:rsidRDefault="00BA2EBF" w:rsidP="00312DCF">
            <w:pPr>
              <w:pStyle w:val="ListParagraph"/>
              <w:numPr>
                <w:ilvl w:val="0"/>
                <w:numId w:val="27"/>
              </w:numPr>
              <w:rPr>
                <w:rFonts w:ascii="Arial" w:hAnsi="Arial" w:cs="Arial"/>
                <w:b w:val="0"/>
                <w:bCs w:val="0"/>
                <w:sz w:val="28"/>
                <w:szCs w:val="28"/>
              </w:rPr>
            </w:pPr>
            <w:r w:rsidRPr="00724928">
              <w:rPr>
                <w:rFonts w:ascii="Arial" w:hAnsi="Arial" w:cs="Arial"/>
                <w:b w:val="0"/>
                <w:bCs w:val="0"/>
                <w:sz w:val="28"/>
                <w:szCs w:val="28"/>
              </w:rPr>
              <w:t>The Care Act 2014</w:t>
            </w:r>
          </w:p>
          <w:p w14:paraId="6B7A14CE" w14:textId="77777777" w:rsidR="00BA2EBF" w:rsidRPr="00724928" w:rsidRDefault="00BA2EBF" w:rsidP="00312DCF">
            <w:pPr>
              <w:pStyle w:val="ListParagraph"/>
              <w:numPr>
                <w:ilvl w:val="0"/>
                <w:numId w:val="27"/>
              </w:numPr>
              <w:rPr>
                <w:rFonts w:ascii="Arial" w:hAnsi="Arial" w:cs="Arial"/>
                <w:b w:val="0"/>
                <w:bCs w:val="0"/>
                <w:sz w:val="28"/>
                <w:szCs w:val="28"/>
              </w:rPr>
            </w:pPr>
            <w:r w:rsidRPr="00724928">
              <w:rPr>
                <w:rFonts w:ascii="Arial" w:hAnsi="Arial" w:cs="Arial"/>
                <w:b w:val="0"/>
                <w:bCs w:val="0"/>
                <w:sz w:val="28"/>
                <w:szCs w:val="28"/>
              </w:rPr>
              <w:t>Local Government Association guidance on fire safety in purpose-built blocks of flats 2011</w:t>
            </w:r>
          </w:p>
          <w:p w14:paraId="457D1806" w14:textId="77777777" w:rsidR="00BA2EBF" w:rsidRPr="00724928" w:rsidRDefault="00BA2EBF" w:rsidP="00312DCF">
            <w:pPr>
              <w:pStyle w:val="ListParagraph"/>
              <w:numPr>
                <w:ilvl w:val="0"/>
                <w:numId w:val="27"/>
              </w:numPr>
              <w:rPr>
                <w:rFonts w:ascii="Arial" w:hAnsi="Arial" w:cs="Arial"/>
                <w:b w:val="0"/>
                <w:bCs w:val="0"/>
                <w:sz w:val="28"/>
                <w:szCs w:val="28"/>
              </w:rPr>
            </w:pPr>
            <w:r w:rsidRPr="00724928">
              <w:rPr>
                <w:rFonts w:ascii="Arial" w:hAnsi="Arial" w:cs="Arial"/>
                <w:b w:val="0"/>
                <w:bCs w:val="0"/>
                <w:sz w:val="28"/>
                <w:szCs w:val="28"/>
              </w:rPr>
              <w:t>The Chief Fire Officers Association Mobility Scooter Guidance 2017</w:t>
            </w:r>
          </w:p>
          <w:p w14:paraId="6B0F7B50" w14:textId="77777777" w:rsidR="00BA2EBF" w:rsidRPr="00724928" w:rsidRDefault="00BA2EBF" w:rsidP="00312DCF">
            <w:pPr>
              <w:pStyle w:val="ListParagraph"/>
              <w:numPr>
                <w:ilvl w:val="0"/>
                <w:numId w:val="27"/>
              </w:numPr>
              <w:rPr>
                <w:rFonts w:ascii="Arial" w:hAnsi="Arial" w:cs="Arial"/>
                <w:b w:val="0"/>
                <w:bCs w:val="0"/>
                <w:sz w:val="28"/>
                <w:szCs w:val="28"/>
              </w:rPr>
            </w:pPr>
            <w:r w:rsidRPr="00724928">
              <w:rPr>
                <w:rFonts w:ascii="Arial" w:hAnsi="Arial" w:cs="Arial"/>
                <w:b w:val="0"/>
                <w:bCs w:val="0"/>
                <w:sz w:val="28"/>
                <w:szCs w:val="28"/>
              </w:rPr>
              <w:t>The National Fire Chiefs Council Fire Safety in Specialised Housing 2017</w:t>
            </w:r>
          </w:p>
          <w:p w14:paraId="2B6A359B" w14:textId="70786C9E" w:rsidR="00BA2EBF" w:rsidRPr="00483A7C" w:rsidRDefault="00BA2EBF" w:rsidP="00312DCF">
            <w:pPr>
              <w:pStyle w:val="ListParagraph"/>
              <w:numPr>
                <w:ilvl w:val="0"/>
                <w:numId w:val="27"/>
              </w:numPr>
              <w:rPr>
                <w:rFonts w:ascii="Arial" w:hAnsi="Arial" w:cs="Arial"/>
                <w:b w:val="0"/>
                <w:bCs w:val="0"/>
                <w:sz w:val="28"/>
                <w:szCs w:val="28"/>
              </w:rPr>
            </w:pPr>
            <w:r w:rsidRPr="00483A7C">
              <w:rPr>
                <w:rFonts w:ascii="Arial" w:hAnsi="Arial" w:cs="Arial"/>
                <w:b w:val="0"/>
                <w:bCs w:val="0"/>
                <w:sz w:val="28"/>
                <w:szCs w:val="28"/>
              </w:rPr>
              <w:t>The National Fire Chiefs Council Mobility Scooter Guidance for Residential Buildings 2018</w:t>
            </w:r>
          </w:p>
          <w:p w14:paraId="7015AF1D" w14:textId="4F602DA6" w:rsidR="00DA711C" w:rsidRPr="00483A7C" w:rsidRDefault="00BA2EBF" w:rsidP="00312DCF">
            <w:pPr>
              <w:pStyle w:val="ListParagraph"/>
              <w:numPr>
                <w:ilvl w:val="0"/>
                <w:numId w:val="27"/>
              </w:numPr>
              <w:rPr>
                <w:rFonts w:ascii="Arial" w:hAnsi="Arial" w:cs="Arial"/>
                <w:b w:val="0"/>
                <w:bCs w:val="0"/>
                <w:sz w:val="28"/>
                <w:szCs w:val="28"/>
              </w:rPr>
            </w:pPr>
            <w:r w:rsidRPr="00483A7C">
              <w:rPr>
                <w:rFonts w:ascii="Arial" w:hAnsi="Arial" w:cs="Arial"/>
                <w:b w:val="0"/>
                <w:bCs w:val="0"/>
                <w:sz w:val="28"/>
                <w:szCs w:val="28"/>
              </w:rPr>
              <w:t>2021 Census for England and Wales</w:t>
            </w:r>
          </w:p>
          <w:p w14:paraId="417F544F" w14:textId="03FE1FA6" w:rsidR="009E7427" w:rsidRPr="00483A7C" w:rsidRDefault="009E7427" w:rsidP="00EC01E1">
            <w:pPr>
              <w:rPr>
                <w:rFonts w:ascii="Arial" w:hAnsi="Arial" w:cs="Arial"/>
                <w:sz w:val="28"/>
                <w:szCs w:val="28"/>
              </w:rPr>
            </w:pPr>
          </w:p>
        </w:tc>
      </w:tr>
      <w:tr w:rsidR="00743FC9" w:rsidRPr="00483A7C" w14:paraId="4E977F8C" w14:textId="77777777" w:rsidTr="00743FC9">
        <w:trPr>
          <w:gridBefore w:val="1"/>
          <w:gridAfter w:val="2"/>
          <w:wAfter w:w="14" w:type="dxa"/>
        </w:trPr>
        <w:tc>
          <w:tcPr>
            <w:cnfStyle w:val="001000000000" w:firstRow="0" w:lastRow="0" w:firstColumn="1" w:lastColumn="0" w:oddVBand="0" w:evenVBand="0" w:oddHBand="0" w:evenHBand="0" w:firstRowFirstColumn="0" w:firstRowLastColumn="0" w:lastRowFirstColumn="0" w:lastRowLastColumn="0"/>
            <w:tcW w:w="4989" w:type="pct"/>
          </w:tcPr>
          <w:p w14:paraId="01DD051D" w14:textId="505E9FE7" w:rsidR="00DA711C" w:rsidRPr="00483A7C" w:rsidRDefault="00DA711C" w:rsidP="00DA711C">
            <w:pPr>
              <w:rPr>
                <w:rFonts w:ascii="Arial" w:hAnsi="Arial" w:cs="Arial"/>
                <w:bCs w:val="0"/>
                <w:color w:val="000000"/>
                <w:sz w:val="28"/>
                <w:szCs w:val="28"/>
              </w:rPr>
            </w:pPr>
            <w:r w:rsidRPr="00483A7C">
              <w:rPr>
                <w:rFonts w:ascii="Arial" w:hAnsi="Arial" w:cs="Arial"/>
                <w:bCs w:val="0"/>
                <w:color w:val="000000"/>
                <w:sz w:val="28"/>
                <w:szCs w:val="28"/>
              </w:rPr>
              <w:t xml:space="preserve">Section 3. </w:t>
            </w:r>
            <w:r w:rsidRPr="00483A7C">
              <w:rPr>
                <w:rFonts w:ascii="Arial" w:hAnsi="Arial" w:cs="Arial"/>
                <w:bCs w:val="0"/>
                <w:color w:val="000000"/>
                <w:sz w:val="28"/>
                <w:szCs w:val="28"/>
              </w:rPr>
              <w:tab/>
            </w:r>
          </w:p>
          <w:p w14:paraId="1719DD3D" w14:textId="77777777" w:rsidR="00DA711C" w:rsidRPr="00483A7C" w:rsidRDefault="00DA711C" w:rsidP="00DA711C">
            <w:pPr>
              <w:rPr>
                <w:rFonts w:ascii="Arial" w:hAnsi="Arial" w:cs="Arial"/>
                <w:bCs w:val="0"/>
                <w:color w:val="000000"/>
                <w:sz w:val="28"/>
                <w:szCs w:val="28"/>
              </w:rPr>
            </w:pPr>
          </w:p>
          <w:p w14:paraId="35BDD4BF" w14:textId="63926296" w:rsidR="00743FC9" w:rsidRPr="00483A7C" w:rsidRDefault="00743FC9" w:rsidP="00EC01E1">
            <w:pPr>
              <w:rPr>
                <w:rFonts w:ascii="Arial" w:hAnsi="Arial" w:cs="Arial"/>
                <w:b w:val="0"/>
                <w:color w:val="000000"/>
                <w:sz w:val="28"/>
                <w:szCs w:val="28"/>
              </w:rPr>
            </w:pPr>
            <w:r w:rsidRPr="00483A7C">
              <w:rPr>
                <w:rFonts w:ascii="Arial" w:hAnsi="Arial" w:cs="Arial"/>
                <w:b w:val="0"/>
                <w:color w:val="000000"/>
                <w:sz w:val="28"/>
                <w:szCs w:val="28"/>
              </w:rPr>
              <w:t>Consultation</w:t>
            </w:r>
          </w:p>
        </w:tc>
      </w:tr>
      <w:tr w:rsidR="00743FC9" w:rsidRPr="00483A7C" w14:paraId="4D068406" w14:textId="77777777" w:rsidTr="00235C56">
        <w:trPr>
          <w:gridBefore w:val="1"/>
          <w:gridAfter w:val="2"/>
          <w:wAfter w:w="14" w:type="dxa"/>
          <w:trHeight w:val="536"/>
        </w:trPr>
        <w:tc>
          <w:tcPr>
            <w:cnfStyle w:val="001000000000" w:firstRow="0" w:lastRow="0" w:firstColumn="1" w:lastColumn="0" w:oddVBand="0" w:evenVBand="0" w:oddHBand="0" w:evenHBand="0" w:firstRowFirstColumn="0" w:firstRowLastColumn="0" w:lastRowFirstColumn="0" w:lastRowLastColumn="0"/>
            <w:tcW w:w="4989" w:type="pct"/>
          </w:tcPr>
          <w:p w14:paraId="58C47EB8" w14:textId="77777777" w:rsidR="00743FC9" w:rsidRPr="00483A7C" w:rsidRDefault="00743FC9" w:rsidP="00EC01E1">
            <w:pPr>
              <w:rPr>
                <w:rFonts w:ascii="Arial" w:hAnsi="Arial" w:cs="Arial"/>
                <w:b w:val="0"/>
                <w:bCs w:val="0"/>
                <w:sz w:val="28"/>
                <w:szCs w:val="28"/>
              </w:rPr>
            </w:pPr>
          </w:p>
          <w:p w14:paraId="2D48F996" w14:textId="552AF3B8" w:rsidR="00235C56" w:rsidRPr="00724928" w:rsidRDefault="00235C56" w:rsidP="00235C56">
            <w:pPr>
              <w:rPr>
                <w:rFonts w:ascii="Arial" w:hAnsi="Arial" w:cs="Arial"/>
                <w:b w:val="0"/>
                <w:bCs w:val="0"/>
                <w:sz w:val="28"/>
                <w:szCs w:val="28"/>
              </w:rPr>
            </w:pPr>
            <w:r w:rsidRPr="00724928">
              <w:rPr>
                <w:rFonts w:ascii="Arial" w:hAnsi="Arial" w:cs="Arial"/>
                <w:b w:val="0"/>
                <w:bCs w:val="0"/>
                <w:sz w:val="28"/>
                <w:szCs w:val="28"/>
              </w:rPr>
              <w:t xml:space="preserve">Consultation was conducted within Sandwell </w:t>
            </w:r>
            <w:proofErr w:type="spellStart"/>
            <w:r w:rsidRPr="00724928">
              <w:rPr>
                <w:rFonts w:ascii="Arial" w:hAnsi="Arial" w:cs="Arial"/>
                <w:b w:val="0"/>
                <w:bCs w:val="0"/>
                <w:sz w:val="28"/>
                <w:szCs w:val="28"/>
              </w:rPr>
              <w:t>Cpuncl</w:t>
            </w:r>
            <w:proofErr w:type="spellEnd"/>
            <w:r w:rsidRPr="00724928">
              <w:rPr>
                <w:rFonts w:ascii="Arial" w:hAnsi="Arial" w:cs="Arial"/>
                <w:b w:val="0"/>
                <w:bCs w:val="0"/>
                <w:sz w:val="28"/>
                <w:szCs w:val="28"/>
              </w:rPr>
              <w:t xml:space="preserve"> to gauge responses to the content of the proposed policy. The following departments were consulted during the development:</w:t>
            </w:r>
          </w:p>
          <w:p w14:paraId="552F70A3" w14:textId="6B9AED10" w:rsidR="00235C56" w:rsidRPr="00724928" w:rsidRDefault="00235C56" w:rsidP="00235C56">
            <w:pPr>
              <w:pStyle w:val="ListParagraph"/>
              <w:numPr>
                <w:ilvl w:val="0"/>
                <w:numId w:val="24"/>
              </w:numPr>
              <w:rPr>
                <w:rFonts w:ascii="Arial" w:hAnsi="Arial" w:cs="Arial"/>
                <w:b w:val="0"/>
                <w:bCs w:val="0"/>
                <w:sz w:val="28"/>
                <w:szCs w:val="28"/>
              </w:rPr>
            </w:pPr>
            <w:r w:rsidRPr="00724928">
              <w:rPr>
                <w:rFonts w:ascii="Arial" w:hAnsi="Arial" w:cs="Arial"/>
                <w:b w:val="0"/>
                <w:bCs w:val="0"/>
                <w:sz w:val="28"/>
                <w:szCs w:val="28"/>
              </w:rPr>
              <w:t>Asset Management &amp; Building Safety</w:t>
            </w:r>
          </w:p>
          <w:p w14:paraId="18010332" w14:textId="19D85BA0" w:rsidR="00235C56" w:rsidRPr="00724928" w:rsidRDefault="00235C56" w:rsidP="00235C56">
            <w:pPr>
              <w:pStyle w:val="ListParagraph"/>
              <w:numPr>
                <w:ilvl w:val="0"/>
                <w:numId w:val="24"/>
              </w:numPr>
              <w:rPr>
                <w:rFonts w:ascii="Arial" w:hAnsi="Arial" w:cs="Arial"/>
                <w:b w:val="0"/>
                <w:bCs w:val="0"/>
                <w:sz w:val="28"/>
                <w:szCs w:val="28"/>
              </w:rPr>
            </w:pPr>
            <w:r w:rsidRPr="00724928">
              <w:rPr>
                <w:rFonts w:ascii="Arial" w:hAnsi="Arial" w:cs="Arial"/>
                <w:b w:val="0"/>
                <w:bCs w:val="0"/>
                <w:sz w:val="28"/>
                <w:szCs w:val="28"/>
              </w:rPr>
              <w:t>Legal</w:t>
            </w:r>
          </w:p>
          <w:p w14:paraId="79E450CE" w14:textId="472C04D0" w:rsidR="00235C56" w:rsidRPr="00724928" w:rsidRDefault="00235C56" w:rsidP="00235C56">
            <w:pPr>
              <w:pStyle w:val="ListParagraph"/>
              <w:numPr>
                <w:ilvl w:val="0"/>
                <w:numId w:val="24"/>
              </w:numPr>
              <w:rPr>
                <w:rFonts w:ascii="Arial" w:hAnsi="Arial" w:cs="Arial"/>
                <w:b w:val="0"/>
                <w:bCs w:val="0"/>
                <w:sz w:val="28"/>
                <w:szCs w:val="28"/>
              </w:rPr>
            </w:pPr>
            <w:r w:rsidRPr="00724928">
              <w:rPr>
                <w:rFonts w:ascii="Arial" w:hAnsi="Arial" w:cs="Arial"/>
                <w:b w:val="0"/>
                <w:bCs w:val="0"/>
                <w:sz w:val="28"/>
                <w:szCs w:val="28"/>
              </w:rPr>
              <w:t>Equality &amp; Diversity (Corporate Services)</w:t>
            </w:r>
          </w:p>
          <w:p w14:paraId="6B7B185F" w14:textId="77777777" w:rsidR="00DA711C" w:rsidRDefault="00235C56" w:rsidP="00EC01E1">
            <w:pPr>
              <w:rPr>
                <w:rFonts w:ascii="Arial" w:hAnsi="Arial" w:cs="Arial"/>
                <w:sz w:val="28"/>
                <w:szCs w:val="28"/>
              </w:rPr>
            </w:pPr>
            <w:r w:rsidRPr="00483A7C">
              <w:rPr>
                <w:rFonts w:ascii="Arial" w:hAnsi="Arial" w:cs="Arial"/>
                <w:b w:val="0"/>
                <w:bCs w:val="0"/>
                <w:sz w:val="28"/>
                <w:szCs w:val="28"/>
              </w:rPr>
              <w:lastRenderedPageBreak/>
              <w:t>Comments and feedback provided from each service was taken on board and used to adapt or amend the content where it was felt appropriate to do so.</w:t>
            </w:r>
          </w:p>
          <w:p w14:paraId="250507BC" w14:textId="5743976F" w:rsidR="00E6497C" w:rsidRPr="00E6497C" w:rsidRDefault="00E6497C" w:rsidP="00EC01E1">
            <w:pPr>
              <w:rPr>
                <w:rFonts w:ascii="Arial" w:hAnsi="Arial" w:cs="Arial"/>
                <w:b w:val="0"/>
                <w:bCs w:val="0"/>
                <w:sz w:val="28"/>
                <w:szCs w:val="28"/>
              </w:rPr>
            </w:pPr>
          </w:p>
        </w:tc>
      </w:tr>
      <w:tr w:rsidR="00743FC9" w:rsidRPr="00483A7C" w14:paraId="3F1DF57D" w14:textId="77777777" w:rsidTr="00743FC9">
        <w:trPr>
          <w:gridAfter w:val="2"/>
          <w:wAfter w:w="14" w:type="dxa"/>
        </w:trPr>
        <w:tc>
          <w:tcPr>
            <w:cnfStyle w:val="001000000000" w:firstRow="0" w:lastRow="0" w:firstColumn="1" w:lastColumn="0" w:oddVBand="0" w:evenVBand="0" w:oddHBand="0" w:evenHBand="0" w:firstRowFirstColumn="0" w:firstRowLastColumn="0" w:lastRowFirstColumn="0" w:lastRowLastColumn="0"/>
            <w:tcW w:w="4993" w:type="pct"/>
            <w:gridSpan w:val="2"/>
          </w:tcPr>
          <w:p w14:paraId="6A947EB2" w14:textId="6ED26904" w:rsidR="00DA711C" w:rsidRPr="00483A7C" w:rsidRDefault="00DA711C" w:rsidP="00DA711C">
            <w:pPr>
              <w:rPr>
                <w:rFonts w:ascii="Arial" w:hAnsi="Arial" w:cs="Arial"/>
                <w:bCs w:val="0"/>
                <w:color w:val="000000"/>
                <w:sz w:val="28"/>
                <w:szCs w:val="28"/>
              </w:rPr>
            </w:pPr>
            <w:r w:rsidRPr="00483A7C">
              <w:rPr>
                <w:rFonts w:ascii="Arial" w:hAnsi="Arial" w:cs="Arial"/>
                <w:bCs w:val="0"/>
                <w:color w:val="000000"/>
                <w:sz w:val="28"/>
                <w:szCs w:val="28"/>
              </w:rPr>
              <w:lastRenderedPageBreak/>
              <w:t xml:space="preserve">Section 4. </w:t>
            </w:r>
            <w:r w:rsidRPr="00483A7C">
              <w:rPr>
                <w:rFonts w:ascii="Arial" w:hAnsi="Arial" w:cs="Arial"/>
                <w:bCs w:val="0"/>
                <w:color w:val="000000"/>
                <w:sz w:val="28"/>
                <w:szCs w:val="28"/>
              </w:rPr>
              <w:tab/>
            </w:r>
          </w:p>
          <w:p w14:paraId="5DCD6C1F" w14:textId="77777777" w:rsidR="00DA711C" w:rsidRPr="00483A7C" w:rsidRDefault="00DA711C" w:rsidP="00DA711C">
            <w:pPr>
              <w:rPr>
                <w:rFonts w:ascii="Arial" w:hAnsi="Arial" w:cs="Arial"/>
                <w:bCs w:val="0"/>
                <w:color w:val="000000"/>
                <w:sz w:val="28"/>
                <w:szCs w:val="28"/>
              </w:rPr>
            </w:pPr>
          </w:p>
          <w:p w14:paraId="0E03B406" w14:textId="0B9B9449" w:rsidR="00743FC9" w:rsidRPr="00483A7C" w:rsidRDefault="00DA711C" w:rsidP="00EC01E1">
            <w:pPr>
              <w:rPr>
                <w:rFonts w:ascii="Arial" w:hAnsi="Arial" w:cs="Arial"/>
                <w:b w:val="0"/>
                <w:color w:val="000000"/>
                <w:sz w:val="28"/>
                <w:szCs w:val="28"/>
              </w:rPr>
            </w:pPr>
            <w:r w:rsidRPr="00483A7C">
              <w:rPr>
                <w:rFonts w:ascii="Arial" w:hAnsi="Arial" w:cs="Arial"/>
                <w:b w:val="0"/>
                <w:color w:val="000000"/>
                <w:sz w:val="28"/>
                <w:szCs w:val="28"/>
              </w:rPr>
              <w:t>Summary a</w:t>
            </w:r>
            <w:r w:rsidR="00743FC9" w:rsidRPr="00483A7C">
              <w:rPr>
                <w:rFonts w:ascii="Arial" w:hAnsi="Arial" w:cs="Arial"/>
                <w:b w:val="0"/>
                <w:color w:val="000000"/>
                <w:sz w:val="28"/>
                <w:szCs w:val="28"/>
              </w:rPr>
              <w:t>ssess</w:t>
            </w:r>
            <w:r w:rsidRPr="00483A7C">
              <w:rPr>
                <w:rFonts w:ascii="Arial" w:hAnsi="Arial" w:cs="Arial"/>
                <w:b w:val="0"/>
                <w:color w:val="000000"/>
                <w:sz w:val="28"/>
                <w:szCs w:val="28"/>
              </w:rPr>
              <w:t>ment of the analysis at section 4a and the</w:t>
            </w:r>
            <w:r w:rsidR="00743FC9" w:rsidRPr="00483A7C">
              <w:rPr>
                <w:rFonts w:ascii="Arial" w:hAnsi="Arial" w:cs="Arial"/>
                <w:b w:val="0"/>
                <w:color w:val="000000"/>
                <w:sz w:val="28"/>
                <w:szCs w:val="28"/>
              </w:rPr>
              <w:t xml:space="preserve"> likely impact</w:t>
            </w:r>
            <w:r w:rsidRPr="00483A7C">
              <w:rPr>
                <w:rFonts w:ascii="Arial" w:hAnsi="Arial" w:cs="Arial"/>
                <w:b w:val="0"/>
                <w:color w:val="000000"/>
                <w:sz w:val="28"/>
                <w:szCs w:val="28"/>
              </w:rPr>
              <w:t xml:space="preserve"> on each of the protected characteristics (if any)</w:t>
            </w:r>
          </w:p>
        </w:tc>
      </w:tr>
      <w:tr w:rsidR="00743FC9" w:rsidRPr="00483A7C" w14:paraId="15C73332" w14:textId="77777777" w:rsidTr="00743FC9">
        <w:trPr>
          <w:gridAfter w:val="2"/>
          <w:wAfter w:w="14" w:type="dxa"/>
          <w:trHeight w:val="2621"/>
        </w:trPr>
        <w:tc>
          <w:tcPr>
            <w:cnfStyle w:val="001000000000" w:firstRow="0" w:lastRow="0" w:firstColumn="1" w:lastColumn="0" w:oddVBand="0" w:evenVBand="0" w:oddHBand="0" w:evenHBand="0" w:firstRowFirstColumn="0" w:firstRowLastColumn="0" w:lastRowFirstColumn="0" w:lastRowLastColumn="0"/>
            <w:tcW w:w="4993" w:type="pct"/>
            <w:gridSpan w:val="2"/>
          </w:tcPr>
          <w:p w14:paraId="1D02A7B3" w14:textId="77777777" w:rsidR="00743FC9" w:rsidRPr="00483A7C" w:rsidRDefault="00743FC9" w:rsidP="00EC01E1">
            <w:pPr>
              <w:rPr>
                <w:rFonts w:ascii="Arial" w:hAnsi="Arial" w:cs="Arial"/>
                <w:color w:val="000000"/>
                <w:sz w:val="28"/>
                <w:szCs w:val="28"/>
              </w:rPr>
            </w:pPr>
          </w:p>
          <w:p w14:paraId="3412114D" w14:textId="0F68116D" w:rsidR="00483A7C" w:rsidRPr="00483A7C" w:rsidRDefault="00DE51C0" w:rsidP="00873637">
            <w:pPr>
              <w:rPr>
                <w:rFonts w:ascii="Arial" w:hAnsi="Arial" w:cs="Arial"/>
                <w:b w:val="0"/>
                <w:bCs w:val="0"/>
                <w:sz w:val="28"/>
                <w:szCs w:val="28"/>
              </w:rPr>
            </w:pPr>
            <w:r w:rsidRPr="00DE51C0">
              <w:rPr>
                <w:rFonts w:ascii="Arial" w:hAnsi="Arial" w:cs="Arial"/>
                <w:b w:val="0"/>
                <w:bCs w:val="0"/>
                <w:sz w:val="28"/>
                <w:szCs w:val="28"/>
              </w:rPr>
              <w:t>It has not been possible to remove the negative impact upon older persons or disability groups where compliance with fire safety legislation impacts the storage of mobility scooters.</w:t>
            </w:r>
            <w:r>
              <w:rPr>
                <w:rFonts w:ascii="Arial" w:hAnsi="Arial" w:cs="Arial"/>
                <w:b w:val="0"/>
                <w:bCs w:val="0"/>
                <w:sz w:val="28"/>
                <w:szCs w:val="28"/>
              </w:rPr>
              <w:t xml:space="preserve"> </w:t>
            </w:r>
            <w:r w:rsidR="00873637" w:rsidRPr="00312DCF">
              <w:rPr>
                <w:rFonts w:ascii="Arial" w:hAnsi="Arial" w:cs="Arial"/>
                <w:b w:val="0"/>
                <w:bCs w:val="0"/>
                <w:sz w:val="28"/>
                <w:szCs w:val="28"/>
              </w:rPr>
              <w:t xml:space="preserve">The </w:t>
            </w:r>
            <w:r w:rsidR="00483A7C" w:rsidRPr="00483A7C">
              <w:rPr>
                <w:rFonts w:ascii="Arial" w:hAnsi="Arial" w:cs="Arial"/>
                <w:b w:val="0"/>
                <w:bCs w:val="0"/>
                <w:sz w:val="28"/>
                <w:szCs w:val="28"/>
              </w:rPr>
              <w:t>Mobility Scooter Policy</w:t>
            </w:r>
            <w:r w:rsidR="00873637" w:rsidRPr="00312DCF">
              <w:rPr>
                <w:rFonts w:ascii="Arial" w:hAnsi="Arial" w:cs="Arial"/>
                <w:b w:val="0"/>
                <w:bCs w:val="0"/>
                <w:sz w:val="28"/>
                <w:szCs w:val="28"/>
              </w:rPr>
              <w:t xml:space="preserve"> </w:t>
            </w:r>
            <w:r w:rsidR="00483A7C" w:rsidRPr="00483A7C">
              <w:rPr>
                <w:rFonts w:ascii="Arial" w:hAnsi="Arial" w:cs="Arial"/>
                <w:b w:val="0"/>
                <w:bCs w:val="0"/>
                <w:sz w:val="28"/>
                <w:szCs w:val="28"/>
              </w:rPr>
              <w:t>is intended for all tenants who require a mobility scooter to aid their mobility and independence and maintain a good quality of life without compromising the health and safety of others.</w:t>
            </w:r>
          </w:p>
          <w:p w14:paraId="1BC1114E" w14:textId="77777777" w:rsidR="00873637" w:rsidRPr="00312DCF" w:rsidRDefault="00873637" w:rsidP="00873637">
            <w:pPr>
              <w:rPr>
                <w:rFonts w:ascii="Arial" w:hAnsi="Arial" w:cs="Arial"/>
                <w:color w:val="000000"/>
                <w:sz w:val="28"/>
                <w:szCs w:val="28"/>
              </w:rPr>
            </w:pPr>
          </w:p>
          <w:p w14:paraId="6609899D" w14:textId="44BC5EAD" w:rsidR="003D7FDA" w:rsidRPr="00724928" w:rsidRDefault="003D7FDA" w:rsidP="006C6D88">
            <w:pPr>
              <w:numPr>
                <w:ilvl w:val="0"/>
                <w:numId w:val="25"/>
              </w:numPr>
              <w:ind w:left="360"/>
              <w:rPr>
                <w:rFonts w:ascii="Arial" w:hAnsi="Arial" w:cs="Arial"/>
                <w:b w:val="0"/>
                <w:bCs w:val="0"/>
                <w:color w:val="000000"/>
                <w:sz w:val="28"/>
                <w:szCs w:val="28"/>
              </w:rPr>
            </w:pPr>
            <w:r w:rsidRPr="00724928">
              <w:rPr>
                <w:rFonts w:ascii="Arial" w:hAnsi="Arial" w:cs="Arial"/>
                <w:b w:val="0"/>
                <w:bCs w:val="0"/>
                <w:color w:val="000000"/>
                <w:sz w:val="28"/>
                <w:szCs w:val="28"/>
              </w:rPr>
              <w:t>The provisions in the policy may potentially have a negative impact to older persons who currently use mobility scooters.</w:t>
            </w:r>
          </w:p>
          <w:p w14:paraId="16EAD91B" w14:textId="6AE6CE40" w:rsidR="003D7FDA" w:rsidRPr="003D7FDA" w:rsidRDefault="003D7FDA" w:rsidP="003D7FDA">
            <w:pPr>
              <w:numPr>
                <w:ilvl w:val="1"/>
                <w:numId w:val="25"/>
              </w:numPr>
              <w:ind w:left="1020" w:hanging="283"/>
              <w:rPr>
                <w:rFonts w:ascii="Arial" w:hAnsi="Arial" w:cs="Arial"/>
                <w:b w:val="0"/>
                <w:bCs w:val="0"/>
                <w:color w:val="000000"/>
                <w:sz w:val="28"/>
                <w:szCs w:val="28"/>
              </w:rPr>
            </w:pPr>
            <w:r w:rsidRPr="003D7FDA">
              <w:rPr>
                <w:rFonts w:ascii="Arial" w:hAnsi="Arial" w:cs="Arial"/>
                <w:b w:val="0"/>
                <w:bCs w:val="0"/>
                <w:color w:val="000000"/>
                <w:sz w:val="28"/>
                <w:szCs w:val="28"/>
              </w:rPr>
              <w:t>The policy may also have an impact on residents who are considering using a mobility scooter to support their mobility, in buildings with shared spaces.</w:t>
            </w:r>
          </w:p>
          <w:p w14:paraId="6279C5E7" w14:textId="77777777" w:rsidR="00873637" w:rsidRPr="00312DCF" w:rsidRDefault="00873637" w:rsidP="00C65730">
            <w:pPr>
              <w:rPr>
                <w:rFonts w:ascii="Arial" w:hAnsi="Arial" w:cs="Arial"/>
                <w:b w:val="0"/>
                <w:bCs w:val="0"/>
                <w:color w:val="000000"/>
                <w:sz w:val="28"/>
                <w:szCs w:val="28"/>
              </w:rPr>
            </w:pPr>
          </w:p>
          <w:p w14:paraId="36E07DEA" w14:textId="56120EF8" w:rsidR="00873637" w:rsidRPr="006C6D88" w:rsidRDefault="006C6D88" w:rsidP="00A55DC4">
            <w:pPr>
              <w:numPr>
                <w:ilvl w:val="0"/>
                <w:numId w:val="25"/>
              </w:numPr>
              <w:ind w:left="360"/>
              <w:rPr>
                <w:rFonts w:ascii="Arial" w:hAnsi="Arial" w:cs="Arial"/>
                <w:b w:val="0"/>
                <w:bCs w:val="0"/>
                <w:color w:val="000000"/>
                <w:sz w:val="28"/>
                <w:szCs w:val="28"/>
              </w:rPr>
            </w:pPr>
            <w:r w:rsidRPr="006C6D88">
              <w:rPr>
                <w:rFonts w:ascii="Arial" w:hAnsi="Arial" w:cs="Arial"/>
                <w:b w:val="0"/>
                <w:bCs w:val="0"/>
                <w:color w:val="000000"/>
                <w:sz w:val="28"/>
                <w:szCs w:val="28"/>
              </w:rPr>
              <w:t>The provisions in the policy may potentially have a negative impact to persons with disabilities that impede or affect their mobility, who currently use mobility scooters.</w:t>
            </w:r>
          </w:p>
          <w:p w14:paraId="4384752B" w14:textId="77777777" w:rsidR="006C6D88" w:rsidRPr="00312DCF" w:rsidRDefault="006C6D88" w:rsidP="006C6D88">
            <w:pPr>
              <w:ind w:left="360"/>
              <w:rPr>
                <w:rFonts w:ascii="Arial" w:hAnsi="Arial" w:cs="Arial"/>
                <w:b w:val="0"/>
                <w:bCs w:val="0"/>
                <w:color w:val="000000"/>
                <w:sz w:val="28"/>
                <w:szCs w:val="28"/>
              </w:rPr>
            </w:pPr>
          </w:p>
          <w:p w14:paraId="46CB1B2A" w14:textId="1C4DAA01" w:rsidR="00DA711C" w:rsidRPr="00483A7C" w:rsidRDefault="00FD0923" w:rsidP="00EC01E1">
            <w:pPr>
              <w:rPr>
                <w:rFonts w:ascii="Arial" w:hAnsi="Arial" w:cs="Arial"/>
                <w:b w:val="0"/>
                <w:bCs w:val="0"/>
                <w:color w:val="000000"/>
                <w:sz w:val="28"/>
                <w:szCs w:val="28"/>
              </w:rPr>
            </w:pPr>
            <w:r>
              <w:rPr>
                <w:rFonts w:ascii="Arial" w:hAnsi="Arial" w:cs="Arial"/>
                <w:b w:val="0"/>
                <w:bCs w:val="0"/>
                <w:color w:val="000000"/>
                <w:sz w:val="28"/>
                <w:szCs w:val="28"/>
              </w:rPr>
              <w:t>Regarding</w:t>
            </w:r>
            <w:r w:rsidR="00873637" w:rsidRPr="00312DCF">
              <w:rPr>
                <w:rFonts w:ascii="Arial" w:hAnsi="Arial" w:cs="Arial"/>
                <w:b w:val="0"/>
                <w:bCs w:val="0"/>
                <w:color w:val="000000"/>
                <w:sz w:val="28"/>
                <w:szCs w:val="28"/>
              </w:rPr>
              <w:t xml:space="preserve"> any of the </w:t>
            </w:r>
            <w:r>
              <w:rPr>
                <w:rFonts w:ascii="Arial" w:hAnsi="Arial" w:cs="Arial"/>
                <w:b w:val="0"/>
                <w:bCs w:val="0"/>
                <w:color w:val="000000"/>
                <w:sz w:val="28"/>
                <w:szCs w:val="28"/>
              </w:rPr>
              <w:t xml:space="preserve">remaining </w:t>
            </w:r>
            <w:r w:rsidR="00873637" w:rsidRPr="00312DCF">
              <w:rPr>
                <w:rFonts w:ascii="Arial" w:hAnsi="Arial" w:cs="Arial"/>
                <w:b w:val="0"/>
                <w:bCs w:val="0"/>
                <w:color w:val="000000"/>
                <w:sz w:val="28"/>
                <w:szCs w:val="28"/>
              </w:rPr>
              <w:t>protected characteristics/equality groups identified in the Equality Act 2010</w:t>
            </w:r>
            <w:r>
              <w:rPr>
                <w:rFonts w:ascii="Arial" w:hAnsi="Arial" w:cs="Arial"/>
                <w:b w:val="0"/>
                <w:bCs w:val="0"/>
                <w:color w:val="000000"/>
                <w:sz w:val="28"/>
                <w:szCs w:val="28"/>
              </w:rPr>
              <w:t>, there are no negative impacts.</w:t>
            </w:r>
          </w:p>
          <w:p w14:paraId="0F003392" w14:textId="4CDE12A6" w:rsidR="009E7427" w:rsidRPr="00483A7C" w:rsidRDefault="009E7427" w:rsidP="00EC01E1">
            <w:pPr>
              <w:rPr>
                <w:rFonts w:ascii="Arial" w:hAnsi="Arial" w:cs="Arial"/>
                <w:b w:val="0"/>
                <w:color w:val="000000"/>
                <w:sz w:val="28"/>
                <w:szCs w:val="28"/>
              </w:rPr>
            </w:pPr>
          </w:p>
        </w:tc>
      </w:tr>
    </w:tbl>
    <w:p w14:paraId="66706AFF" w14:textId="77777777" w:rsidR="00743FC9" w:rsidRPr="00483A7C" w:rsidRDefault="00743FC9" w:rsidP="00743FC9">
      <w:pPr>
        <w:rPr>
          <w:rFonts w:ascii="Arial" w:hAnsi="Arial" w:cs="Arial"/>
          <w:b/>
          <w:color w:val="000000"/>
          <w:sz w:val="28"/>
          <w:szCs w:val="28"/>
        </w:rPr>
        <w:sectPr w:rsidR="00743FC9" w:rsidRPr="00483A7C" w:rsidSect="00EC01E1">
          <w:pgSz w:w="11906" w:h="16838"/>
          <w:pgMar w:top="851" w:right="1134" w:bottom="851" w:left="1134" w:header="709" w:footer="709" w:gutter="0"/>
          <w:pgNumType w:start="0"/>
          <w:cols w:space="708"/>
          <w:titlePg/>
          <w:docGrid w:linePitch="360"/>
        </w:sectPr>
      </w:pPr>
    </w:p>
    <w:p w14:paraId="27C662D0" w14:textId="77777777" w:rsidR="000B1B36" w:rsidRPr="00483A7C" w:rsidRDefault="000B1B36" w:rsidP="00743FC9">
      <w:pPr>
        <w:rPr>
          <w:rFonts w:ascii="Arial" w:hAnsi="Arial" w:cs="Arial"/>
        </w:rPr>
      </w:pPr>
    </w:p>
    <w:tbl>
      <w:tblPr>
        <w:tblStyle w:val="GridTable3-Accent1"/>
        <w:tblW w:w="5000" w:type="pct"/>
        <w:tblLook w:val="04A0" w:firstRow="1" w:lastRow="0" w:firstColumn="1" w:lastColumn="0" w:noHBand="0" w:noVBand="1"/>
      </w:tblPr>
      <w:tblGrid>
        <w:gridCol w:w="15126"/>
      </w:tblGrid>
      <w:tr w:rsidR="00E477AA" w:rsidRPr="00E7631B" w14:paraId="188202DE" w14:textId="77777777" w:rsidTr="00E50083">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100" w:firstRow="0" w:lastRow="0" w:firstColumn="1" w:lastColumn="0" w:oddVBand="0" w:evenVBand="0" w:oddHBand="0" w:evenHBand="0" w:firstRowFirstColumn="1"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47B57CD0" w14:textId="7B0F8E53" w:rsidR="00E477AA" w:rsidRPr="00E7631B" w:rsidRDefault="003A29A5" w:rsidP="003A29A5">
            <w:pPr>
              <w:spacing w:line="276" w:lineRule="auto"/>
              <w:jc w:val="left"/>
              <w:rPr>
                <w:rFonts w:ascii="Arial" w:hAnsi="Arial" w:cs="Arial"/>
                <w:sz w:val="24"/>
                <w:szCs w:val="24"/>
              </w:rPr>
            </w:pPr>
            <w:r w:rsidRPr="00E7631B">
              <w:rPr>
                <w:rFonts w:ascii="Arial" w:hAnsi="Arial" w:cs="Arial"/>
                <w:color w:val="000000"/>
                <w:sz w:val="24"/>
                <w:szCs w:val="24"/>
              </w:rPr>
              <w:t xml:space="preserve">Section 4a </w:t>
            </w:r>
            <w:r w:rsidR="00C16790" w:rsidRPr="00E7631B">
              <w:rPr>
                <w:rFonts w:ascii="Arial" w:hAnsi="Arial" w:cs="Arial"/>
                <w:color w:val="000000"/>
                <w:sz w:val="24"/>
                <w:szCs w:val="24"/>
              </w:rPr>
              <w:t xml:space="preserve">- </w:t>
            </w:r>
            <w:r w:rsidR="00E477AA" w:rsidRPr="00E7631B">
              <w:rPr>
                <w:rFonts w:ascii="Arial" w:hAnsi="Arial" w:cs="Arial"/>
                <w:color w:val="000000"/>
                <w:sz w:val="24"/>
                <w:szCs w:val="24"/>
              </w:rPr>
              <w:t xml:space="preserve">What are the potential/actual impacts of the proposal on the </w:t>
            </w:r>
            <w:r w:rsidR="00E21C0A" w:rsidRPr="00E7631B">
              <w:rPr>
                <w:rFonts w:ascii="Arial" w:hAnsi="Arial" w:cs="Arial"/>
                <w:color w:val="000000"/>
                <w:sz w:val="24"/>
                <w:szCs w:val="24"/>
              </w:rPr>
              <w:t xml:space="preserve">protected </w:t>
            </w:r>
            <w:r w:rsidR="00E477AA" w:rsidRPr="00E7631B">
              <w:rPr>
                <w:rFonts w:ascii="Arial" w:hAnsi="Arial" w:cs="Arial"/>
                <w:color w:val="000000"/>
                <w:sz w:val="24"/>
                <w:szCs w:val="24"/>
              </w:rPr>
              <w:t>characteristics?</w:t>
            </w:r>
          </w:p>
        </w:tc>
      </w:tr>
    </w:tbl>
    <w:p w14:paraId="08BEAE6A" w14:textId="30B3E439" w:rsidR="00CE7F75" w:rsidRPr="00E7631B" w:rsidRDefault="00CE7F75" w:rsidP="006959C1">
      <w:pPr>
        <w:rPr>
          <w:rFonts w:ascii="Arial" w:hAnsi="Arial" w:cs="Arial"/>
          <w:bCs/>
          <w:i/>
          <w:iCs/>
          <w:color w:val="000000"/>
          <w:sz w:val="24"/>
          <w:szCs w:val="24"/>
        </w:rPr>
      </w:pPr>
    </w:p>
    <w:tbl>
      <w:tblPr>
        <w:tblStyle w:val="GridTable1Light-Accent1"/>
        <w:tblW w:w="5000" w:type="pct"/>
        <w:tblLook w:val="04A0" w:firstRow="1" w:lastRow="0" w:firstColumn="1" w:lastColumn="0" w:noHBand="0" w:noVBand="1"/>
      </w:tblPr>
      <w:tblGrid>
        <w:gridCol w:w="2057"/>
        <w:gridCol w:w="1632"/>
        <w:gridCol w:w="4627"/>
        <w:gridCol w:w="4815"/>
        <w:gridCol w:w="1995"/>
      </w:tblGrid>
      <w:tr w:rsidR="00D40610" w:rsidRPr="00E7631B" w14:paraId="54C3F9B6" w14:textId="77777777" w:rsidTr="00902772">
        <w:trPr>
          <w:cnfStyle w:val="100000000000" w:firstRow="1" w:lastRow="0" w:firstColumn="0" w:lastColumn="0" w:oddVBand="0" w:evenVBand="0" w:oddHBand="0" w:evenHBand="0" w:firstRowFirstColumn="0" w:firstRowLastColumn="0" w:lastRowFirstColumn="0" w:lastRowLastColumn="0"/>
          <w:trHeight w:val="1235"/>
          <w:tblHeader/>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5563D479" w14:textId="77777777" w:rsidR="00AC1CCF" w:rsidRPr="00E7631B" w:rsidRDefault="00AC1CCF" w:rsidP="00C90268">
            <w:pPr>
              <w:spacing w:line="276" w:lineRule="auto"/>
              <w:rPr>
                <w:rFonts w:ascii="Arial" w:hAnsi="Arial" w:cs="Arial"/>
                <w:b w:val="0"/>
                <w:bCs w:val="0"/>
                <w:sz w:val="24"/>
                <w:szCs w:val="24"/>
              </w:rPr>
            </w:pPr>
            <w:r w:rsidRPr="00E7631B">
              <w:rPr>
                <w:rFonts w:ascii="Arial" w:hAnsi="Arial" w:cs="Arial"/>
                <w:sz w:val="24"/>
                <w:szCs w:val="24"/>
              </w:rPr>
              <w:t>Reviewed Characteristic</w:t>
            </w:r>
          </w:p>
        </w:tc>
        <w:tc>
          <w:tcPr>
            <w:tcW w:w="556" w:type="pct"/>
            <w:shd w:val="clear" w:color="auto" w:fill="E8F3D3" w:themeFill="accent2" w:themeFillTint="33"/>
          </w:tcPr>
          <w:p w14:paraId="1F3B8F69" w14:textId="3A5E29FB" w:rsidR="00D40610" w:rsidRPr="00E7631B" w:rsidRDefault="00D40610"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E7631B">
              <w:rPr>
                <w:rFonts w:ascii="Arial" w:hAnsi="Arial" w:cs="Arial"/>
                <w:sz w:val="24"/>
                <w:szCs w:val="24"/>
              </w:rPr>
              <w:t>Impact?</w:t>
            </w:r>
          </w:p>
          <w:p w14:paraId="4F2165F1" w14:textId="2879BD25" w:rsidR="00AC1CCF" w:rsidRPr="00E7631B"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Positive (P)</w:t>
            </w:r>
          </w:p>
          <w:p w14:paraId="3813E8A8" w14:textId="550C450D" w:rsidR="00AC1CCF" w:rsidRPr="00E7631B"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Negative</w:t>
            </w:r>
            <w:r w:rsidR="00D40610" w:rsidRPr="00E7631B">
              <w:rPr>
                <w:rFonts w:ascii="Arial" w:hAnsi="Arial" w:cs="Arial"/>
                <w:sz w:val="24"/>
                <w:szCs w:val="24"/>
              </w:rPr>
              <w:t xml:space="preserve"> </w:t>
            </w:r>
            <w:r w:rsidRPr="00E7631B">
              <w:rPr>
                <w:rFonts w:ascii="Arial" w:hAnsi="Arial" w:cs="Arial"/>
                <w:sz w:val="24"/>
                <w:szCs w:val="24"/>
              </w:rPr>
              <w:t>(N)</w:t>
            </w:r>
          </w:p>
          <w:p w14:paraId="71DB1AC4" w14:textId="6D322D2C" w:rsidR="00AC1CCF" w:rsidRPr="00E7631B"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E7631B">
              <w:rPr>
                <w:rFonts w:ascii="Arial" w:hAnsi="Arial" w:cs="Arial"/>
                <w:sz w:val="24"/>
                <w:szCs w:val="24"/>
              </w:rPr>
              <w:t>Neutral</w:t>
            </w:r>
            <w:r w:rsidR="00D40610" w:rsidRPr="00E7631B">
              <w:rPr>
                <w:rFonts w:ascii="Arial" w:hAnsi="Arial" w:cs="Arial"/>
                <w:sz w:val="24"/>
                <w:szCs w:val="24"/>
              </w:rPr>
              <w:t xml:space="preserve"> </w:t>
            </w:r>
            <w:r w:rsidRPr="00E7631B">
              <w:rPr>
                <w:rFonts w:ascii="Arial" w:hAnsi="Arial" w:cs="Arial"/>
                <w:sz w:val="24"/>
                <w:szCs w:val="24"/>
              </w:rPr>
              <w:t>(Ne)</w:t>
            </w:r>
          </w:p>
        </w:tc>
        <w:tc>
          <w:tcPr>
            <w:tcW w:w="1546" w:type="pct"/>
            <w:shd w:val="clear" w:color="auto" w:fill="E8F3D3" w:themeFill="accent2" w:themeFillTint="33"/>
          </w:tcPr>
          <w:p w14:paraId="51D9E8D5" w14:textId="2EC283CD" w:rsidR="00AC1CCF" w:rsidRPr="00E7631B"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E7631B">
              <w:rPr>
                <w:rFonts w:ascii="Arial" w:hAnsi="Arial" w:cs="Arial"/>
                <w:sz w:val="24"/>
                <w:szCs w:val="24"/>
              </w:rPr>
              <w:t>Detail</w:t>
            </w:r>
            <w:r w:rsidR="00C90268" w:rsidRPr="00E7631B">
              <w:rPr>
                <w:rFonts w:ascii="Arial" w:hAnsi="Arial" w:cs="Arial"/>
                <w:sz w:val="24"/>
                <w:szCs w:val="24"/>
              </w:rPr>
              <w:t>s</w:t>
            </w:r>
            <w:r w:rsidRPr="00E7631B">
              <w:rPr>
                <w:rFonts w:ascii="Arial" w:hAnsi="Arial" w:cs="Arial"/>
                <w:sz w:val="24"/>
                <w:szCs w:val="24"/>
              </w:rPr>
              <w:t xml:space="preserve"> of impact</w:t>
            </w:r>
          </w:p>
        </w:tc>
        <w:tc>
          <w:tcPr>
            <w:tcW w:w="1608" w:type="pct"/>
            <w:shd w:val="clear" w:color="auto" w:fill="E8F3D3" w:themeFill="accent2" w:themeFillTint="33"/>
          </w:tcPr>
          <w:p w14:paraId="396A3B37" w14:textId="77777777" w:rsidR="008457EC" w:rsidRPr="00E7631B"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E7631B">
              <w:rPr>
                <w:rFonts w:ascii="Arial" w:hAnsi="Arial" w:cs="Arial"/>
                <w:sz w:val="24"/>
                <w:szCs w:val="24"/>
              </w:rPr>
              <w:t>Action</w:t>
            </w:r>
            <w:r w:rsidR="00C90268" w:rsidRPr="00E7631B">
              <w:rPr>
                <w:rFonts w:ascii="Arial" w:hAnsi="Arial" w:cs="Arial"/>
                <w:sz w:val="24"/>
                <w:szCs w:val="24"/>
              </w:rPr>
              <w:t>s</w:t>
            </w:r>
            <w:r w:rsidRPr="00E7631B">
              <w:rPr>
                <w:rFonts w:ascii="Arial" w:hAnsi="Arial" w:cs="Arial"/>
                <w:sz w:val="24"/>
                <w:szCs w:val="24"/>
              </w:rPr>
              <w:t xml:space="preserve"> to address negative impact or promote positive </w:t>
            </w:r>
            <w:proofErr w:type="gramStart"/>
            <w:r w:rsidRPr="00E7631B">
              <w:rPr>
                <w:rFonts w:ascii="Arial" w:hAnsi="Arial" w:cs="Arial"/>
                <w:sz w:val="24"/>
                <w:szCs w:val="24"/>
              </w:rPr>
              <w:t>impact</w:t>
            </w:r>
            <w:proofErr w:type="gramEnd"/>
            <w:r w:rsidR="008457EC" w:rsidRPr="00E7631B">
              <w:rPr>
                <w:rFonts w:ascii="Arial" w:hAnsi="Arial" w:cs="Arial"/>
                <w:sz w:val="24"/>
                <w:szCs w:val="24"/>
              </w:rPr>
              <w:t xml:space="preserve"> </w:t>
            </w:r>
          </w:p>
          <w:p w14:paraId="2FC62366" w14:textId="662520DA" w:rsidR="00AC1CCF" w:rsidRPr="00E7631B" w:rsidRDefault="008457EC"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E7631B">
              <w:rPr>
                <w:rFonts w:ascii="Arial" w:hAnsi="Arial" w:cs="Arial"/>
                <w:sz w:val="24"/>
                <w:szCs w:val="24"/>
              </w:rPr>
              <w:t>(</w:t>
            </w:r>
            <w:proofErr w:type="gramStart"/>
            <w:r w:rsidRPr="00E7631B">
              <w:rPr>
                <w:rFonts w:ascii="Arial" w:hAnsi="Arial" w:cs="Arial"/>
                <w:sz w:val="24"/>
                <w:szCs w:val="24"/>
              </w:rPr>
              <w:t>use</w:t>
            </w:r>
            <w:proofErr w:type="gramEnd"/>
            <w:r w:rsidRPr="00E7631B">
              <w:rPr>
                <w:rFonts w:ascii="Arial" w:hAnsi="Arial" w:cs="Arial"/>
                <w:sz w:val="24"/>
                <w:szCs w:val="24"/>
              </w:rPr>
              <w:t xml:space="preserve"> section 8 table)</w:t>
            </w:r>
          </w:p>
        </w:tc>
        <w:tc>
          <w:tcPr>
            <w:tcW w:w="676" w:type="pct"/>
            <w:shd w:val="clear" w:color="auto" w:fill="E8F3D3" w:themeFill="accent2" w:themeFillTint="33"/>
          </w:tcPr>
          <w:p w14:paraId="5F48C8BC" w14:textId="524407A2" w:rsidR="00AC1CCF" w:rsidRPr="00E7631B" w:rsidRDefault="00AC1CCF" w:rsidP="00C9026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E7631B">
              <w:rPr>
                <w:rFonts w:ascii="Arial" w:hAnsi="Arial" w:cs="Arial"/>
                <w:sz w:val="24"/>
                <w:szCs w:val="24"/>
              </w:rPr>
              <w:t>Owner of action/ Timescale</w:t>
            </w:r>
          </w:p>
        </w:tc>
      </w:tr>
      <w:tr w:rsidR="00D40610" w:rsidRPr="00E7631B" w14:paraId="31D2A77C"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7D4FA6A3" w14:textId="77777777" w:rsidR="00AC1CCF" w:rsidRPr="00E7631B" w:rsidRDefault="00AC1CCF" w:rsidP="00EC01E1">
            <w:pPr>
              <w:spacing w:line="276" w:lineRule="auto"/>
              <w:rPr>
                <w:rFonts w:ascii="Arial" w:hAnsi="Arial" w:cs="Arial"/>
                <w:b w:val="0"/>
                <w:bCs w:val="0"/>
                <w:sz w:val="24"/>
                <w:szCs w:val="24"/>
              </w:rPr>
            </w:pPr>
            <w:r w:rsidRPr="00E7631B">
              <w:rPr>
                <w:rFonts w:ascii="Arial" w:hAnsi="Arial" w:cs="Arial"/>
                <w:sz w:val="24"/>
                <w:szCs w:val="24"/>
              </w:rPr>
              <w:t>Age</w:t>
            </w:r>
          </w:p>
        </w:tc>
        <w:tc>
          <w:tcPr>
            <w:tcW w:w="556" w:type="pct"/>
          </w:tcPr>
          <w:p w14:paraId="73B8AE27" w14:textId="4786A5DE" w:rsidR="00AC1CCF" w:rsidRPr="00E7631B" w:rsidRDefault="00AF517A"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N</w:t>
            </w:r>
          </w:p>
        </w:tc>
        <w:tc>
          <w:tcPr>
            <w:tcW w:w="1546" w:type="pct"/>
          </w:tcPr>
          <w:p w14:paraId="03C3C023" w14:textId="5D7A7706" w:rsidR="00AF517A" w:rsidRPr="00E7631B" w:rsidRDefault="00AF517A" w:rsidP="009F3BF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The provisions in the policy may potentially have a negative impact to older persons who currently use mobility scooters.</w:t>
            </w:r>
          </w:p>
          <w:p w14:paraId="0CEAF4D0" w14:textId="77777777" w:rsidR="009F3BF0" w:rsidRPr="00E7631B" w:rsidRDefault="009F3BF0" w:rsidP="009F3BF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7AEBBEF" w14:textId="1A5012B9" w:rsidR="00AF517A" w:rsidRPr="00E7631B" w:rsidRDefault="00AF517A" w:rsidP="009F3BF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The policy may also have an impact on residents who are considering using a mobility scooter to support their mobility, in buildings with shared spaces.</w:t>
            </w:r>
          </w:p>
          <w:p w14:paraId="181F3C13" w14:textId="77777777" w:rsidR="009F3BF0" w:rsidRPr="00E7631B" w:rsidRDefault="009F3BF0" w:rsidP="009F3BF0">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56C82A9" w14:textId="41866108" w:rsidR="00AF517A" w:rsidRPr="00E7631B" w:rsidRDefault="00E6497C" w:rsidP="009F3BF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Possible d</w:t>
            </w:r>
            <w:r w:rsidR="00AF517A" w:rsidRPr="00E7631B">
              <w:rPr>
                <w:rFonts w:ascii="Arial" w:hAnsi="Arial" w:cs="Arial"/>
                <w:sz w:val="24"/>
                <w:szCs w:val="24"/>
              </w:rPr>
              <w:t>esignated sheds or areas where users are permitted to store and charge their mobility scooters may be too far from where they live for them to safely get to.</w:t>
            </w:r>
          </w:p>
          <w:p w14:paraId="26C9211E" w14:textId="77777777" w:rsidR="003D7FDA" w:rsidRPr="00E7631B" w:rsidRDefault="003D7FDA" w:rsidP="009F3BF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1693C0E" w14:textId="1F8EE227" w:rsidR="00AF517A" w:rsidRPr="00E7631B" w:rsidRDefault="00AF517A" w:rsidP="009F3BF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 xml:space="preserve">The potential use of enforcement against mobility scooter users where there is a breach in the tenancy agreement, the neighbourhood management policy, and any permissions to use, store or charge their mobility scooter. </w:t>
            </w:r>
          </w:p>
        </w:tc>
        <w:tc>
          <w:tcPr>
            <w:tcW w:w="1608" w:type="pct"/>
          </w:tcPr>
          <w:p w14:paraId="09BDCCB6" w14:textId="2100D028" w:rsidR="00F1379C" w:rsidRPr="00E7631B" w:rsidRDefault="00F1379C" w:rsidP="009F3BF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It has not been possible to remove the negative impact upon older persons or disability groups where compliance with fire safety legislation impacts the storage of mobility scooters. However, the following steps help to minimise the negative impact: </w:t>
            </w:r>
          </w:p>
          <w:p w14:paraId="7BC00331" w14:textId="77777777" w:rsidR="00F1379C" w:rsidRPr="00E7631B" w:rsidRDefault="00F1379C" w:rsidP="00F1379C">
            <w:pPr>
              <w:pStyle w:val="ListParagraph"/>
              <w:numPr>
                <w:ilvl w:val="0"/>
                <w:numId w:val="28"/>
              </w:num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We will engage with residents where they are in breach of the policy and their tenancy agreement.</w:t>
            </w:r>
            <w:r w:rsidRPr="00E7631B">
              <w:rPr>
                <w:rFonts w:ascii="Arial" w:hAnsi="Arial" w:cs="Arial"/>
                <w:sz w:val="24"/>
                <w:szCs w:val="24"/>
              </w:rPr>
              <w:t xml:space="preserve"> </w:t>
            </w:r>
            <w:r w:rsidRPr="00E7631B">
              <w:rPr>
                <w:rFonts w:ascii="Arial" w:hAnsi="Arial" w:cs="Arial"/>
                <w:sz w:val="24"/>
                <w:szCs w:val="24"/>
              </w:rPr>
              <w:t>Before enforcement action is taken, we will work with the owner to find an alternative solution</w:t>
            </w:r>
            <w:r w:rsidRPr="00E7631B">
              <w:rPr>
                <w:rFonts w:ascii="Arial" w:hAnsi="Arial" w:cs="Arial"/>
                <w:sz w:val="24"/>
                <w:szCs w:val="24"/>
              </w:rPr>
              <w:t xml:space="preserve">. </w:t>
            </w:r>
          </w:p>
          <w:p w14:paraId="27FBE03C" w14:textId="77777777" w:rsidR="00F1379C" w:rsidRPr="00E7631B" w:rsidRDefault="00F1379C" w:rsidP="00D7339D">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In some cases tenants would be able to apply for specific adaptations if they qualify for this and where it is possible to achieve. </w:t>
            </w:r>
          </w:p>
          <w:p w14:paraId="26AE9615" w14:textId="77777777" w:rsidR="00F1379C" w:rsidRPr="00E7631B" w:rsidRDefault="00F1379C" w:rsidP="00D7339D">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Storage areas will be considered outside the home or nearby.</w:t>
            </w:r>
            <w:r w:rsidRPr="00E7631B">
              <w:rPr>
                <w:rFonts w:ascii="Arial" w:hAnsi="Arial" w:cs="Arial"/>
                <w:sz w:val="24"/>
                <w:szCs w:val="24"/>
              </w:rPr>
              <w:t xml:space="preserve"> </w:t>
            </w:r>
          </w:p>
          <w:p w14:paraId="7D31BC73" w14:textId="2275FEFF" w:rsidR="00AC1CCF" w:rsidRPr="00E7631B" w:rsidRDefault="00F1379C" w:rsidP="00D7339D">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 xml:space="preserve">The provision of alternative accommodation will also be considered along with support for increased priority </w:t>
            </w:r>
            <w:r w:rsidRPr="00E7631B">
              <w:rPr>
                <w:rFonts w:ascii="Arial" w:hAnsi="Arial" w:cs="Arial"/>
                <w:sz w:val="24"/>
                <w:szCs w:val="24"/>
              </w:rPr>
              <w:lastRenderedPageBreak/>
              <w:t>on the Housing Register for a move to more suitable accommodation.  </w:t>
            </w:r>
          </w:p>
        </w:tc>
        <w:tc>
          <w:tcPr>
            <w:tcW w:w="676" w:type="pct"/>
          </w:tcPr>
          <w:p w14:paraId="78178009" w14:textId="77777777" w:rsidR="00AC1CCF" w:rsidRPr="00E7631B"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40610" w:rsidRPr="00E7631B" w14:paraId="67C16C50" w14:textId="77777777" w:rsidTr="00E7631B">
        <w:trPr>
          <w:trHeight w:val="1807"/>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79700FC4" w14:textId="77777777" w:rsidR="00AC1CCF" w:rsidRPr="00E7631B" w:rsidRDefault="00AC1CCF" w:rsidP="00EC01E1">
            <w:pPr>
              <w:spacing w:line="276" w:lineRule="auto"/>
              <w:rPr>
                <w:rFonts w:ascii="Arial" w:hAnsi="Arial" w:cs="Arial"/>
                <w:b w:val="0"/>
                <w:bCs w:val="0"/>
                <w:sz w:val="24"/>
                <w:szCs w:val="24"/>
              </w:rPr>
            </w:pPr>
            <w:r w:rsidRPr="00E7631B">
              <w:rPr>
                <w:rFonts w:ascii="Arial" w:hAnsi="Arial" w:cs="Arial"/>
                <w:sz w:val="24"/>
                <w:szCs w:val="24"/>
              </w:rPr>
              <w:t>Disability</w:t>
            </w:r>
          </w:p>
        </w:tc>
        <w:tc>
          <w:tcPr>
            <w:tcW w:w="556" w:type="pct"/>
          </w:tcPr>
          <w:p w14:paraId="5B19DC98" w14:textId="13961C3A" w:rsidR="00AC1CCF" w:rsidRPr="00E7631B" w:rsidRDefault="00AF517A"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N</w:t>
            </w:r>
          </w:p>
        </w:tc>
        <w:tc>
          <w:tcPr>
            <w:tcW w:w="1546" w:type="pct"/>
          </w:tcPr>
          <w:p w14:paraId="3911CF6F" w14:textId="77777777" w:rsidR="009F3BF0" w:rsidRPr="00E7631B" w:rsidRDefault="009F3BF0" w:rsidP="009F3BF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The provisions in the policy may potentially have a negative impact to persons with disabilities that impede or affect their mobility, who currently use mobility scooters.</w:t>
            </w:r>
          </w:p>
          <w:p w14:paraId="676AA135" w14:textId="77777777" w:rsidR="009F3BF0" w:rsidRPr="00E7631B" w:rsidRDefault="009F3BF0" w:rsidP="009F3BF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B4F9888" w14:textId="0D0B673B" w:rsidR="009F3BF0" w:rsidRPr="00E7631B" w:rsidRDefault="009F3BF0" w:rsidP="009F3BF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The policy may also have an impact on residents who are considering using a mobility scooter to support their mobility in buildings with shared spaces.</w:t>
            </w:r>
          </w:p>
          <w:p w14:paraId="57F0C3EA" w14:textId="77777777" w:rsidR="009F3BF0" w:rsidRPr="00E7631B" w:rsidRDefault="009F3BF0" w:rsidP="009F3BF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79B96FD" w14:textId="22EF788F" w:rsidR="009F3BF0" w:rsidRPr="00E7631B" w:rsidRDefault="009F3BF0" w:rsidP="009F3BF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Designated sheds or areas where mobility scooter users are permitted to store and charge their mobility scooters may be too far from where they live for them to safely get to.</w:t>
            </w:r>
          </w:p>
          <w:p w14:paraId="1965206A" w14:textId="77777777" w:rsidR="009F3BF0" w:rsidRPr="00E7631B" w:rsidRDefault="009F3BF0" w:rsidP="009F3BF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674A989" w14:textId="07EC9036" w:rsidR="00AC1CCF" w:rsidRPr="00E7631B" w:rsidRDefault="009F3BF0" w:rsidP="009F3BF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 xml:space="preserve">The potential use of enforcement against mobility scooter users where there is a breach in the tenancy agreement, the </w:t>
            </w:r>
            <w:r w:rsidRPr="00E7631B">
              <w:rPr>
                <w:rFonts w:ascii="Arial" w:hAnsi="Arial" w:cs="Arial"/>
                <w:sz w:val="24"/>
                <w:szCs w:val="24"/>
              </w:rPr>
              <w:lastRenderedPageBreak/>
              <w:t>neighbourhood management policy, and any permissions to use, store or charge their mobility scooter.</w:t>
            </w:r>
          </w:p>
        </w:tc>
        <w:tc>
          <w:tcPr>
            <w:tcW w:w="1608" w:type="pct"/>
          </w:tcPr>
          <w:p w14:paraId="62EC16EB" w14:textId="77777777" w:rsidR="00055575" w:rsidRPr="00E7631B" w:rsidRDefault="00055575" w:rsidP="00055575">
            <w:p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lastRenderedPageBreak/>
              <w:t xml:space="preserve">It has not been possible to remove the negative impact upon older persons or disability groups where compliance with fire safety legislation impacts the storage of mobility scooters. However, the following steps help to minimise the negative impact: </w:t>
            </w:r>
          </w:p>
          <w:p w14:paraId="16381429" w14:textId="33829741" w:rsidR="00055575" w:rsidRPr="00E7631B" w:rsidRDefault="00055575" w:rsidP="00D7339D">
            <w:pPr>
              <w:pStyle w:val="ListParagraph"/>
              <w:numPr>
                <w:ilvl w:val="0"/>
                <w:numId w:val="33"/>
              </w:num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 xml:space="preserve">We will engage with residents where they are in breach of the policy and their tenancy agreement. Before enforcement action is taken, we will work with the owner to find an alternative solution. </w:t>
            </w:r>
          </w:p>
          <w:p w14:paraId="006A13C2" w14:textId="502844AB" w:rsidR="00055575" w:rsidRPr="00E7631B" w:rsidRDefault="00055575" w:rsidP="00D7339D">
            <w:pPr>
              <w:pStyle w:val="ListParagraph"/>
              <w:numPr>
                <w:ilvl w:val="0"/>
                <w:numId w:val="33"/>
              </w:num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 xml:space="preserve">In some cases tenants would be able to apply for specific adaptations if they qualify for this and where it is possible to achieve. </w:t>
            </w:r>
          </w:p>
          <w:p w14:paraId="0084A90F" w14:textId="121E7D1F" w:rsidR="00055575" w:rsidRPr="00E7631B" w:rsidRDefault="00055575" w:rsidP="00D7339D">
            <w:pPr>
              <w:pStyle w:val="ListParagraph"/>
              <w:numPr>
                <w:ilvl w:val="0"/>
                <w:numId w:val="33"/>
              </w:numPr>
              <w:spacing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 xml:space="preserve">Storage areas will be considered outside the home or nearby. </w:t>
            </w:r>
          </w:p>
          <w:p w14:paraId="541C2B52" w14:textId="77777777" w:rsidR="00AC1CCF" w:rsidRPr="00E7631B" w:rsidRDefault="00055575" w:rsidP="00D7339D">
            <w:pPr>
              <w:pStyle w:val="ListParagraph"/>
              <w:numPr>
                <w:ilvl w:val="0"/>
                <w:numId w:val="33"/>
              </w:num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lastRenderedPageBreak/>
              <w:t xml:space="preserve">The provision of alternative accommodation will also be considered along with support for increased priority on the Housing Register for a move to more suitable accommodation.  </w:t>
            </w:r>
          </w:p>
          <w:p w14:paraId="44989D19" w14:textId="059C405C" w:rsidR="00055575" w:rsidRPr="00E7631B" w:rsidRDefault="00055575" w:rsidP="00055575">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676" w:type="pct"/>
          </w:tcPr>
          <w:p w14:paraId="2DCFA7FE" w14:textId="77777777" w:rsidR="00AC1CCF" w:rsidRPr="00E7631B"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40610" w:rsidRPr="00E7631B" w14:paraId="6FC12869"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026525A3" w14:textId="77777777" w:rsidR="00AC1CCF" w:rsidRPr="00E7631B" w:rsidRDefault="00AC1CCF" w:rsidP="00EC01E1">
            <w:pPr>
              <w:spacing w:line="276" w:lineRule="auto"/>
              <w:rPr>
                <w:rFonts w:ascii="Arial" w:hAnsi="Arial" w:cs="Arial"/>
                <w:b w:val="0"/>
                <w:bCs w:val="0"/>
                <w:sz w:val="24"/>
                <w:szCs w:val="24"/>
              </w:rPr>
            </w:pPr>
            <w:r w:rsidRPr="00E7631B">
              <w:rPr>
                <w:rFonts w:ascii="Arial" w:hAnsi="Arial" w:cs="Arial"/>
                <w:sz w:val="24"/>
                <w:szCs w:val="24"/>
              </w:rPr>
              <w:t xml:space="preserve">Gender Reassignment </w:t>
            </w:r>
          </w:p>
        </w:tc>
        <w:tc>
          <w:tcPr>
            <w:tcW w:w="556" w:type="pct"/>
          </w:tcPr>
          <w:p w14:paraId="7D619941" w14:textId="3A3FCBD1" w:rsidR="00AC1CCF" w:rsidRPr="00E7631B" w:rsidRDefault="00C06260"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P</w:t>
            </w:r>
          </w:p>
        </w:tc>
        <w:tc>
          <w:tcPr>
            <w:tcW w:w="1546" w:type="pct"/>
          </w:tcPr>
          <w:p w14:paraId="0D460CC4" w14:textId="306995BD" w:rsidR="00C06260" w:rsidRPr="00E7631B" w:rsidRDefault="00C06260" w:rsidP="00C0626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Based on the evidence, it is not anticipated that the policy will have a negative impact relating to this protected characteristic.</w:t>
            </w:r>
          </w:p>
          <w:p w14:paraId="343C736D" w14:textId="77777777" w:rsidR="00C06260" w:rsidRPr="00E7631B" w:rsidRDefault="00C06260" w:rsidP="00C0626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02707E6" w14:textId="77777777" w:rsidR="009F3BF0" w:rsidRDefault="00C06260" w:rsidP="00C0626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The overall impact of this Policy on this protected characteristic will be positive as it will protect all residents from the risk of fires and from the risk of liability for any damage or injuries caused to other by the use of the scooters.</w:t>
            </w:r>
          </w:p>
          <w:p w14:paraId="79D67BCE" w14:textId="55BAF98F" w:rsidR="00E7631B" w:rsidRPr="00E7631B" w:rsidRDefault="00E7631B" w:rsidP="00C06260">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08" w:type="pct"/>
          </w:tcPr>
          <w:p w14:paraId="345878D6" w14:textId="77777777" w:rsidR="00AC1CCF" w:rsidRPr="00E7631B"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676" w:type="pct"/>
          </w:tcPr>
          <w:p w14:paraId="41206BE7" w14:textId="77777777" w:rsidR="00AC1CCF" w:rsidRPr="00E7631B"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40610" w:rsidRPr="00E7631B" w14:paraId="33422437"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6038356F" w14:textId="77777777" w:rsidR="00AC1CCF" w:rsidRPr="00E7631B" w:rsidRDefault="00AC1CCF" w:rsidP="00F85779">
            <w:pPr>
              <w:spacing w:line="276" w:lineRule="auto"/>
              <w:rPr>
                <w:rFonts w:ascii="Arial" w:hAnsi="Arial" w:cs="Arial"/>
                <w:b w:val="0"/>
                <w:bCs w:val="0"/>
                <w:sz w:val="24"/>
                <w:szCs w:val="24"/>
              </w:rPr>
            </w:pPr>
            <w:r w:rsidRPr="00E7631B">
              <w:rPr>
                <w:rFonts w:ascii="Arial" w:hAnsi="Arial" w:cs="Arial"/>
                <w:sz w:val="24"/>
                <w:szCs w:val="24"/>
              </w:rPr>
              <w:t>Marriage and civil partnership</w:t>
            </w:r>
          </w:p>
        </w:tc>
        <w:tc>
          <w:tcPr>
            <w:tcW w:w="556" w:type="pct"/>
          </w:tcPr>
          <w:p w14:paraId="6766D5BD" w14:textId="6C3A2F80" w:rsidR="00AC1CCF" w:rsidRPr="00E7631B" w:rsidRDefault="00C06260"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P</w:t>
            </w:r>
          </w:p>
        </w:tc>
        <w:tc>
          <w:tcPr>
            <w:tcW w:w="1546" w:type="pct"/>
          </w:tcPr>
          <w:p w14:paraId="7DC1196E" w14:textId="77777777" w:rsidR="00AC1CCF" w:rsidRPr="00E7631B" w:rsidRDefault="00B604E6"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Based on the evidence, it is not anticipated that the policy will have a negative impact relating to this protected characteristic.</w:t>
            </w:r>
          </w:p>
          <w:p w14:paraId="4A62117D" w14:textId="77777777" w:rsidR="00B604E6" w:rsidRPr="00E7631B" w:rsidRDefault="00B604E6"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DB4C0FE" w14:textId="37CEC8F6" w:rsidR="00B604E6" w:rsidRPr="00E7631B" w:rsidRDefault="00B604E6"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lastRenderedPageBreak/>
              <w:t>The overall impact of this Policy on this protected characteristic will be positive as it will protect all residents from the risk of fires and from the risk of liability for any damage or injuries caused to other by the use of the scooters.</w:t>
            </w:r>
          </w:p>
        </w:tc>
        <w:tc>
          <w:tcPr>
            <w:tcW w:w="1608" w:type="pct"/>
          </w:tcPr>
          <w:p w14:paraId="3A5C8001" w14:textId="77777777" w:rsidR="00AC1CCF" w:rsidRPr="00E7631B"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676" w:type="pct"/>
          </w:tcPr>
          <w:p w14:paraId="09A774E4" w14:textId="77777777" w:rsidR="00AC1CCF" w:rsidRPr="00E7631B"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40610" w:rsidRPr="00E7631B" w14:paraId="195EED75"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0B740E27" w14:textId="77777777" w:rsidR="00AC1CCF" w:rsidRPr="00E7631B" w:rsidRDefault="00AC1CCF" w:rsidP="00F85779">
            <w:pPr>
              <w:spacing w:line="276" w:lineRule="auto"/>
              <w:rPr>
                <w:rFonts w:ascii="Arial" w:hAnsi="Arial" w:cs="Arial"/>
                <w:b w:val="0"/>
                <w:bCs w:val="0"/>
                <w:sz w:val="24"/>
                <w:szCs w:val="24"/>
              </w:rPr>
            </w:pPr>
            <w:r w:rsidRPr="00E7631B">
              <w:rPr>
                <w:rFonts w:ascii="Arial" w:hAnsi="Arial" w:cs="Arial"/>
                <w:sz w:val="24"/>
                <w:szCs w:val="24"/>
              </w:rPr>
              <w:t xml:space="preserve">Pregnancy and maternity </w:t>
            </w:r>
          </w:p>
        </w:tc>
        <w:tc>
          <w:tcPr>
            <w:tcW w:w="556" w:type="pct"/>
          </w:tcPr>
          <w:p w14:paraId="7E4F9C2C" w14:textId="15EF07B2" w:rsidR="00AC1CCF" w:rsidRPr="00E7631B" w:rsidRDefault="00C06260"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P</w:t>
            </w:r>
          </w:p>
        </w:tc>
        <w:tc>
          <w:tcPr>
            <w:tcW w:w="1546" w:type="pct"/>
          </w:tcPr>
          <w:p w14:paraId="2A5D7867" w14:textId="77777777" w:rsidR="008A2BDB" w:rsidRPr="00E7631B" w:rsidRDefault="008A2BDB" w:rsidP="008A2BD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Based on the evidence, it is not anticipated that the policy will have a negative impact relating to this protected characteristic.</w:t>
            </w:r>
          </w:p>
          <w:p w14:paraId="2DB8167C" w14:textId="71180499" w:rsidR="00AC1CCF" w:rsidRPr="00E7631B" w:rsidRDefault="008A2BDB" w:rsidP="008A2BD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 xml:space="preserve">The overall impact of this Policy on this protected characteristic will be positive as it will protect all residents from the risk of fires and from the risk of liability for any damage or injuries caused to other by the use of the scooters. </w:t>
            </w:r>
          </w:p>
        </w:tc>
        <w:tc>
          <w:tcPr>
            <w:tcW w:w="1608" w:type="pct"/>
          </w:tcPr>
          <w:p w14:paraId="0A434CE5" w14:textId="77777777" w:rsidR="00AC1CCF" w:rsidRPr="00E7631B"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676" w:type="pct"/>
          </w:tcPr>
          <w:p w14:paraId="52E9A95C" w14:textId="77777777" w:rsidR="00AC1CCF" w:rsidRPr="00E7631B"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40610" w:rsidRPr="00E7631B" w14:paraId="07C7B68F"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69C84E75" w14:textId="77777777" w:rsidR="00AC1CCF" w:rsidRPr="00E7631B" w:rsidRDefault="00AC1CCF" w:rsidP="00F85779">
            <w:pPr>
              <w:spacing w:line="276" w:lineRule="auto"/>
              <w:rPr>
                <w:rFonts w:ascii="Arial" w:hAnsi="Arial" w:cs="Arial"/>
                <w:b w:val="0"/>
                <w:bCs w:val="0"/>
                <w:sz w:val="24"/>
                <w:szCs w:val="24"/>
              </w:rPr>
            </w:pPr>
            <w:r w:rsidRPr="00E7631B">
              <w:rPr>
                <w:rFonts w:ascii="Arial" w:hAnsi="Arial" w:cs="Arial"/>
                <w:sz w:val="24"/>
                <w:szCs w:val="24"/>
              </w:rPr>
              <w:t xml:space="preserve">Race </w:t>
            </w:r>
          </w:p>
        </w:tc>
        <w:tc>
          <w:tcPr>
            <w:tcW w:w="556" w:type="pct"/>
          </w:tcPr>
          <w:p w14:paraId="4476DE1B" w14:textId="5B93163C" w:rsidR="00AC1CCF" w:rsidRPr="00E7631B" w:rsidRDefault="00C06260"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P</w:t>
            </w:r>
          </w:p>
        </w:tc>
        <w:tc>
          <w:tcPr>
            <w:tcW w:w="1546" w:type="pct"/>
          </w:tcPr>
          <w:p w14:paraId="7B681B4B" w14:textId="77777777" w:rsidR="008A2BDB" w:rsidRPr="00E7631B" w:rsidRDefault="008A2BDB" w:rsidP="008A2BD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Based on the evidence, it is not anticipated that the policy will have a negative impact relating to this protected characteristic.</w:t>
            </w:r>
          </w:p>
          <w:p w14:paraId="6E86CD32" w14:textId="77777777" w:rsidR="008A2BDB" w:rsidRPr="00E7631B" w:rsidRDefault="008A2BDB" w:rsidP="008A2BD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96CBADD" w14:textId="5CABF71F" w:rsidR="00AC1CCF" w:rsidRPr="00E7631B" w:rsidRDefault="008A2BDB" w:rsidP="008A2BDB">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 xml:space="preserve">The overall impact of this Policy on this protected characteristic will be positive as it will protect all residents from the risk </w:t>
            </w:r>
            <w:r w:rsidRPr="00E7631B">
              <w:rPr>
                <w:rFonts w:ascii="Arial" w:hAnsi="Arial" w:cs="Arial"/>
                <w:sz w:val="24"/>
                <w:szCs w:val="24"/>
              </w:rPr>
              <w:lastRenderedPageBreak/>
              <w:t>of fires and from the risk of liability for any damage or injuries caused to other by the use of the scooters.</w:t>
            </w:r>
          </w:p>
        </w:tc>
        <w:tc>
          <w:tcPr>
            <w:tcW w:w="1608" w:type="pct"/>
          </w:tcPr>
          <w:p w14:paraId="7B497B83" w14:textId="77777777" w:rsidR="00AC1CCF" w:rsidRPr="00E7631B"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676" w:type="pct"/>
          </w:tcPr>
          <w:p w14:paraId="4D143884" w14:textId="77777777" w:rsidR="00AC1CCF" w:rsidRPr="00E7631B"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40610" w:rsidRPr="00E7631B" w14:paraId="53EF4FE1"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13B34FC3" w14:textId="77777777" w:rsidR="00AC1CCF" w:rsidRPr="00E7631B" w:rsidRDefault="00AC1CCF" w:rsidP="00F85779">
            <w:pPr>
              <w:spacing w:line="276" w:lineRule="auto"/>
              <w:rPr>
                <w:rFonts w:ascii="Arial" w:hAnsi="Arial" w:cs="Arial"/>
                <w:b w:val="0"/>
                <w:bCs w:val="0"/>
                <w:sz w:val="24"/>
                <w:szCs w:val="24"/>
              </w:rPr>
            </w:pPr>
            <w:r w:rsidRPr="00E7631B">
              <w:rPr>
                <w:rFonts w:ascii="Arial" w:hAnsi="Arial" w:cs="Arial"/>
                <w:sz w:val="24"/>
                <w:szCs w:val="24"/>
              </w:rPr>
              <w:t>Religion or belief</w:t>
            </w:r>
          </w:p>
        </w:tc>
        <w:tc>
          <w:tcPr>
            <w:tcW w:w="556" w:type="pct"/>
          </w:tcPr>
          <w:p w14:paraId="6107AE13" w14:textId="4E600D35" w:rsidR="00AC1CCF" w:rsidRPr="00E7631B" w:rsidRDefault="00C06260"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P</w:t>
            </w:r>
          </w:p>
        </w:tc>
        <w:tc>
          <w:tcPr>
            <w:tcW w:w="1546" w:type="pct"/>
          </w:tcPr>
          <w:p w14:paraId="377DB83B" w14:textId="77777777" w:rsidR="00387F76" w:rsidRPr="00E7631B" w:rsidRDefault="00387F76" w:rsidP="00387F76">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Based on the evidence, it is not anticipated that the policy will have a negative impact relating to this protected characteristic.</w:t>
            </w:r>
          </w:p>
          <w:p w14:paraId="5760F4FD" w14:textId="77777777" w:rsidR="00387F76" w:rsidRPr="00E7631B" w:rsidRDefault="00387F76" w:rsidP="00387F76">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40DECEE" w14:textId="6D1192DC" w:rsidR="00AC1CCF" w:rsidRPr="00E7631B" w:rsidRDefault="00387F76" w:rsidP="00387F76">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The overall impact of this Policy on this protected characteristic will be positive as it will protect all residents from the risk of fires and from the risk of liability for any damage or injuries caused to other by the use of the scooters.</w:t>
            </w:r>
          </w:p>
        </w:tc>
        <w:tc>
          <w:tcPr>
            <w:tcW w:w="1608" w:type="pct"/>
          </w:tcPr>
          <w:p w14:paraId="55475847" w14:textId="77777777" w:rsidR="00AC1CCF" w:rsidRPr="00E7631B"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676" w:type="pct"/>
          </w:tcPr>
          <w:p w14:paraId="2D127256" w14:textId="77777777" w:rsidR="00AC1CCF" w:rsidRPr="00E7631B"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40610" w:rsidRPr="00E7631B" w14:paraId="557CB2C0"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1ED84ED8" w14:textId="77777777" w:rsidR="00AC1CCF" w:rsidRPr="00E7631B" w:rsidRDefault="00AC1CCF" w:rsidP="00F85779">
            <w:pPr>
              <w:spacing w:line="276" w:lineRule="auto"/>
              <w:rPr>
                <w:rFonts w:ascii="Arial" w:hAnsi="Arial" w:cs="Arial"/>
                <w:b w:val="0"/>
                <w:bCs w:val="0"/>
                <w:sz w:val="24"/>
                <w:szCs w:val="24"/>
              </w:rPr>
            </w:pPr>
            <w:r w:rsidRPr="00E7631B">
              <w:rPr>
                <w:rFonts w:ascii="Arial" w:hAnsi="Arial" w:cs="Arial"/>
                <w:sz w:val="24"/>
                <w:szCs w:val="24"/>
              </w:rPr>
              <w:t>Sex</w:t>
            </w:r>
          </w:p>
        </w:tc>
        <w:tc>
          <w:tcPr>
            <w:tcW w:w="556" w:type="pct"/>
          </w:tcPr>
          <w:p w14:paraId="6B5581B8" w14:textId="296E82B8" w:rsidR="00AC1CCF" w:rsidRPr="00E7631B" w:rsidRDefault="00C06260"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P</w:t>
            </w:r>
          </w:p>
        </w:tc>
        <w:tc>
          <w:tcPr>
            <w:tcW w:w="1546" w:type="pct"/>
          </w:tcPr>
          <w:p w14:paraId="62ACF723" w14:textId="77777777" w:rsidR="00AC1CCF" w:rsidRPr="00E7631B" w:rsidRDefault="00387F76"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Based on the evidence, it is not anticipated that the policy will have a negative impact relating to this protected characteristic.</w:t>
            </w:r>
          </w:p>
          <w:p w14:paraId="193F144A" w14:textId="77777777" w:rsidR="00387F76" w:rsidRPr="00E7631B" w:rsidRDefault="00387F76"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FCD1E6C" w14:textId="625A3C0D" w:rsidR="00387F76" w:rsidRPr="00E7631B" w:rsidRDefault="00387F76"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 xml:space="preserve">The overall impact of this Policy on this protected characteristic will be positive as it will protect all residents from the risk of fires and from the risk of liability for </w:t>
            </w:r>
            <w:r w:rsidRPr="00E7631B">
              <w:rPr>
                <w:rFonts w:ascii="Arial" w:hAnsi="Arial" w:cs="Arial"/>
                <w:sz w:val="24"/>
                <w:szCs w:val="24"/>
              </w:rPr>
              <w:lastRenderedPageBreak/>
              <w:t>any damage or injuries caused to other by the use of the scooters.</w:t>
            </w:r>
          </w:p>
        </w:tc>
        <w:tc>
          <w:tcPr>
            <w:tcW w:w="1608" w:type="pct"/>
          </w:tcPr>
          <w:p w14:paraId="1B14D8D3" w14:textId="77777777" w:rsidR="00AC1CCF" w:rsidRPr="00E7631B"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676" w:type="pct"/>
          </w:tcPr>
          <w:p w14:paraId="09CEC3FD" w14:textId="77777777" w:rsidR="00AC1CCF" w:rsidRPr="00E7631B"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40610" w:rsidRPr="00E7631B" w14:paraId="387702DE"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2BE2459F" w14:textId="77777777" w:rsidR="00AC1CCF" w:rsidRPr="00E7631B" w:rsidRDefault="00AC1CCF" w:rsidP="00F85779">
            <w:pPr>
              <w:spacing w:line="276" w:lineRule="auto"/>
              <w:rPr>
                <w:rFonts w:ascii="Arial" w:hAnsi="Arial" w:cs="Arial"/>
                <w:b w:val="0"/>
                <w:bCs w:val="0"/>
                <w:sz w:val="24"/>
                <w:szCs w:val="24"/>
              </w:rPr>
            </w:pPr>
            <w:r w:rsidRPr="00E7631B">
              <w:rPr>
                <w:rFonts w:ascii="Arial" w:hAnsi="Arial" w:cs="Arial"/>
                <w:sz w:val="24"/>
                <w:szCs w:val="24"/>
              </w:rPr>
              <w:t>Sexual Orientation</w:t>
            </w:r>
          </w:p>
        </w:tc>
        <w:tc>
          <w:tcPr>
            <w:tcW w:w="556" w:type="pct"/>
          </w:tcPr>
          <w:p w14:paraId="22959E62" w14:textId="30722536" w:rsidR="00AC1CCF" w:rsidRPr="00E7631B" w:rsidRDefault="00C06260"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P</w:t>
            </w:r>
          </w:p>
        </w:tc>
        <w:tc>
          <w:tcPr>
            <w:tcW w:w="1546" w:type="pct"/>
          </w:tcPr>
          <w:p w14:paraId="3B88B15A" w14:textId="77777777" w:rsidR="00387F76" w:rsidRPr="00E7631B" w:rsidRDefault="00387F76" w:rsidP="00387F76">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Based on the evidence, it is not anticipated that the policy will have a negative impact relating to this protected characteristic.</w:t>
            </w:r>
          </w:p>
          <w:p w14:paraId="67A3839E" w14:textId="77777777" w:rsidR="00AC1CCF" w:rsidRPr="00E7631B" w:rsidRDefault="00387F76" w:rsidP="00387F76">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 xml:space="preserve">The overall impact of this Policy on this protect characteristic will be positive as it will protect all residents from the risk of fires and from the risk of liability for any damage or injuries caused to other by the use of the scooters. </w:t>
            </w:r>
          </w:p>
          <w:p w14:paraId="3B2F9149" w14:textId="77777777" w:rsidR="00487CC6" w:rsidRPr="00E7631B" w:rsidRDefault="00487CC6" w:rsidP="00387F76">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E188D81" w14:textId="77777777" w:rsidR="00487CC6" w:rsidRPr="00E7631B" w:rsidRDefault="00487CC6" w:rsidP="00387F76">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7BF08CE" w14:textId="10E199B3" w:rsidR="00487CC6" w:rsidRPr="00E7631B" w:rsidRDefault="00487CC6" w:rsidP="00387F76">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08" w:type="pct"/>
          </w:tcPr>
          <w:p w14:paraId="46C18D6B" w14:textId="77777777" w:rsidR="00AC1CCF" w:rsidRPr="00E7631B"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676" w:type="pct"/>
          </w:tcPr>
          <w:p w14:paraId="0A5B1FC3" w14:textId="77777777" w:rsidR="00AC1CCF" w:rsidRPr="00E7631B" w:rsidRDefault="00AC1CCF"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1A55A9" w:rsidRPr="00E7631B" w14:paraId="539B1615" w14:textId="77777777" w:rsidTr="006959C1">
        <w:trPr>
          <w:trHeight w:val="362"/>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E8F3D3" w:themeFill="accent2" w:themeFillTint="33"/>
          </w:tcPr>
          <w:p w14:paraId="3C95A300" w14:textId="77777777" w:rsidR="001A55A9" w:rsidRPr="00E7631B" w:rsidRDefault="001A55A9" w:rsidP="00EC01E1">
            <w:pPr>
              <w:spacing w:line="276" w:lineRule="auto"/>
              <w:rPr>
                <w:rFonts w:ascii="Arial" w:hAnsi="Arial" w:cs="Arial"/>
                <w:b w:val="0"/>
                <w:bCs w:val="0"/>
                <w:sz w:val="24"/>
                <w:szCs w:val="24"/>
              </w:rPr>
            </w:pPr>
            <w:r w:rsidRPr="00E7631B">
              <w:rPr>
                <w:rFonts w:ascii="Arial" w:hAnsi="Arial" w:cs="Arial"/>
                <w:sz w:val="24"/>
                <w:szCs w:val="24"/>
              </w:rPr>
              <w:t>Could other socio-economic groups be affected?</w:t>
            </w:r>
          </w:p>
        </w:tc>
      </w:tr>
      <w:tr w:rsidR="001A55A9" w:rsidRPr="00E7631B" w14:paraId="7A002FDB" w14:textId="77777777" w:rsidTr="00902772">
        <w:trPr>
          <w:trHeight w:val="1235"/>
        </w:trPr>
        <w:tc>
          <w:tcPr>
            <w:cnfStyle w:val="001000000000" w:firstRow="0" w:lastRow="0" w:firstColumn="1" w:lastColumn="0" w:oddVBand="0" w:evenVBand="0" w:oddHBand="0" w:evenHBand="0" w:firstRowFirstColumn="0" w:firstRowLastColumn="0" w:lastRowFirstColumn="0" w:lastRowLastColumn="0"/>
            <w:tcW w:w="614" w:type="pct"/>
            <w:shd w:val="clear" w:color="auto" w:fill="E8F3D3" w:themeFill="accent2" w:themeFillTint="33"/>
          </w:tcPr>
          <w:p w14:paraId="16C59030" w14:textId="77777777" w:rsidR="001A55A9" w:rsidRPr="00E7631B" w:rsidRDefault="001A55A9" w:rsidP="001A55A9">
            <w:pPr>
              <w:spacing w:line="276" w:lineRule="auto"/>
              <w:rPr>
                <w:rFonts w:ascii="Arial" w:hAnsi="Arial" w:cs="Arial"/>
                <w:sz w:val="24"/>
                <w:szCs w:val="24"/>
              </w:rPr>
            </w:pPr>
            <w:r w:rsidRPr="00E7631B">
              <w:rPr>
                <w:rFonts w:ascii="Arial" w:hAnsi="Arial" w:cs="Arial"/>
                <w:sz w:val="24"/>
                <w:szCs w:val="24"/>
              </w:rPr>
              <w:t>Carer</w:t>
            </w:r>
          </w:p>
          <w:p w14:paraId="343951C3" w14:textId="77777777" w:rsidR="001A55A9" w:rsidRPr="00E7631B" w:rsidRDefault="001A55A9" w:rsidP="001A55A9">
            <w:pPr>
              <w:spacing w:line="276" w:lineRule="auto"/>
              <w:rPr>
                <w:rFonts w:ascii="Arial" w:hAnsi="Arial" w:cs="Arial"/>
                <w:sz w:val="24"/>
                <w:szCs w:val="24"/>
              </w:rPr>
            </w:pPr>
            <w:r w:rsidRPr="00E7631B">
              <w:rPr>
                <w:rFonts w:ascii="Arial" w:hAnsi="Arial" w:cs="Arial"/>
                <w:sz w:val="24"/>
                <w:szCs w:val="24"/>
              </w:rPr>
              <w:t>Low income groups</w:t>
            </w:r>
          </w:p>
          <w:p w14:paraId="160274E4" w14:textId="5E1F76CC" w:rsidR="001A55A9" w:rsidRPr="00E7631B" w:rsidRDefault="001A55A9" w:rsidP="001A55A9">
            <w:pPr>
              <w:spacing w:line="276" w:lineRule="auto"/>
              <w:rPr>
                <w:rFonts w:ascii="Arial" w:hAnsi="Arial" w:cs="Arial"/>
                <w:sz w:val="24"/>
                <w:szCs w:val="24"/>
              </w:rPr>
            </w:pPr>
            <w:r w:rsidRPr="00E7631B">
              <w:rPr>
                <w:rFonts w:ascii="Arial" w:hAnsi="Arial" w:cs="Arial"/>
                <w:sz w:val="24"/>
                <w:szCs w:val="24"/>
              </w:rPr>
              <w:t>Veterans</w:t>
            </w:r>
            <w:r w:rsidR="00FB0585" w:rsidRPr="00E7631B">
              <w:rPr>
                <w:rFonts w:ascii="Arial" w:hAnsi="Arial" w:cs="Arial"/>
                <w:sz w:val="24"/>
                <w:szCs w:val="24"/>
              </w:rPr>
              <w:t>/</w:t>
            </w:r>
            <w:r w:rsidRPr="00E7631B">
              <w:rPr>
                <w:rFonts w:ascii="Arial" w:hAnsi="Arial" w:cs="Arial"/>
                <w:sz w:val="24"/>
                <w:szCs w:val="24"/>
              </w:rPr>
              <w:t>Armed</w:t>
            </w:r>
          </w:p>
          <w:p w14:paraId="774B1A81" w14:textId="77777777" w:rsidR="001A55A9" w:rsidRPr="00E7631B" w:rsidRDefault="001A55A9" w:rsidP="001A55A9">
            <w:pPr>
              <w:spacing w:line="276" w:lineRule="auto"/>
              <w:rPr>
                <w:rFonts w:ascii="Arial" w:hAnsi="Arial" w:cs="Arial"/>
                <w:sz w:val="24"/>
                <w:szCs w:val="24"/>
              </w:rPr>
            </w:pPr>
            <w:r w:rsidRPr="00E7631B">
              <w:rPr>
                <w:rFonts w:ascii="Arial" w:hAnsi="Arial" w:cs="Arial"/>
                <w:sz w:val="24"/>
                <w:szCs w:val="24"/>
              </w:rPr>
              <w:t>Forces Community</w:t>
            </w:r>
          </w:p>
          <w:p w14:paraId="3BEC6A5F" w14:textId="1744B23D" w:rsidR="001A55A9" w:rsidRPr="00E7631B" w:rsidRDefault="001A55A9" w:rsidP="001A55A9">
            <w:pPr>
              <w:spacing w:line="276" w:lineRule="auto"/>
              <w:rPr>
                <w:rFonts w:ascii="Arial" w:hAnsi="Arial" w:cs="Arial"/>
                <w:sz w:val="24"/>
                <w:szCs w:val="24"/>
              </w:rPr>
            </w:pPr>
            <w:r w:rsidRPr="00E7631B">
              <w:rPr>
                <w:rFonts w:ascii="Arial" w:hAnsi="Arial" w:cs="Arial"/>
                <w:sz w:val="24"/>
                <w:szCs w:val="24"/>
              </w:rPr>
              <w:lastRenderedPageBreak/>
              <w:t>Other</w:t>
            </w:r>
          </w:p>
        </w:tc>
        <w:tc>
          <w:tcPr>
            <w:tcW w:w="556" w:type="pct"/>
          </w:tcPr>
          <w:p w14:paraId="77B9998C" w14:textId="13CD3B59" w:rsidR="001A55A9" w:rsidRPr="00E7631B" w:rsidRDefault="00487CC6"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lastRenderedPageBreak/>
              <w:t>P</w:t>
            </w:r>
          </w:p>
        </w:tc>
        <w:tc>
          <w:tcPr>
            <w:tcW w:w="1546" w:type="pct"/>
          </w:tcPr>
          <w:p w14:paraId="2644844D" w14:textId="15C7246E" w:rsidR="001A55A9" w:rsidRPr="00E7631B" w:rsidRDefault="00487CC6"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7631B">
              <w:rPr>
                <w:rFonts w:ascii="Arial" w:hAnsi="Arial" w:cs="Arial"/>
                <w:sz w:val="24"/>
                <w:szCs w:val="24"/>
              </w:rPr>
              <w:t xml:space="preserve">There is no evidence that the strategy would impact negatively on any other characteristic. </w:t>
            </w:r>
          </w:p>
        </w:tc>
        <w:tc>
          <w:tcPr>
            <w:tcW w:w="1608" w:type="pct"/>
          </w:tcPr>
          <w:p w14:paraId="2D943BF1" w14:textId="77777777" w:rsidR="001A55A9" w:rsidRPr="00E7631B" w:rsidRDefault="001A55A9"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c>
          <w:tcPr>
            <w:tcW w:w="676" w:type="pct"/>
          </w:tcPr>
          <w:p w14:paraId="2ACC4858" w14:textId="77777777" w:rsidR="001A55A9" w:rsidRPr="00E7631B" w:rsidRDefault="001A55A9" w:rsidP="00EC01E1">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r>
    </w:tbl>
    <w:p w14:paraId="615DF2B0" w14:textId="77777777" w:rsidR="00D7339D" w:rsidRPr="00E7631B" w:rsidRDefault="00D7339D" w:rsidP="00743FC9">
      <w:pPr>
        <w:rPr>
          <w:rFonts w:ascii="Arial" w:hAnsi="Arial" w:cs="Arial"/>
          <w:iCs/>
          <w:color w:val="000000"/>
          <w:sz w:val="24"/>
          <w:szCs w:val="24"/>
        </w:rPr>
      </w:pPr>
    </w:p>
    <w:p w14:paraId="676E266B" w14:textId="7464FD7F" w:rsidR="00743FC9" w:rsidRPr="00E7631B" w:rsidRDefault="00743FC9" w:rsidP="00743FC9">
      <w:pPr>
        <w:rPr>
          <w:rFonts w:ascii="Arial" w:hAnsi="Arial" w:cs="Arial"/>
          <w:iCs/>
          <w:color w:val="000000"/>
          <w:sz w:val="24"/>
          <w:szCs w:val="24"/>
        </w:rPr>
        <w:sectPr w:rsidR="00743FC9" w:rsidRPr="00E7631B" w:rsidSect="00CB0F7A">
          <w:footerReference w:type="first" r:id="rId19"/>
          <w:pgSz w:w="16838" w:h="11906" w:orient="landscape"/>
          <w:pgMar w:top="1134" w:right="851" w:bottom="1134" w:left="851" w:header="709" w:footer="709" w:gutter="0"/>
          <w:pgNumType w:start="0"/>
          <w:cols w:space="708"/>
          <w:titlePg/>
          <w:docGrid w:linePitch="360"/>
        </w:sectPr>
      </w:pPr>
      <w:r w:rsidRPr="00E7631B">
        <w:rPr>
          <w:rFonts w:ascii="Arial" w:hAnsi="Arial" w:cs="Arial"/>
          <w:iCs/>
          <w:color w:val="000000"/>
          <w:sz w:val="24"/>
          <w:szCs w:val="24"/>
        </w:rPr>
        <w:t xml:space="preserve">If there are no adverse impacts or any issues of concern or you can adequately explain or justify them, then </w:t>
      </w:r>
      <w:r w:rsidR="001944B6" w:rsidRPr="00E7631B">
        <w:rPr>
          <w:rFonts w:ascii="Arial" w:hAnsi="Arial" w:cs="Arial"/>
          <w:iCs/>
          <w:color w:val="000000"/>
          <w:sz w:val="24"/>
          <w:szCs w:val="24"/>
        </w:rPr>
        <w:t>please move to</w:t>
      </w:r>
      <w:r w:rsidRPr="00E7631B">
        <w:rPr>
          <w:rFonts w:ascii="Arial" w:hAnsi="Arial" w:cs="Arial"/>
          <w:iCs/>
          <w:color w:val="000000"/>
          <w:sz w:val="24"/>
          <w:szCs w:val="24"/>
        </w:rPr>
        <w:t xml:space="preserve"> </w:t>
      </w:r>
      <w:r w:rsidR="001944B6" w:rsidRPr="00E7631B">
        <w:rPr>
          <w:rFonts w:ascii="Arial" w:hAnsi="Arial" w:cs="Arial"/>
          <w:iCs/>
          <w:color w:val="000000"/>
          <w:sz w:val="24"/>
          <w:szCs w:val="24"/>
        </w:rPr>
        <w:t>S</w:t>
      </w:r>
      <w:r w:rsidRPr="00E7631B">
        <w:rPr>
          <w:rFonts w:ascii="Arial" w:hAnsi="Arial" w:cs="Arial"/>
          <w:iCs/>
          <w:color w:val="000000"/>
          <w:sz w:val="24"/>
          <w:szCs w:val="24"/>
        </w:rPr>
        <w:t xml:space="preserve">ections </w:t>
      </w:r>
      <w:r w:rsidR="005F2765" w:rsidRPr="00E7631B">
        <w:rPr>
          <w:rFonts w:ascii="Arial" w:hAnsi="Arial" w:cs="Arial"/>
          <w:iCs/>
          <w:color w:val="000000"/>
          <w:sz w:val="24"/>
          <w:szCs w:val="24"/>
        </w:rPr>
        <w:t>6</w:t>
      </w:r>
      <w:r w:rsidRPr="00E7631B">
        <w:rPr>
          <w:rFonts w:ascii="Arial" w:hAnsi="Arial" w:cs="Arial"/>
          <w:iCs/>
          <w:color w:val="000000"/>
          <w:sz w:val="24"/>
          <w:szCs w:val="24"/>
        </w:rPr>
        <w:t>.</w:t>
      </w:r>
    </w:p>
    <w:p w14:paraId="07C4B6DC" w14:textId="77777777" w:rsidR="00743FC9" w:rsidRPr="00483A7C" w:rsidRDefault="00743FC9" w:rsidP="00743FC9">
      <w:pPr>
        <w:rPr>
          <w:rFonts w:ascii="Arial" w:hAnsi="Arial" w:cs="Arial"/>
        </w:rPr>
      </w:pPr>
    </w:p>
    <w:tbl>
      <w:tblPr>
        <w:tblStyle w:val="GridTable1Light-Accent1"/>
        <w:tblW w:w="4993" w:type="pct"/>
        <w:tblLook w:val="04A0" w:firstRow="1" w:lastRow="0" w:firstColumn="1" w:lastColumn="0" w:noHBand="0" w:noVBand="1"/>
      </w:tblPr>
      <w:tblGrid>
        <w:gridCol w:w="9590"/>
        <w:gridCol w:w="25"/>
      </w:tblGrid>
      <w:tr w:rsidR="00743FC9" w:rsidRPr="00483A7C" w14:paraId="5E1194CE" w14:textId="77777777" w:rsidTr="00743FC9">
        <w:trPr>
          <w:gridAfter w:val="1"/>
          <w:cnfStyle w:val="100000000000" w:firstRow="1" w:lastRow="0" w:firstColumn="0" w:lastColumn="0" w:oddVBand="0" w:evenVBand="0" w:oddHBand="0" w:evenHBand="0" w:firstRowFirstColumn="0" w:firstRowLastColumn="0" w:lastRowFirstColumn="0" w:lastRowLastColumn="0"/>
          <w:wAfter w:w="13" w:type="pct"/>
        </w:trPr>
        <w:tc>
          <w:tcPr>
            <w:cnfStyle w:val="001000000000" w:firstRow="0" w:lastRow="0" w:firstColumn="1" w:lastColumn="0" w:oddVBand="0" w:evenVBand="0" w:oddHBand="0" w:evenHBand="0" w:firstRowFirstColumn="0" w:firstRowLastColumn="0" w:lastRowFirstColumn="0" w:lastRowLastColumn="0"/>
            <w:tcW w:w="4987" w:type="pct"/>
          </w:tcPr>
          <w:p w14:paraId="20A7BD30" w14:textId="77777777" w:rsidR="00743FC9" w:rsidRPr="00483A7C" w:rsidRDefault="00743FC9" w:rsidP="00EC01E1">
            <w:pPr>
              <w:rPr>
                <w:rFonts w:ascii="Arial" w:hAnsi="Arial" w:cs="Arial"/>
                <w:b w:val="0"/>
                <w:color w:val="000000"/>
                <w:sz w:val="28"/>
                <w:szCs w:val="28"/>
              </w:rPr>
            </w:pPr>
            <w:r w:rsidRPr="00483A7C">
              <w:rPr>
                <w:rFonts w:ascii="Arial" w:hAnsi="Arial" w:cs="Arial"/>
                <w:b w:val="0"/>
                <w:color w:val="000000"/>
                <w:sz w:val="28"/>
                <w:szCs w:val="28"/>
              </w:rPr>
              <w:t xml:space="preserve">5. </w:t>
            </w:r>
            <w:r w:rsidRPr="00483A7C">
              <w:rPr>
                <w:rFonts w:ascii="Arial" w:hAnsi="Arial" w:cs="Arial"/>
                <w:b w:val="0"/>
                <w:color w:val="000000"/>
                <w:sz w:val="28"/>
                <w:szCs w:val="28"/>
              </w:rPr>
              <w:tab/>
              <w:t>What actions can be taken to mitigate any adverse impacts?</w:t>
            </w:r>
          </w:p>
        </w:tc>
      </w:tr>
      <w:tr w:rsidR="00743FC9" w:rsidRPr="00483A7C" w14:paraId="3C46C98B" w14:textId="77777777" w:rsidTr="00743FC9">
        <w:trPr>
          <w:gridAfter w:val="1"/>
          <w:wAfter w:w="13" w:type="pct"/>
          <w:trHeight w:val="2621"/>
        </w:trPr>
        <w:tc>
          <w:tcPr>
            <w:cnfStyle w:val="001000000000" w:firstRow="0" w:lastRow="0" w:firstColumn="1" w:lastColumn="0" w:oddVBand="0" w:evenVBand="0" w:oddHBand="0" w:evenHBand="0" w:firstRowFirstColumn="0" w:firstRowLastColumn="0" w:lastRowFirstColumn="0" w:lastRowLastColumn="0"/>
            <w:tcW w:w="4987" w:type="pct"/>
          </w:tcPr>
          <w:p w14:paraId="21FC3AAA" w14:textId="77777777" w:rsidR="006E6525" w:rsidRPr="00483A7C" w:rsidRDefault="006E6525" w:rsidP="00EC01E1">
            <w:pPr>
              <w:rPr>
                <w:rFonts w:ascii="Arial" w:hAnsi="Arial" w:cs="Arial"/>
                <w:color w:val="000000"/>
                <w:sz w:val="28"/>
                <w:szCs w:val="28"/>
              </w:rPr>
            </w:pPr>
          </w:p>
          <w:p w14:paraId="63868FC8" w14:textId="7A13CF8C" w:rsidR="008B1F32" w:rsidRPr="00483A7C" w:rsidRDefault="006E6525" w:rsidP="00EC01E1">
            <w:pPr>
              <w:rPr>
                <w:rFonts w:ascii="Arial" w:hAnsi="Arial" w:cs="Arial"/>
                <w:b w:val="0"/>
                <w:bCs w:val="0"/>
                <w:color w:val="000000"/>
                <w:sz w:val="28"/>
                <w:szCs w:val="28"/>
              </w:rPr>
            </w:pPr>
            <w:r w:rsidRPr="00483A7C">
              <w:rPr>
                <w:rFonts w:ascii="Arial" w:hAnsi="Arial" w:cs="Arial"/>
                <w:b w:val="0"/>
                <w:bCs w:val="0"/>
                <w:color w:val="000000"/>
                <w:sz w:val="28"/>
                <w:szCs w:val="28"/>
              </w:rPr>
              <w:t>Actions surrounding addressing age and disability impacts are detailed in section 4a.</w:t>
            </w:r>
          </w:p>
        </w:tc>
      </w:tr>
      <w:tr w:rsidR="00743FC9" w:rsidRPr="00483A7C" w14:paraId="00CFB6B0" w14:textId="77777777" w:rsidTr="00743FC9">
        <w:trPr>
          <w:gridAfter w:val="1"/>
          <w:wAfter w:w="13" w:type="pct"/>
        </w:trPr>
        <w:tc>
          <w:tcPr>
            <w:cnfStyle w:val="001000000000" w:firstRow="0" w:lastRow="0" w:firstColumn="1" w:lastColumn="0" w:oddVBand="0" w:evenVBand="0" w:oddHBand="0" w:evenHBand="0" w:firstRowFirstColumn="0" w:firstRowLastColumn="0" w:lastRowFirstColumn="0" w:lastRowLastColumn="0"/>
            <w:tcW w:w="4987" w:type="pct"/>
          </w:tcPr>
          <w:p w14:paraId="02AEA3D4" w14:textId="267DD8ED" w:rsidR="00743FC9" w:rsidRPr="00483A7C" w:rsidRDefault="00743FC9" w:rsidP="00EC01E1">
            <w:pPr>
              <w:ind w:left="720" w:hanging="720"/>
              <w:rPr>
                <w:rFonts w:ascii="Arial" w:hAnsi="Arial" w:cs="Arial"/>
                <w:b w:val="0"/>
                <w:color w:val="000000"/>
                <w:sz w:val="28"/>
                <w:szCs w:val="28"/>
              </w:rPr>
            </w:pPr>
            <w:r w:rsidRPr="00483A7C">
              <w:rPr>
                <w:rFonts w:ascii="Arial" w:hAnsi="Arial" w:cs="Arial"/>
                <w:b w:val="0"/>
                <w:color w:val="000000"/>
                <w:sz w:val="28"/>
                <w:szCs w:val="28"/>
              </w:rPr>
              <w:t xml:space="preserve">6. </w:t>
            </w:r>
            <w:r w:rsidRPr="00483A7C">
              <w:rPr>
                <w:rFonts w:ascii="Arial" w:hAnsi="Arial" w:cs="Arial"/>
                <w:b w:val="0"/>
                <w:color w:val="000000"/>
                <w:sz w:val="28"/>
                <w:szCs w:val="28"/>
              </w:rPr>
              <w:tab/>
            </w:r>
            <w:r w:rsidR="00B31B99" w:rsidRPr="00483A7C">
              <w:rPr>
                <w:rFonts w:ascii="Arial" w:hAnsi="Arial" w:cs="Arial"/>
                <w:b w:val="0"/>
                <w:color w:val="000000"/>
                <w:sz w:val="28"/>
                <w:szCs w:val="28"/>
              </w:rPr>
              <w:t>Section 6: Decision or actions proposed</w:t>
            </w:r>
          </w:p>
        </w:tc>
      </w:tr>
      <w:tr w:rsidR="00743FC9" w:rsidRPr="00483A7C" w14:paraId="6FDF32F4" w14:textId="77777777" w:rsidTr="00743FC9">
        <w:trPr>
          <w:trHeight w:val="2621"/>
        </w:trPr>
        <w:tc>
          <w:tcPr>
            <w:cnfStyle w:val="001000000000" w:firstRow="0" w:lastRow="0" w:firstColumn="1" w:lastColumn="0" w:oddVBand="0" w:evenVBand="0" w:oddHBand="0" w:evenHBand="0" w:firstRowFirstColumn="0" w:firstRowLastColumn="0" w:lastRowFirstColumn="0" w:lastRowLastColumn="0"/>
            <w:tcW w:w="5000" w:type="pct"/>
            <w:gridSpan w:val="2"/>
          </w:tcPr>
          <w:p w14:paraId="3BA03A08" w14:textId="77777777" w:rsidR="00743FC9" w:rsidRPr="00483A7C" w:rsidRDefault="00743FC9" w:rsidP="00EC01E1">
            <w:pPr>
              <w:rPr>
                <w:rFonts w:ascii="Arial" w:hAnsi="Arial" w:cs="Arial"/>
                <w:color w:val="000000"/>
                <w:sz w:val="28"/>
                <w:szCs w:val="28"/>
              </w:rPr>
            </w:pPr>
          </w:p>
          <w:p w14:paraId="0CDF294F" w14:textId="77777777" w:rsidR="00743FC9" w:rsidRPr="00483A7C" w:rsidRDefault="00743FC9" w:rsidP="00EC01E1">
            <w:pPr>
              <w:rPr>
                <w:rFonts w:ascii="Arial" w:hAnsi="Arial" w:cs="Arial"/>
                <w:color w:val="000000"/>
                <w:sz w:val="28"/>
                <w:szCs w:val="28"/>
              </w:rPr>
            </w:pPr>
          </w:p>
          <w:p w14:paraId="68406B5A" w14:textId="77777777" w:rsidR="00743FC9" w:rsidRPr="00483A7C" w:rsidRDefault="00743FC9" w:rsidP="00EC01E1">
            <w:pPr>
              <w:rPr>
                <w:rFonts w:ascii="Arial" w:hAnsi="Arial" w:cs="Arial"/>
                <w:color w:val="000000"/>
                <w:sz w:val="28"/>
                <w:szCs w:val="28"/>
              </w:rPr>
            </w:pPr>
          </w:p>
          <w:p w14:paraId="0A63499E" w14:textId="77777777" w:rsidR="00743FC9" w:rsidRPr="00483A7C" w:rsidRDefault="00743FC9" w:rsidP="00EC01E1">
            <w:pPr>
              <w:rPr>
                <w:rFonts w:ascii="Arial" w:hAnsi="Arial" w:cs="Arial"/>
                <w:color w:val="000000"/>
                <w:sz w:val="28"/>
                <w:szCs w:val="28"/>
              </w:rPr>
            </w:pPr>
          </w:p>
          <w:p w14:paraId="1E0BF7C9" w14:textId="77777777" w:rsidR="00743FC9" w:rsidRPr="00483A7C" w:rsidRDefault="00743FC9" w:rsidP="00EC01E1">
            <w:pPr>
              <w:rPr>
                <w:rFonts w:ascii="Arial" w:hAnsi="Arial" w:cs="Arial"/>
                <w:color w:val="000000"/>
                <w:sz w:val="28"/>
                <w:szCs w:val="28"/>
              </w:rPr>
            </w:pPr>
          </w:p>
          <w:p w14:paraId="4C2D9523" w14:textId="779A99F5" w:rsidR="00743FC9" w:rsidRPr="00483A7C" w:rsidRDefault="00743FC9" w:rsidP="00EC01E1">
            <w:pPr>
              <w:rPr>
                <w:rFonts w:ascii="Arial" w:hAnsi="Arial" w:cs="Arial"/>
                <w:b w:val="0"/>
                <w:bCs w:val="0"/>
                <w:color w:val="000000"/>
                <w:sz w:val="28"/>
                <w:szCs w:val="28"/>
              </w:rPr>
            </w:pPr>
          </w:p>
          <w:p w14:paraId="01114BE9" w14:textId="77777777" w:rsidR="009E7427" w:rsidRPr="00483A7C" w:rsidRDefault="009E7427" w:rsidP="00EC01E1">
            <w:pPr>
              <w:rPr>
                <w:rFonts w:ascii="Arial" w:hAnsi="Arial" w:cs="Arial"/>
                <w:color w:val="000000"/>
                <w:sz w:val="28"/>
                <w:szCs w:val="28"/>
              </w:rPr>
            </w:pPr>
          </w:p>
          <w:p w14:paraId="0BBF459F" w14:textId="77777777" w:rsidR="00743FC9" w:rsidRPr="00483A7C" w:rsidRDefault="00743FC9" w:rsidP="00EC01E1">
            <w:pPr>
              <w:rPr>
                <w:rFonts w:ascii="Arial" w:hAnsi="Arial" w:cs="Arial"/>
                <w:color w:val="000000"/>
                <w:sz w:val="28"/>
                <w:szCs w:val="28"/>
              </w:rPr>
            </w:pPr>
          </w:p>
          <w:p w14:paraId="43DE9970" w14:textId="77777777" w:rsidR="00743FC9" w:rsidRPr="00483A7C" w:rsidRDefault="00743FC9" w:rsidP="00EC01E1">
            <w:pPr>
              <w:rPr>
                <w:rFonts w:ascii="Arial" w:hAnsi="Arial" w:cs="Arial"/>
                <w:color w:val="000000"/>
                <w:sz w:val="28"/>
                <w:szCs w:val="28"/>
              </w:rPr>
            </w:pPr>
          </w:p>
          <w:p w14:paraId="4DB12BC3" w14:textId="77777777" w:rsidR="00743FC9" w:rsidRPr="00483A7C" w:rsidRDefault="00743FC9" w:rsidP="00EC01E1">
            <w:pPr>
              <w:rPr>
                <w:rFonts w:ascii="Arial" w:hAnsi="Arial" w:cs="Arial"/>
                <w:color w:val="000000"/>
                <w:sz w:val="28"/>
                <w:szCs w:val="28"/>
              </w:rPr>
            </w:pPr>
          </w:p>
          <w:p w14:paraId="30A84C2E" w14:textId="77777777" w:rsidR="00743FC9" w:rsidRPr="00483A7C" w:rsidRDefault="00743FC9" w:rsidP="00EC01E1">
            <w:pPr>
              <w:rPr>
                <w:rFonts w:ascii="Arial" w:hAnsi="Arial" w:cs="Arial"/>
                <w:color w:val="000000"/>
                <w:sz w:val="28"/>
                <w:szCs w:val="28"/>
              </w:rPr>
            </w:pPr>
          </w:p>
          <w:p w14:paraId="437F578E" w14:textId="77777777" w:rsidR="00743FC9" w:rsidRPr="00483A7C" w:rsidRDefault="00743FC9" w:rsidP="00EC01E1">
            <w:pPr>
              <w:rPr>
                <w:rFonts w:ascii="Arial" w:hAnsi="Arial" w:cs="Arial"/>
                <w:color w:val="000000"/>
                <w:sz w:val="28"/>
                <w:szCs w:val="28"/>
              </w:rPr>
            </w:pPr>
          </w:p>
          <w:p w14:paraId="074EAA12" w14:textId="77777777" w:rsidR="00743FC9" w:rsidRPr="00483A7C" w:rsidRDefault="00743FC9" w:rsidP="00EC01E1">
            <w:pPr>
              <w:rPr>
                <w:rFonts w:ascii="Arial" w:hAnsi="Arial" w:cs="Arial"/>
                <w:color w:val="000000"/>
                <w:sz w:val="28"/>
                <w:szCs w:val="28"/>
              </w:rPr>
            </w:pPr>
          </w:p>
        </w:tc>
      </w:tr>
      <w:tr w:rsidR="00743FC9" w:rsidRPr="00483A7C" w14:paraId="3FBA500D" w14:textId="77777777" w:rsidTr="00743FC9">
        <w:trPr>
          <w:gridAfter w:val="1"/>
          <w:wAfter w:w="13" w:type="pct"/>
        </w:trPr>
        <w:tc>
          <w:tcPr>
            <w:cnfStyle w:val="001000000000" w:firstRow="0" w:lastRow="0" w:firstColumn="1" w:lastColumn="0" w:oddVBand="0" w:evenVBand="0" w:oddHBand="0" w:evenHBand="0" w:firstRowFirstColumn="0" w:firstRowLastColumn="0" w:lastRowFirstColumn="0" w:lastRowLastColumn="0"/>
            <w:tcW w:w="4987" w:type="pct"/>
          </w:tcPr>
          <w:p w14:paraId="60B2A03E" w14:textId="77777777" w:rsidR="00743FC9" w:rsidRPr="00483A7C" w:rsidRDefault="00743FC9" w:rsidP="00EC01E1">
            <w:pPr>
              <w:rPr>
                <w:rFonts w:ascii="Arial" w:hAnsi="Arial" w:cs="Arial"/>
                <w:b w:val="0"/>
                <w:color w:val="000000"/>
                <w:sz w:val="28"/>
                <w:szCs w:val="28"/>
              </w:rPr>
            </w:pPr>
            <w:r w:rsidRPr="00483A7C">
              <w:rPr>
                <w:rFonts w:ascii="Arial" w:hAnsi="Arial" w:cs="Arial"/>
                <w:b w:val="0"/>
                <w:color w:val="000000"/>
                <w:sz w:val="28"/>
                <w:szCs w:val="28"/>
              </w:rPr>
              <w:t xml:space="preserve">7. </w:t>
            </w:r>
            <w:r w:rsidRPr="00483A7C">
              <w:rPr>
                <w:rFonts w:ascii="Arial" w:hAnsi="Arial" w:cs="Arial"/>
                <w:b w:val="0"/>
                <w:color w:val="000000"/>
                <w:sz w:val="28"/>
                <w:szCs w:val="28"/>
              </w:rPr>
              <w:tab/>
              <w:t>Monitoring arrangements</w:t>
            </w:r>
          </w:p>
        </w:tc>
      </w:tr>
      <w:tr w:rsidR="00743FC9" w:rsidRPr="00483A7C" w14:paraId="33882727" w14:textId="77777777" w:rsidTr="00743FC9">
        <w:trPr>
          <w:trHeight w:val="2621"/>
        </w:trPr>
        <w:tc>
          <w:tcPr>
            <w:cnfStyle w:val="001000000000" w:firstRow="0" w:lastRow="0" w:firstColumn="1" w:lastColumn="0" w:oddVBand="0" w:evenVBand="0" w:oddHBand="0" w:evenHBand="0" w:firstRowFirstColumn="0" w:firstRowLastColumn="0" w:lastRowFirstColumn="0" w:lastRowLastColumn="0"/>
            <w:tcW w:w="5000" w:type="pct"/>
            <w:gridSpan w:val="2"/>
          </w:tcPr>
          <w:p w14:paraId="699DE148" w14:textId="77777777" w:rsidR="00743FC9" w:rsidRPr="00483A7C" w:rsidRDefault="00743FC9" w:rsidP="00EC01E1">
            <w:pPr>
              <w:rPr>
                <w:rFonts w:ascii="Arial" w:hAnsi="Arial" w:cs="Arial"/>
                <w:color w:val="000000"/>
                <w:sz w:val="28"/>
                <w:szCs w:val="28"/>
              </w:rPr>
            </w:pPr>
          </w:p>
          <w:p w14:paraId="68D869D6" w14:textId="77777777" w:rsidR="00743FC9" w:rsidRPr="00483A7C" w:rsidRDefault="00743FC9" w:rsidP="00EC01E1">
            <w:pPr>
              <w:rPr>
                <w:rFonts w:ascii="Arial" w:hAnsi="Arial" w:cs="Arial"/>
                <w:color w:val="000000"/>
                <w:sz w:val="28"/>
                <w:szCs w:val="28"/>
              </w:rPr>
            </w:pPr>
          </w:p>
          <w:p w14:paraId="5161190C" w14:textId="77777777" w:rsidR="00743FC9" w:rsidRPr="00483A7C" w:rsidRDefault="00743FC9" w:rsidP="00EC01E1">
            <w:pPr>
              <w:rPr>
                <w:rFonts w:ascii="Arial" w:hAnsi="Arial" w:cs="Arial"/>
                <w:color w:val="000000"/>
                <w:sz w:val="28"/>
                <w:szCs w:val="28"/>
              </w:rPr>
            </w:pPr>
          </w:p>
          <w:p w14:paraId="150AC731" w14:textId="77777777" w:rsidR="00743FC9" w:rsidRPr="00483A7C" w:rsidRDefault="00743FC9" w:rsidP="00EC01E1">
            <w:pPr>
              <w:rPr>
                <w:rFonts w:ascii="Arial" w:hAnsi="Arial" w:cs="Arial"/>
                <w:color w:val="000000"/>
                <w:sz w:val="28"/>
                <w:szCs w:val="28"/>
              </w:rPr>
            </w:pPr>
          </w:p>
          <w:p w14:paraId="59885081" w14:textId="77777777" w:rsidR="00743FC9" w:rsidRPr="00483A7C" w:rsidRDefault="00743FC9" w:rsidP="00EC01E1">
            <w:pPr>
              <w:rPr>
                <w:rFonts w:ascii="Arial" w:hAnsi="Arial" w:cs="Arial"/>
                <w:color w:val="000000"/>
                <w:sz w:val="28"/>
                <w:szCs w:val="28"/>
              </w:rPr>
            </w:pPr>
          </w:p>
          <w:p w14:paraId="5D855D6C" w14:textId="77777777" w:rsidR="00743FC9" w:rsidRPr="00483A7C" w:rsidRDefault="00743FC9" w:rsidP="00EC01E1">
            <w:pPr>
              <w:rPr>
                <w:rFonts w:ascii="Arial" w:hAnsi="Arial" w:cs="Arial"/>
                <w:color w:val="000000"/>
                <w:sz w:val="28"/>
                <w:szCs w:val="28"/>
              </w:rPr>
            </w:pPr>
          </w:p>
          <w:p w14:paraId="605DDC0A" w14:textId="77777777" w:rsidR="00743FC9" w:rsidRPr="00483A7C" w:rsidRDefault="00743FC9" w:rsidP="00EC01E1">
            <w:pPr>
              <w:rPr>
                <w:rFonts w:ascii="Arial" w:hAnsi="Arial" w:cs="Arial"/>
                <w:color w:val="000000"/>
                <w:sz w:val="28"/>
                <w:szCs w:val="28"/>
              </w:rPr>
            </w:pPr>
          </w:p>
          <w:p w14:paraId="0BCF4361" w14:textId="77777777" w:rsidR="00743FC9" w:rsidRPr="00483A7C" w:rsidRDefault="00743FC9" w:rsidP="00EC01E1">
            <w:pPr>
              <w:rPr>
                <w:rFonts w:ascii="Arial" w:hAnsi="Arial" w:cs="Arial"/>
                <w:color w:val="000000"/>
                <w:sz w:val="28"/>
                <w:szCs w:val="28"/>
              </w:rPr>
            </w:pPr>
          </w:p>
          <w:p w14:paraId="29588840" w14:textId="77777777" w:rsidR="00743FC9" w:rsidRPr="00483A7C" w:rsidRDefault="00743FC9" w:rsidP="00EC01E1">
            <w:pPr>
              <w:rPr>
                <w:rFonts w:ascii="Arial" w:hAnsi="Arial" w:cs="Arial"/>
                <w:color w:val="000000"/>
                <w:sz w:val="28"/>
                <w:szCs w:val="28"/>
              </w:rPr>
            </w:pPr>
          </w:p>
          <w:p w14:paraId="3C8CC3A9" w14:textId="77777777" w:rsidR="00743FC9" w:rsidRPr="00483A7C" w:rsidRDefault="00743FC9" w:rsidP="00EC01E1">
            <w:pPr>
              <w:rPr>
                <w:rFonts w:ascii="Arial" w:hAnsi="Arial" w:cs="Arial"/>
                <w:b w:val="0"/>
                <w:bCs w:val="0"/>
                <w:color w:val="000000"/>
                <w:sz w:val="28"/>
                <w:szCs w:val="28"/>
              </w:rPr>
            </w:pPr>
          </w:p>
          <w:p w14:paraId="11E2594A" w14:textId="0872F0CE" w:rsidR="008B1F32" w:rsidRPr="00483A7C" w:rsidRDefault="008B1F32" w:rsidP="00EC01E1">
            <w:pPr>
              <w:rPr>
                <w:rFonts w:ascii="Arial" w:hAnsi="Arial" w:cs="Arial"/>
                <w:color w:val="000000"/>
                <w:sz w:val="28"/>
                <w:szCs w:val="28"/>
              </w:rPr>
            </w:pPr>
          </w:p>
        </w:tc>
      </w:tr>
    </w:tbl>
    <w:p w14:paraId="260FD759" w14:textId="77777777" w:rsidR="00743FC9" w:rsidRPr="00483A7C" w:rsidRDefault="00743FC9" w:rsidP="00743FC9">
      <w:pPr>
        <w:rPr>
          <w:rFonts w:ascii="Arial" w:hAnsi="Arial" w:cs="Arial"/>
        </w:rPr>
      </w:pPr>
    </w:p>
    <w:p w14:paraId="51B6E19E" w14:textId="77777777" w:rsidR="009E7427" w:rsidRPr="00483A7C" w:rsidRDefault="009E7427" w:rsidP="00743FC9">
      <w:pPr>
        <w:rPr>
          <w:rFonts w:ascii="Arial" w:hAnsi="Arial" w:cs="Arial"/>
        </w:rPr>
      </w:pPr>
    </w:p>
    <w:p w14:paraId="68D2E84B" w14:textId="48C53CB6" w:rsidR="009E7427" w:rsidRPr="00483A7C" w:rsidRDefault="009E7427" w:rsidP="00743FC9">
      <w:pPr>
        <w:rPr>
          <w:rFonts w:ascii="Arial" w:hAnsi="Arial" w:cs="Arial"/>
        </w:rPr>
        <w:sectPr w:rsidR="009E7427" w:rsidRPr="00483A7C"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firstRow="1" w:lastRow="0" w:firstColumn="1" w:lastColumn="0" w:noHBand="0" w:noVBand="1"/>
      </w:tblPr>
      <w:tblGrid>
        <w:gridCol w:w="1308"/>
        <w:gridCol w:w="3101"/>
        <w:gridCol w:w="1819"/>
        <w:gridCol w:w="1459"/>
        <w:gridCol w:w="1699"/>
      </w:tblGrid>
      <w:tr w:rsidR="009E7427" w:rsidRPr="00483A7C" w14:paraId="6D7D9C53" w14:textId="77777777" w:rsidTr="009E7427">
        <w:trPr>
          <w:cnfStyle w:val="100000000000" w:firstRow="1" w:lastRow="0" w:firstColumn="0" w:lastColumn="0" w:oddVBand="0" w:evenVBand="0" w:oddHBand="0"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5000" w:type="pct"/>
            <w:gridSpan w:val="5"/>
          </w:tcPr>
          <w:p w14:paraId="6FFA3985" w14:textId="77777777" w:rsidR="009E7427" w:rsidRPr="00483A7C" w:rsidRDefault="009E7427" w:rsidP="00AA13FC">
            <w:pPr>
              <w:spacing w:before="120" w:after="120"/>
              <w:rPr>
                <w:rFonts w:ascii="Arial" w:hAnsi="Arial" w:cs="Arial"/>
                <w:b w:val="0"/>
                <w:bCs w:val="0"/>
                <w:sz w:val="24"/>
                <w:szCs w:val="24"/>
              </w:rPr>
            </w:pPr>
            <w:r w:rsidRPr="00483A7C">
              <w:rPr>
                <w:rFonts w:ascii="Arial" w:hAnsi="Arial" w:cs="Arial"/>
                <w:sz w:val="28"/>
                <w:szCs w:val="28"/>
              </w:rPr>
              <w:lastRenderedPageBreak/>
              <w:t xml:space="preserve">Section 8 Action planning (if required) </w:t>
            </w:r>
          </w:p>
        </w:tc>
      </w:tr>
      <w:tr w:rsidR="009E7427" w:rsidRPr="00483A7C" w14:paraId="094C1BAF" w14:textId="77777777" w:rsidTr="009E7427">
        <w:trPr>
          <w:trHeight w:val="2372"/>
        </w:trPr>
        <w:tc>
          <w:tcPr>
            <w:cnfStyle w:val="001000000000" w:firstRow="0" w:lastRow="0" w:firstColumn="1" w:lastColumn="0" w:oddVBand="0" w:evenVBand="0" w:oddHBand="0" w:evenHBand="0" w:firstRowFirstColumn="0" w:firstRowLastColumn="0" w:lastRowFirstColumn="0" w:lastRowLastColumn="0"/>
            <w:tcW w:w="697" w:type="pct"/>
          </w:tcPr>
          <w:p w14:paraId="06E3037B" w14:textId="77777777" w:rsidR="009E7427" w:rsidRPr="00483A7C" w:rsidRDefault="009E7427" w:rsidP="00AA13FC">
            <w:pPr>
              <w:spacing w:before="120" w:after="120"/>
              <w:jc w:val="center"/>
              <w:rPr>
                <w:rFonts w:ascii="Arial" w:hAnsi="Arial" w:cs="Arial"/>
                <w:b w:val="0"/>
                <w:bCs w:val="0"/>
                <w:sz w:val="24"/>
                <w:szCs w:val="24"/>
              </w:rPr>
            </w:pPr>
            <w:r w:rsidRPr="00483A7C">
              <w:rPr>
                <w:rFonts w:ascii="Arial" w:hAnsi="Arial" w:cs="Arial"/>
                <w:sz w:val="24"/>
                <w:szCs w:val="24"/>
              </w:rPr>
              <w:t>Question no. (ref)</w:t>
            </w:r>
          </w:p>
        </w:tc>
        <w:tc>
          <w:tcPr>
            <w:tcW w:w="1652" w:type="pct"/>
          </w:tcPr>
          <w:p w14:paraId="4E094BBE" w14:textId="77777777" w:rsidR="009E7427" w:rsidRPr="00483A7C"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483A7C">
              <w:rPr>
                <w:rFonts w:ascii="Arial" w:hAnsi="Arial" w:cs="Arial"/>
                <w:b/>
                <w:bCs/>
                <w:sz w:val="24"/>
                <w:szCs w:val="24"/>
              </w:rPr>
              <w:t xml:space="preserve">Action required </w:t>
            </w:r>
          </w:p>
        </w:tc>
        <w:tc>
          <w:tcPr>
            <w:tcW w:w="969" w:type="pct"/>
          </w:tcPr>
          <w:p w14:paraId="55AB8B7E" w14:textId="77777777" w:rsidR="009E7427" w:rsidRPr="00483A7C"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483A7C">
              <w:rPr>
                <w:rFonts w:ascii="Arial" w:hAnsi="Arial" w:cs="Arial"/>
                <w:b/>
                <w:bCs/>
                <w:sz w:val="24"/>
                <w:szCs w:val="24"/>
              </w:rPr>
              <w:t>Lead officer/ person responsible</w:t>
            </w:r>
          </w:p>
        </w:tc>
        <w:tc>
          <w:tcPr>
            <w:tcW w:w="777" w:type="pct"/>
          </w:tcPr>
          <w:p w14:paraId="311347F3" w14:textId="77777777" w:rsidR="009E7427" w:rsidRPr="00483A7C"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483A7C">
              <w:rPr>
                <w:rFonts w:ascii="Arial" w:hAnsi="Arial" w:cs="Arial"/>
                <w:b/>
                <w:bCs/>
                <w:sz w:val="24"/>
                <w:szCs w:val="24"/>
              </w:rPr>
              <w:t>Target date</w:t>
            </w:r>
          </w:p>
        </w:tc>
        <w:tc>
          <w:tcPr>
            <w:tcW w:w="905" w:type="pct"/>
          </w:tcPr>
          <w:p w14:paraId="4BBC13B0" w14:textId="77777777" w:rsidR="009E7427" w:rsidRPr="00483A7C" w:rsidRDefault="009E7427"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483A7C">
              <w:rPr>
                <w:rFonts w:ascii="Arial" w:hAnsi="Arial" w:cs="Arial"/>
                <w:b/>
                <w:bCs/>
                <w:sz w:val="24"/>
                <w:szCs w:val="24"/>
              </w:rPr>
              <w:t>Progress</w:t>
            </w:r>
          </w:p>
        </w:tc>
      </w:tr>
      <w:tr w:rsidR="009E7427" w:rsidRPr="00483A7C" w14:paraId="5BE8C200" w14:textId="77777777" w:rsidTr="009E7427">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47CECCC2" w14:textId="77777777" w:rsidR="009E7427" w:rsidRPr="00483A7C" w:rsidRDefault="009E7427" w:rsidP="00AA13FC">
            <w:pPr>
              <w:spacing w:before="120" w:after="120"/>
              <w:rPr>
                <w:rFonts w:ascii="Arial" w:hAnsi="Arial" w:cs="Arial"/>
                <w:sz w:val="28"/>
                <w:szCs w:val="28"/>
              </w:rPr>
            </w:pPr>
          </w:p>
          <w:p w14:paraId="6392138E" w14:textId="77777777" w:rsidR="009E7427" w:rsidRPr="00483A7C" w:rsidRDefault="009E7427" w:rsidP="00AA13FC">
            <w:pPr>
              <w:spacing w:before="120" w:after="120"/>
              <w:rPr>
                <w:rFonts w:ascii="Arial" w:hAnsi="Arial" w:cs="Arial"/>
                <w:sz w:val="28"/>
                <w:szCs w:val="28"/>
              </w:rPr>
            </w:pPr>
          </w:p>
        </w:tc>
        <w:tc>
          <w:tcPr>
            <w:tcW w:w="1652" w:type="pct"/>
          </w:tcPr>
          <w:p w14:paraId="760509B2" w14:textId="77777777" w:rsidR="009E7427" w:rsidRPr="00483A7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3A51ED12" w14:textId="77777777" w:rsidR="009E7427" w:rsidRPr="00483A7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7400ABAB" w14:textId="77777777" w:rsidR="009E7427" w:rsidRPr="00483A7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58C6C10C" w14:textId="77777777" w:rsidR="009E7427" w:rsidRPr="00483A7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9E7427" w:rsidRPr="00483A7C" w14:paraId="4BCA1EE5" w14:textId="77777777" w:rsidTr="009E7427">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0B674F46" w14:textId="77777777" w:rsidR="009E7427" w:rsidRPr="00483A7C" w:rsidRDefault="009E7427" w:rsidP="00AA13FC">
            <w:pPr>
              <w:spacing w:before="120" w:after="120"/>
              <w:rPr>
                <w:rFonts w:ascii="Arial" w:hAnsi="Arial" w:cs="Arial"/>
                <w:sz w:val="28"/>
                <w:szCs w:val="28"/>
              </w:rPr>
            </w:pPr>
          </w:p>
          <w:p w14:paraId="1558D8AB" w14:textId="77777777" w:rsidR="009E7427" w:rsidRPr="00483A7C" w:rsidRDefault="009E7427" w:rsidP="00AA13FC">
            <w:pPr>
              <w:spacing w:before="120" w:after="120"/>
              <w:rPr>
                <w:rFonts w:ascii="Arial" w:hAnsi="Arial" w:cs="Arial"/>
                <w:sz w:val="28"/>
                <w:szCs w:val="28"/>
              </w:rPr>
            </w:pPr>
          </w:p>
        </w:tc>
        <w:tc>
          <w:tcPr>
            <w:tcW w:w="1652" w:type="pct"/>
          </w:tcPr>
          <w:p w14:paraId="0C7CE05B" w14:textId="77777777" w:rsidR="009E7427" w:rsidRPr="00483A7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2DB7BA6F" w14:textId="77777777" w:rsidR="009E7427" w:rsidRPr="00483A7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7C77F0B7" w14:textId="77777777" w:rsidR="009E7427" w:rsidRPr="00483A7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205A85C2" w14:textId="77777777" w:rsidR="009E7427" w:rsidRPr="00483A7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9E7427" w:rsidRPr="00483A7C" w14:paraId="7F5D5F28" w14:textId="77777777" w:rsidTr="009E7427">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2410129B" w14:textId="77777777" w:rsidR="009E7427" w:rsidRPr="00483A7C" w:rsidRDefault="009E7427" w:rsidP="00AA13FC">
            <w:pPr>
              <w:spacing w:before="120" w:after="120"/>
              <w:rPr>
                <w:rFonts w:ascii="Arial" w:hAnsi="Arial" w:cs="Arial"/>
                <w:sz w:val="28"/>
                <w:szCs w:val="28"/>
              </w:rPr>
            </w:pPr>
          </w:p>
          <w:p w14:paraId="17A68EDD" w14:textId="77777777" w:rsidR="009E7427" w:rsidRPr="00483A7C" w:rsidRDefault="009E7427" w:rsidP="00AA13FC">
            <w:pPr>
              <w:spacing w:before="120" w:after="120"/>
              <w:rPr>
                <w:rFonts w:ascii="Arial" w:hAnsi="Arial" w:cs="Arial"/>
                <w:sz w:val="28"/>
                <w:szCs w:val="28"/>
              </w:rPr>
            </w:pPr>
          </w:p>
        </w:tc>
        <w:tc>
          <w:tcPr>
            <w:tcW w:w="1652" w:type="pct"/>
          </w:tcPr>
          <w:p w14:paraId="6BC383DB" w14:textId="77777777" w:rsidR="009E7427" w:rsidRPr="00483A7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46A66504" w14:textId="77777777" w:rsidR="009E7427" w:rsidRPr="00483A7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787E190D" w14:textId="77777777" w:rsidR="009E7427" w:rsidRPr="00483A7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1893F652" w14:textId="77777777" w:rsidR="009E7427" w:rsidRPr="00483A7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r w:rsidR="009E7427" w:rsidRPr="00483A7C" w14:paraId="71BE4BCC" w14:textId="77777777" w:rsidTr="009E7427">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3C188AA7" w14:textId="77777777" w:rsidR="009E7427" w:rsidRPr="00483A7C" w:rsidRDefault="009E7427" w:rsidP="00AA13FC">
            <w:pPr>
              <w:spacing w:before="120" w:after="120"/>
              <w:rPr>
                <w:rFonts w:ascii="Arial" w:hAnsi="Arial" w:cs="Arial"/>
                <w:sz w:val="28"/>
                <w:szCs w:val="28"/>
              </w:rPr>
            </w:pPr>
          </w:p>
          <w:p w14:paraId="148BEBBB" w14:textId="77777777" w:rsidR="009E7427" w:rsidRPr="00483A7C" w:rsidRDefault="009E7427" w:rsidP="00AA13FC">
            <w:pPr>
              <w:spacing w:before="120" w:after="120"/>
              <w:rPr>
                <w:rFonts w:ascii="Arial" w:hAnsi="Arial" w:cs="Arial"/>
                <w:sz w:val="28"/>
                <w:szCs w:val="28"/>
              </w:rPr>
            </w:pPr>
          </w:p>
        </w:tc>
        <w:tc>
          <w:tcPr>
            <w:tcW w:w="1652" w:type="pct"/>
          </w:tcPr>
          <w:p w14:paraId="56DF2E36" w14:textId="77777777" w:rsidR="009E7427" w:rsidRPr="00483A7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69" w:type="pct"/>
          </w:tcPr>
          <w:p w14:paraId="4AFCC02F" w14:textId="77777777" w:rsidR="009E7427" w:rsidRPr="00483A7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777" w:type="pct"/>
          </w:tcPr>
          <w:p w14:paraId="5D659A7F" w14:textId="77777777" w:rsidR="009E7427" w:rsidRPr="00483A7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c>
          <w:tcPr>
            <w:tcW w:w="905" w:type="pct"/>
          </w:tcPr>
          <w:p w14:paraId="1DE4E8A9" w14:textId="77777777" w:rsidR="009E7427" w:rsidRPr="00483A7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tc>
      </w:tr>
    </w:tbl>
    <w:p w14:paraId="2E952786" w14:textId="77777777" w:rsidR="009E7427" w:rsidRPr="00483A7C" w:rsidRDefault="009E7427" w:rsidP="00A626DD">
      <w:pPr>
        <w:spacing w:line="360" w:lineRule="auto"/>
        <w:jc w:val="both"/>
        <w:rPr>
          <w:rFonts w:ascii="Arial" w:hAnsi="Arial" w:cs="Arial"/>
          <w:color w:val="252423"/>
          <w:sz w:val="21"/>
          <w:szCs w:val="21"/>
          <w:shd w:val="clear" w:color="auto" w:fill="FFFFFF"/>
        </w:rPr>
      </w:pPr>
    </w:p>
    <w:p w14:paraId="5D0062BC" w14:textId="187DF68D" w:rsidR="00743FC9" w:rsidRPr="00483A7C" w:rsidRDefault="00A626DD" w:rsidP="009E7427">
      <w:pPr>
        <w:spacing w:line="360" w:lineRule="auto"/>
        <w:jc w:val="both"/>
        <w:rPr>
          <w:rFonts w:ascii="Arial" w:hAnsi="Arial" w:cs="Arial"/>
          <w:sz w:val="28"/>
          <w:szCs w:val="28"/>
        </w:rPr>
      </w:pPr>
      <w:r w:rsidRPr="00483A7C">
        <w:rPr>
          <w:rFonts w:ascii="Arial" w:hAnsi="Arial" w:cs="Arial"/>
          <w:color w:val="252423"/>
          <w:sz w:val="21"/>
          <w:szCs w:val="21"/>
          <w:shd w:val="clear" w:color="auto" w:fill="FFFFFF"/>
        </w:rPr>
        <w:t>If you have any suggestions for improving this process, please contact EDI_Team@Sandwell.gov.uk</w:t>
      </w:r>
    </w:p>
    <w:sectPr w:rsidR="00743FC9" w:rsidRPr="00483A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AF4B5" w14:textId="77777777" w:rsidR="00500DD6" w:rsidRDefault="00500DD6" w:rsidP="00743FC9">
      <w:pPr>
        <w:spacing w:after="0" w:line="240" w:lineRule="auto"/>
      </w:pPr>
      <w:r>
        <w:separator/>
      </w:r>
    </w:p>
  </w:endnote>
  <w:endnote w:type="continuationSeparator" w:id="0">
    <w:p w14:paraId="1243FC21" w14:textId="77777777" w:rsidR="00500DD6" w:rsidRDefault="00500DD6" w:rsidP="00743FC9">
      <w:pPr>
        <w:spacing w:after="0" w:line="240" w:lineRule="auto"/>
      </w:pPr>
      <w:r>
        <w:continuationSeparator/>
      </w:r>
    </w:p>
  </w:endnote>
  <w:endnote w:type="continuationNotice" w:id="1">
    <w:p w14:paraId="1F048AC7" w14:textId="77777777" w:rsidR="00500DD6" w:rsidRDefault="00500D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aco">
    <w:altName w:val="Calibri"/>
    <w:charset w:val="00"/>
    <w:family w:val="swiss"/>
    <w:pitch w:val="fixed"/>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717DD" w14:textId="49125BE5" w:rsidR="00EC01E1" w:rsidRDefault="004F3726" w:rsidP="00EC01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14:paraId="55AB3DFE" w14:textId="77777777" w:rsidR="00EC01E1" w:rsidRDefault="00EC01E1" w:rsidP="00EC01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5777733"/>
      <w:docPartObj>
        <w:docPartGallery w:val="Page Numbers (Bottom of Page)"/>
        <w:docPartUnique/>
      </w:docPartObj>
    </w:sdtPr>
    <w:sdtEndPr>
      <w:rPr>
        <w:noProof/>
      </w:rPr>
    </w:sdtEndPr>
    <w:sdtContent>
      <w:p w14:paraId="1B342780" w14:textId="55AF7021" w:rsidR="007A437B" w:rsidRDefault="00D62CAF">
        <w:pPr>
          <w:pStyle w:val="Footer"/>
          <w:jc w:val="right"/>
        </w:pPr>
      </w:p>
    </w:sdtContent>
  </w:sdt>
  <w:p w14:paraId="3CC6820C" w14:textId="63B7BF56" w:rsidR="00EC01E1" w:rsidRPr="00743FC9" w:rsidRDefault="00EC01E1" w:rsidP="00DD077A">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3031311"/>
      <w:docPartObj>
        <w:docPartGallery w:val="Page Numbers (Bottom of Page)"/>
        <w:docPartUnique/>
      </w:docPartObj>
    </w:sdtPr>
    <w:sdtEndPr>
      <w:rPr>
        <w:noProof/>
      </w:rPr>
    </w:sdtEndPr>
    <w:sdtContent>
      <w:p w14:paraId="59127B81" w14:textId="3665E598" w:rsidR="00296A09" w:rsidRDefault="00D62CAF">
        <w:pPr>
          <w:pStyle w:val="Footer"/>
          <w:jc w:val="right"/>
        </w:pPr>
      </w:p>
    </w:sdtContent>
  </w:sdt>
  <w:p w14:paraId="3DC5744E" w14:textId="14716ACF" w:rsidR="007A437B" w:rsidRDefault="007A437B" w:rsidP="007A437B">
    <w:pPr>
      <w:pStyle w:val="Footer"/>
      <w:tabs>
        <w:tab w:val="clear" w:pos="4153"/>
        <w:tab w:val="clear" w:pos="8306"/>
        <w:tab w:val="left" w:pos="2319"/>
        <w:tab w:val="left" w:pos="3890"/>
      </w:tabs>
      <w:rPr>
        <w:rFonts w:ascii="Arial" w:hAnsi="Arial" w:cs="Arial"/>
        <w:sz w:val="20"/>
        <w:szCs w:val="20"/>
      </w:rPr>
    </w:pPr>
    <w:r>
      <w:rPr>
        <w:rFonts w:ascii="Arial" w:hAnsi="Arial" w:cs="Arial"/>
        <w:sz w:val="20"/>
        <w:szCs w:val="20"/>
      </w:rPr>
      <w:tab/>
    </w:r>
  </w:p>
  <w:p w14:paraId="6BC71C75" w14:textId="77777777" w:rsidR="00743FC9" w:rsidRPr="00743FC9" w:rsidRDefault="00743FC9" w:rsidP="007A437B">
    <w:pPr>
      <w:pStyle w:val="Footer"/>
      <w:tabs>
        <w:tab w:val="clear" w:pos="4153"/>
        <w:tab w:val="clear" w:pos="8306"/>
        <w:tab w:val="left" w:pos="2319"/>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8ABD" w14:textId="084BA556" w:rsidR="00CB0F7A" w:rsidRPr="00743FC9" w:rsidRDefault="00CB0F7A" w:rsidP="005912C1">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EAE9C" w14:textId="77777777" w:rsidR="00500DD6" w:rsidRDefault="00500DD6" w:rsidP="00743FC9">
      <w:pPr>
        <w:spacing w:after="0" w:line="240" w:lineRule="auto"/>
      </w:pPr>
      <w:r>
        <w:separator/>
      </w:r>
    </w:p>
  </w:footnote>
  <w:footnote w:type="continuationSeparator" w:id="0">
    <w:p w14:paraId="19307210" w14:textId="77777777" w:rsidR="00500DD6" w:rsidRDefault="00500DD6" w:rsidP="00743FC9">
      <w:pPr>
        <w:spacing w:after="0" w:line="240" w:lineRule="auto"/>
      </w:pPr>
      <w:r>
        <w:continuationSeparator/>
      </w:r>
    </w:p>
  </w:footnote>
  <w:footnote w:type="continuationNotice" w:id="1">
    <w:p w14:paraId="4A857120" w14:textId="77777777" w:rsidR="00500DD6" w:rsidRDefault="00500D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C258F" w14:textId="77777777" w:rsidR="005A092A" w:rsidRDefault="005A0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11B23" w14:textId="228AD76B" w:rsidR="00EC01E1" w:rsidRDefault="00EC01E1" w:rsidP="005912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45FF0" w14:textId="77777777" w:rsidR="005A092A" w:rsidRDefault="005A0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0D46"/>
    <w:multiLevelType w:val="hybridMultilevel"/>
    <w:tmpl w:val="241C8DFA"/>
    <w:lvl w:ilvl="0" w:tplc="E3303C1A">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009DE"/>
    <w:multiLevelType w:val="multilevel"/>
    <w:tmpl w:val="92ECEF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091C1CE0"/>
    <w:multiLevelType w:val="multilevel"/>
    <w:tmpl w:val="92ECEF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0C36146F"/>
    <w:multiLevelType w:val="hybridMultilevel"/>
    <w:tmpl w:val="1E68E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3353E"/>
    <w:multiLevelType w:val="hybridMultilevel"/>
    <w:tmpl w:val="7E865C44"/>
    <w:lvl w:ilvl="0" w:tplc="E3303C1A">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9F6CF9"/>
    <w:multiLevelType w:val="multilevel"/>
    <w:tmpl w:val="73C03010"/>
    <w:lvl w:ilvl="0">
      <w:start w:val="1"/>
      <w:numFmt w:val="decimal"/>
      <w:lvlText w:val="%1."/>
      <w:lvlJc w:val="left"/>
      <w:pPr>
        <w:ind w:left="880" w:hanging="315"/>
      </w:pPr>
      <w:rPr>
        <w:rFonts w:ascii="Arial" w:eastAsia="Arial" w:hAnsi="Arial" w:cs="Arial" w:hint="default"/>
        <w:b w:val="0"/>
        <w:bCs w:val="0"/>
        <w:i w:val="0"/>
        <w:iCs w:val="0"/>
        <w:w w:val="100"/>
        <w:sz w:val="28"/>
        <w:szCs w:val="28"/>
        <w:lang w:val="en-US" w:eastAsia="en-US" w:bidi="ar-SA"/>
      </w:rPr>
    </w:lvl>
    <w:lvl w:ilvl="1">
      <w:start w:val="1"/>
      <w:numFmt w:val="decimal"/>
      <w:lvlText w:val="%1.%2."/>
      <w:lvlJc w:val="left"/>
      <w:pPr>
        <w:ind w:left="1000" w:hanging="469"/>
      </w:pPr>
      <w:rPr>
        <w:rFonts w:ascii="Arial" w:eastAsia="Arial" w:hAnsi="Arial" w:cs="Arial" w:hint="default"/>
        <w:b w:val="0"/>
        <w:bCs w:val="0"/>
        <w:i w:val="0"/>
        <w:iCs w:val="0"/>
        <w:w w:val="100"/>
        <w:sz w:val="24"/>
        <w:szCs w:val="24"/>
        <w:u w:val="thick" w:color="000000"/>
        <w:lang w:val="en-US" w:eastAsia="en-US" w:bidi="ar-SA"/>
      </w:rPr>
    </w:lvl>
    <w:lvl w:ilvl="2">
      <w:numFmt w:val="bullet"/>
      <w:lvlText w:val="•"/>
      <w:lvlJc w:val="left"/>
      <w:pPr>
        <w:ind w:left="1252" w:hanging="361"/>
      </w:pPr>
      <w:rPr>
        <w:rFonts w:ascii="Monaco" w:eastAsia="Monaco" w:hAnsi="Monaco" w:cs="Monaco" w:hint="default"/>
        <w:b w:val="0"/>
        <w:bCs w:val="0"/>
        <w:i w:val="0"/>
        <w:iCs w:val="0"/>
        <w:w w:val="76"/>
        <w:sz w:val="24"/>
        <w:szCs w:val="24"/>
        <w:lang w:val="en-US" w:eastAsia="en-US" w:bidi="ar-SA"/>
      </w:rPr>
    </w:lvl>
    <w:lvl w:ilvl="3">
      <w:numFmt w:val="bullet"/>
      <w:lvlText w:val="•"/>
      <w:lvlJc w:val="left"/>
      <w:pPr>
        <w:ind w:left="2515" w:hanging="361"/>
      </w:pPr>
      <w:rPr>
        <w:lang w:val="en-US" w:eastAsia="en-US" w:bidi="ar-SA"/>
      </w:rPr>
    </w:lvl>
    <w:lvl w:ilvl="4">
      <w:numFmt w:val="bullet"/>
      <w:lvlText w:val="•"/>
      <w:lvlJc w:val="left"/>
      <w:pPr>
        <w:ind w:left="3770" w:hanging="361"/>
      </w:pPr>
      <w:rPr>
        <w:lang w:val="en-US" w:eastAsia="en-US" w:bidi="ar-SA"/>
      </w:rPr>
    </w:lvl>
    <w:lvl w:ilvl="5">
      <w:numFmt w:val="bullet"/>
      <w:lvlText w:val="•"/>
      <w:lvlJc w:val="left"/>
      <w:pPr>
        <w:ind w:left="5025" w:hanging="361"/>
      </w:pPr>
      <w:rPr>
        <w:lang w:val="en-US" w:eastAsia="en-US" w:bidi="ar-SA"/>
      </w:rPr>
    </w:lvl>
    <w:lvl w:ilvl="6">
      <w:numFmt w:val="bullet"/>
      <w:lvlText w:val="•"/>
      <w:lvlJc w:val="left"/>
      <w:pPr>
        <w:ind w:left="6280" w:hanging="361"/>
      </w:pPr>
      <w:rPr>
        <w:lang w:val="en-US" w:eastAsia="en-US" w:bidi="ar-SA"/>
      </w:rPr>
    </w:lvl>
    <w:lvl w:ilvl="7">
      <w:numFmt w:val="bullet"/>
      <w:lvlText w:val="•"/>
      <w:lvlJc w:val="left"/>
      <w:pPr>
        <w:ind w:left="7535" w:hanging="361"/>
      </w:pPr>
      <w:rPr>
        <w:lang w:val="en-US" w:eastAsia="en-US" w:bidi="ar-SA"/>
      </w:rPr>
    </w:lvl>
    <w:lvl w:ilvl="8">
      <w:numFmt w:val="bullet"/>
      <w:lvlText w:val="•"/>
      <w:lvlJc w:val="left"/>
      <w:pPr>
        <w:ind w:left="8790" w:hanging="361"/>
      </w:pPr>
      <w:rPr>
        <w:lang w:val="en-US" w:eastAsia="en-US" w:bidi="ar-SA"/>
      </w:rPr>
    </w:lvl>
  </w:abstractNum>
  <w:abstractNum w:abstractNumId="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1044995"/>
    <w:multiLevelType w:val="hybridMultilevel"/>
    <w:tmpl w:val="1D0A8336"/>
    <w:lvl w:ilvl="0" w:tplc="1E503A7C">
      <w:start w:val="1"/>
      <w:numFmt w:val="bullet"/>
      <w:lvlText w:val="•"/>
      <w:lvlJc w:val="left"/>
      <w:pPr>
        <w:ind w:left="360" w:hanging="360"/>
      </w:pPr>
      <w:rPr>
        <w:rFonts w:ascii="Arial" w:hAnsi="Aria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18E6E0E"/>
    <w:multiLevelType w:val="hybridMultilevel"/>
    <w:tmpl w:val="CB76FC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765D0E"/>
    <w:multiLevelType w:val="hybridMultilevel"/>
    <w:tmpl w:val="F656EC5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E8C79F4"/>
    <w:multiLevelType w:val="hybridMultilevel"/>
    <w:tmpl w:val="CF8845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1D2082E"/>
    <w:multiLevelType w:val="hybridMultilevel"/>
    <w:tmpl w:val="E6642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A5103F"/>
    <w:multiLevelType w:val="hybridMultilevel"/>
    <w:tmpl w:val="DF80B106"/>
    <w:lvl w:ilvl="0" w:tplc="E3303C1A">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EC39D3"/>
    <w:multiLevelType w:val="hybridMultilevel"/>
    <w:tmpl w:val="427E44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0537E24"/>
    <w:multiLevelType w:val="hybridMultilevel"/>
    <w:tmpl w:val="71BCD82A"/>
    <w:lvl w:ilvl="0" w:tplc="0809000B">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00F1C04"/>
    <w:multiLevelType w:val="hybridMultilevel"/>
    <w:tmpl w:val="0150BC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FC7E41"/>
    <w:multiLevelType w:val="hybridMultilevel"/>
    <w:tmpl w:val="9112E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D56109"/>
    <w:multiLevelType w:val="multilevel"/>
    <w:tmpl w:val="DF8A74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599A21EA"/>
    <w:multiLevelType w:val="hybridMultilevel"/>
    <w:tmpl w:val="A3E8A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04755A2"/>
    <w:multiLevelType w:val="multilevel"/>
    <w:tmpl w:val="74B249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70E96EA9"/>
    <w:multiLevelType w:val="hybridMultilevel"/>
    <w:tmpl w:val="357077EA"/>
    <w:lvl w:ilvl="0" w:tplc="6C2673C6">
      <w:start w:val="1"/>
      <w:numFmt w:val="bullet"/>
      <w:lvlText w:val=""/>
      <w:lvlJc w:val="left"/>
      <w:pPr>
        <w:tabs>
          <w:tab w:val="num" w:pos="1440"/>
        </w:tabs>
        <w:ind w:left="1440" w:hanging="360"/>
      </w:pPr>
      <w:rPr>
        <w:rFonts w:ascii="Symbol" w:hAnsi="Symbol"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F432E"/>
    <w:multiLevelType w:val="hybridMultilevel"/>
    <w:tmpl w:val="15662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22708518">
    <w:abstractNumId w:val="20"/>
  </w:num>
  <w:num w:numId="2" w16cid:durableId="647827288">
    <w:abstractNumId w:val="6"/>
  </w:num>
  <w:num w:numId="3" w16cid:durableId="1429350637">
    <w:abstractNumId w:val="6"/>
  </w:num>
  <w:num w:numId="4" w16cid:durableId="2115662826">
    <w:abstractNumId w:val="6"/>
  </w:num>
  <w:num w:numId="5" w16cid:durableId="1576553704">
    <w:abstractNumId w:val="6"/>
  </w:num>
  <w:num w:numId="6" w16cid:durableId="563374386">
    <w:abstractNumId w:val="6"/>
  </w:num>
  <w:num w:numId="7" w16cid:durableId="1659386987">
    <w:abstractNumId w:val="6"/>
  </w:num>
  <w:num w:numId="8" w16cid:durableId="433983424">
    <w:abstractNumId w:val="6"/>
  </w:num>
  <w:num w:numId="9" w16cid:durableId="334302539">
    <w:abstractNumId w:val="6"/>
  </w:num>
  <w:num w:numId="10" w16cid:durableId="701591484">
    <w:abstractNumId w:val="6"/>
  </w:num>
  <w:num w:numId="11" w16cid:durableId="53622429">
    <w:abstractNumId w:val="6"/>
  </w:num>
  <w:num w:numId="12" w16cid:durableId="703293238">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2268348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0357268">
    <w:abstractNumId w:val="10"/>
  </w:num>
  <w:num w:numId="15" w16cid:durableId="1104770312">
    <w:abstractNumId w:val="3"/>
  </w:num>
  <w:num w:numId="16" w16cid:durableId="1370036633">
    <w:abstractNumId w:val="13"/>
  </w:num>
  <w:num w:numId="17" w16cid:durableId="723216499">
    <w:abstractNumId w:val="18"/>
  </w:num>
  <w:num w:numId="18" w16cid:durableId="1340424485">
    <w:abstractNumId w:val="21"/>
  </w:num>
  <w:num w:numId="19" w16cid:durableId="586571018">
    <w:abstractNumId w:val="7"/>
  </w:num>
  <w:num w:numId="20" w16cid:durableId="1740640261">
    <w:abstractNumId w:val="16"/>
  </w:num>
  <w:num w:numId="21" w16cid:durableId="1224372304">
    <w:abstractNumId w:val="0"/>
  </w:num>
  <w:num w:numId="22" w16cid:durableId="777871269">
    <w:abstractNumId w:val="4"/>
  </w:num>
  <w:num w:numId="23" w16cid:durableId="767047390">
    <w:abstractNumId w:val="12"/>
  </w:num>
  <w:num w:numId="24" w16cid:durableId="653223538">
    <w:abstractNumId w:val="9"/>
  </w:num>
  <w:num w:numId="25" w16cid:durableId="321084015">
    <w:abstractNumId w:val="14"/>
  </w:num>
  <w:num w:numId="26" w16cid:durableId="1551653892">
    <w:abstractNumId w:val="14"/>
  </w:num>
  <w:num w:numId="27" w16cid:durableId="531965752">
    <w:abstractNumId w:val="15"/>
  </w:num>
  <w:num w:numId="28" w16cid:durableId="1502164597">
    <w:abstractNumId w:val="17"/>
  </w:num>
  <w:num w:numId="29" w16cid:durableId="139612332">
    <w:abstractNumId w:val="8"/>
  </w:num>
  <w:num w:numId="30" w16cid:durableId="241984899">
    <w:abstractNumId w:val="11"/>
  </w:num>
  <w:num w:numId="31" w16cid:durableId="1585453118">
    <w:abstractNumId w:val="19"/>
  </w:num>
  <w:num w:numId="32" w16cid:durableId="994338007">
    <w:abstractNumId w:val="1"/>
  </w:num>
  <w:num w:numId="33" w16cid:durableId="1692026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2220"/>
    <w:rsid w:val="000473AE"/>
    <w:rsid w:val="00055575"/>
    <w:rsid w:val="000B1B36"/>
    <w:rsid w:val="001334F1"/>
    <w:rsid w:val="00135677"/>
    <w:rsid w:val="001409C4"/>
    <w:rsid w:val="00144D1E"/>
    <w:rsid w:val="00172B3C"/>
    <w:rsid w:val="0018690A"/>
    <w:rsid w:val="001944B6"/>
    <w:rsid w:val="001A0831"/>
    <w:rsid w:val="001A0976"/>
    <w:rsid w:val="001A55A9"/>
    <w:rsid w:val="001B7EFF"/>
    <w:rsid w:val="001D4B0D"/>
    <w:rsid w:val="00235C56"/>
    <w:rsid w:val="00261487"/>
    <w:rsid w:val="00295462"/>
    <w:rsid w:val="00296A09"/>
    <w:rsid w:val="002B469E"/>
    <w:rsid w:val="002C0419"/>
    <w:rsid w:val="002F588C"/>
    <w:rsid w:val="003017DF"/>
    <w:rsid w:val="003025BC"/>
    <w:rsid w:val="003109F1"/>
    <w:rsid w:val="00312DCF"/>
    <w:rsid w:val="00331DBF"/>
    <w:rsid w:val="00353777"/>
    <w:rsid w:val="0035693F"/>
    <w:rsid w:val="00364868"/>
    <w:rsid w:val="00373679"/>
    <w:rsid w:val="0038121A"/>
    <w:rsid w:val="00387F76"/>
    <w:rsid w:val="003A29A5"/>
    <w:rsid w:val="003D7FDA"/>
    <w:rsid w:val="00444D6C"/>
    <w:rsid w:val="00456EB2"/>
    <w:rsid w:val="00461623"/>
    <w:rsid w:val="00466957"/>
    <w:rsid w:val="00470BE2"/>
    <w:rsid w:val="00483A7C"/>
    <w:rsid w:val="00487CC6"/>
    <w:rsid w:val="004A6273"/>
    <w:rsid w:val="004B5464"/>
    <w:rsid w:val="004C4E48"/>
    <w:rsid w:val="004F12C9"/>
    <w:rsid w:val="004F3726"/>
    <w:rsid w:val="00500DD6"/>
    <w:rsid w:val="00511217"/>
    <w:rsid w:val="00521538"/>
    <w:rsid w:val="005300C3"/>
    <w:rsid w:val="0053159D"/>
    <w:rsid w:val="00540440"/>
    <w:rsid w:val="00543A4B"/>
    <w:rsid w:val="005912C1"/>
    <w:rsid w:val="005A092A"/>
    <w:rsid w:val="005B1527"/>
    <w:rsid w:val="005C61F8"/>
    <w:rsid w:val="005D4079"/>
    <w:rsid w:val="005F2765"/>
    <w:rsid w:val="006176F9"/>
    <w:rsid w:val="00623775"/>
    <w:rsid w:val="00631F42"/>
    <w:rsid w:val="0063437F"/>
    <w:rsid w:val="006959C1"/>
    <w:rsid w:val="006C6D88"/>
    <w:rsid w:val="006E6525"/>
    <w:rsid w:val="006F0471"/>
    <w:rsid w:val="00712FDD"/>
    <w:rsid w:val="00724928"/>
    <w:rsid w:val="00737E3E"/>
    <w:rsid w:val="00743FC9"/>
    <w:rsid w:val="00761A7E"/>
    <w:rsid w:val="00774515"/>
    <w:rsid w:val="007750F9"/>
    <w:rsid w:val="00777CD9"/>
    <w:rsid w:val="007A437B"/>
    <w:rsid w:val="007B3C5E"/>
    <w:rsid w:val="00806078"/>
    <w:rsid w:val="00811BB5"/>
    <w:rsid w:val="008153AD"/>
    <w:rsid w:val="008155C7"/>
    <w:rsid w:val="008457EC"/>
    <w:rsid w:val="008477EF"/>
    <w:rsid w:val="00873637"/>
    <w:rsid w:val="008A1AAD"/>
    <w:rsid w:val="008A2BDB"/>
    <w:rsid w:val="008B1F32"/>
    <w:rsid w:val="008C1378"/>
    <w:rsid w:val="008C5061"/>
    <w:rsid w:val="00902772"/>
    <w:rsid w:val="00906EFA"/>
    <w:rsid w:val="00950916"/>
    <w:rsid w:val="00961018"/>
    <w:rsid w:val="00961D7F"/>
    <w:rsid w:val="00976FF0"/>
    <w:rsid w:val="009B1AC7"/>
    <w:rsid w:val="009D5DEA"/>
    <w:rsid w:val="009E7427"/>
    <w:rsid w:val="009F3BF0"/>
    <w:rsid w:val="00A31D8E"/>
    <w:rsid w:val="00A36C1D"/>
    <w:rsid w:val="00A447BB"/>
    <w:rsid w:val="00A626DD"/>
    <w:rsid w:val="00AB4AD6"/>
    <w:rsid w:val="00AC1CCF"/>
    <w:rsid w:val="00AE740A"/>
    <w:rsid w:val="00AF123C"/>
    <w:rsid w:val="00AF1DE5"/>
    <w:rsid w:val="00AF517A"/>
    <w:rsid w:val="00B00E4E"/>
    <w:rsid w:val="00B10D00"/>
    <w:rsid w:val="00B31B99"/>
    <w:rsid w:val="00B43C30"/>
    <w:rsid w:val="00B604E6"/>
    <w:rsid w:val="00BA2EBF"/>
    <w:rsid w:val="00BB6040"/>
    <w:rsid w:val="00BD303C"/>
    <w:rsid w:val="00C00FEE"/>
    <w:rsid w:val="00C04E18"/>
    <w:rsid w:val="00C06260"/>
    <w:rsid w:val="00C12B20"/>
    <w:rsid w:val="00C16790"/>
    <w:rsid w:val="00C2011A"/>
    <w:rsid w:val="00C2391F"/>
    <w:rsid w:val="00C23EDB"/>
    <w:rsid w:val="00C37280"/>
    <w:rsid w:val="00C65730"/>
    <w:rsid w:val="00C67F69"/>
    <w:rsid w:val="00C90268"/>
    <w:rsid w:val="00C958D2"/>
    <w:rsid w:val="00CA12DB"/>
    <w:rsid w:val="00CB0F7A"/>
    <w:rsid w:val="00CE6E83"/>
    <w:rsid w:val="00CE7F75"/>
    <w:rsid w:val="00D20453"/>
    <w:rsid w:val="00D40610"/>
    <w:rsid w:val="00D4123F"/>
    <w:rsid w:val="00D61909"/>
    <w:rsid w:val="00D6195F"/>
    <w:rsid w:val="00D62CAF"/>
    <w:rsid w:val="00D7339D"/>
    <w:rsid w:val="00DA711C"/>
    <w:rsid w:val="00DC4247"/>
    <w:rsid w:val="00DD077A"/>
    <w:rsid w:val="00DD0898"/>
    <w:rsid w:val="00DE51C0"/>
    <w:rsid w:val="00DF49FA"/>
    <w:rsid w:val="00E21C0A"/>
    <w:rsid w:val="00E36033"/>
    <w:rsid w:val="00E4161F"/>
    <w:rsid w:val="00E477AA"/>
    <w:rsid w:val="00E50083"/>
    <w:rsid w:val="00E6497C"/>
    <w:rsid w:val="00E70EE1"/>
    <w:rsid w:val="00E71810"/>
    <w:rsid w:val="00E7631B"/>
    <w:rsid w:val="00E92B76"/>
    <w:rsid w:val="00EA10AD"/>
    <w:rsid w:val="00EB3AD8"/>
    <w:rsid w:val="00EC01E1"/>
    <w:rsid w:val="00EF5C32"/>
    <w:rsid w:val="00F1379C"/>
    <w:rsid w:val="00F753DF"/>
    <w:rsid w:val="00F85779"/>
    <w:rsid w:val="00F90EFE"/>
    <w:rsid w:val="00FB0585"/>
    <w:rsid w:val="00FD0923"/>
    <w:rsid w:val="00FD2BE0"/>
    <w:rsid w:val="00FE0230"/>
    <w:rsid w:val="00FF23CD"/>
    <w:rsid w:val="718C6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CD1B52"/>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 w:type="table" w:styleId="GridTable2-Accent2">
    <w:name w:val="Grid Table 2 Accent 2"/>
    <w:basedOn w:val="TableNormal"/>
    <w:uiPriority w:val="47"/>
    <w:rsid w:val="00A31D8E"/>
    <w:pPr>
      <w:spacing w:after="0" w:line="240" w:lineRule="auto"/>
    </w:pPr>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374457">
      <w:bodyDiv w:val="1"/>
      <w:marLeft w:val="0"/>
      <w:marRight w:val="0"/>
      <w:marTop w:val="0"/>
      <w:marBottom w:val="0"/>
      <w:divBdr>
        <w:top w:val="none" w:sz="0" w:space="0" w:color="auto"/>
        <w:left w:val="none" w:sz="0" w:space="0" w:color="auto"/>
        <w:bottom w:val="none" w:sz="0" w:space="0" w:color="auto"/>
        <w:right w:val="none" w:sz="0" w:space="0" w:color="auto"/>
      </w:divBdr>
    </w:div>
    <w:div w:id="611745337">
      <w:bodyDiv w:val="1"/>
      <w:marLeft w:val="0"/>
      <w:marRight w:val="0"/>
      <w:marTop w:val="0"/>
      <w:marBottom w:val="0"/>
      <w:divBdr>
        <w:top w:val="none" w:sz="0" w:space="0" w:color="auto"/>
        <w:left w:val="none" w:sz="0" w:space="0" w:color="auto"/>
        <w:bottom w:val="none" w:sz="0" w:space="0" w:color="auto"/>
        <w:right w:val="none" w:sz="0" w:space="0" w:color="auto"/>
      </w:divBdr>
    </w:div>
    <w:div w:id="674066790">
      <w:bodyDiv w:val="1"/>
      <w:marLeft w:val="0"/>
      <w:marRight w:val="0"/>
      <w:marTop w:val="0"/>
      <w:marBottom w:val="0"/>
      <w:divBdr>
        <w:top w:val="none" w:sz="0" w:space="0" w:color="auto"/>
        <w:left w:val="none" w:sz="0" w:space="0" w:color="auto"/>
        <w:bottom w:val="none" w:sz="0" w:space="0" w:color="auto"/>
        <w:right w:val="none" w:sz="0" w:space="0" w:color="auto"/>
      </w:divBdr>
    </w:div>
    <w:div w:id="1073697387">
      <w:bodyDiv w:val="1"/>
      <w:marLeft w:val="0"/>
      <w:marRight w:val="0"/>
      <w:marTop w:val="0"/>
      <w:marBottom w:val="0"/>
      <w:divBdr>
        <w:top w:val="none" w:sz="0" w:space="0" w:color="auto"/>
        <w:left w:val="none" w:sz="0" w:space="0" w:color="auto"/>
        <w:bottom w:val="none" w:sz="0" w:space="0" w:color="auto"/>
        <w:right w:val="none" w:sz="0" w:space="0" w:color="auto"/>
      </w:divBdr>
    </w:div>
    <w:div w:id="1159736280">
      <w:bodyDiv w:val="1"/>
      <w:marLeft w:val="0"/>
      <w:marRight w:val="0"/>
      <w:marTop w:val="0"/>
      <w:marBottom w:val="0"/>
      <w:divBdr>
        <w:top w:val="none" w:sz="0" w:space="0" w:color="auto"/>
        <w:left w:val="none" w:sz="0" w:space="0" w:color="auto"/>
        <w:bottom w:val="none" w:sz="0" w:space="0" w:color="auto"/>
        <w:right w:val="none" w:sz="0" w:space="0" w:color="auto"/>
      </w:divBdr>
    </w:div>
    <w:div w:id="1346247463">
      <w:bodyDiv w:val="1"/>
      <w:marLeft w:val="0"/>
      <w:marRight w:val="0"/>
      <w:marTop w:val="0"/>
      <w:marBottom w:val="0"/>
      <w:divBdr>
        <w:top w:val="none" w:sz="0" w:space="0" w:color="auto"/>
        <w:left w:val="none" w:sz="0" w:space="0" w:color="auto"/>
        <w:bottom w:val="none" w:sz="0" w:space="0" w:color="auto"/>
        <w:right w:val="none" w:sz="0" w:space="0" w:color="auto"/>
      </w:divBdr>
    </w:div>
    <w:div w:id="1538738353">
      <w:bodyDiv w:val="1"/>
      <w:marLeft w:val="0"/>
      <w:marRight w:val="0"/>
      <w:marTop w:val="0"/>
      <w:marBottom w:val="0"/>
      <w:divBdr>
        <w:top w:val="none" w:sz="0" w:space="0" w:color="auto"/>
        <w:left w:val="none" w:sz="0" w:space="0" w:color="auto"/>
        <w:bottom w:val="none" w:sz="0" w:space="0" w:color="auto"/>
        <w:right w:val="none" w:sz="0" w:space="0" w:color="auto"/>
      </w:divBdr>
    </w:div>
    <w:div w:id="212849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louis_bebb@sandwell.gov.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intranet.sandwell.gov.uk/downloads/file/14361/eqia_template_guidanc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DA92BBA9F8F54DB86917CBB09BD93C" ma:contentTypeVersion="9" ma:contentTypeDescription="Create a new document." ma:contentTypeScope="" ma:versionID="4927b920e5cae88a72152eaa4dc3fd7f">
  <xsd:schema xmlns:xsd="http://www.w3.org/2001/XMLSchema" xmlns:xs="http://www.w3.org/2001/XMLSchema" xmlns:p="http://schemas.microsoft.com/office/2006/metadata/properties" xmlns:ns3="19c6e743-4844-497e-a9a1-ca5fcab1eb9c" xmlns:ns4="a0eabb36-b49a-471f-a549-1725f5ba2b39" targetNamespace="http://schemas.microsoft.com/office/2006/metadata/properties" ma:root="true" ma:fieldsID="5cf4b0ae5e50774c3b6b720848386ede" ns3:_="" ns4:_="">
    <xsd:import namespace="19c6e743-4844-497e-a9a1-ca5fcab1eb9c"/>
    <xsd:import namespace="a0eabb36-b49a-471f-a549-1725f5ba2b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6e743-4844-497e-a9a1-ca5fcab1e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eabb36-b49a-471f-a549-1725f5ba2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D59E9D-F0FF-47AF-86BD-36A0AF07B0C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19c6e743-4844-497e-a9a1-ca5fcab1eb9c"/>
    <ds:schemaRef ds:uri="a0eabb36-b49a-471f-a549-1725f5ba2b39"/>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296026B-F6E5-451F-A308-BC2440D16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6e743-4844-497e-a9a1-ca5fcab1eb9c"/>
    <ds:schemaRef ds:uri="a0eabb36-b49a-471f-a549-1725f5ba2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B9A8A7-D059-4D62-AEAA-53673EE91A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13</Pages>
  <Words>1622</Words>
  <Characters>9251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10852</CharactersWithSpaces>
  <SharedDoc>false</SharedDoc>
  <HLinks>
    <vt:vector size="6" baseType="variant">
      <vt:variant>
        <vt:i4>393263</vt:i4>
      </vt:variant>
      <vt:variant>
        <vt:i4>0</vt:i4>
      </vt:variant>
      <vt:variant>
        <vt:i4>0</vt:i4>
      </vt:variant>
      <vt:variant>
        <vt:i4>5</vt:i4>
      </vt:variant>
      <vt:variant>
        <vt:lpwstr>http://intranet.sandwell.gov.uk/downloads/file/3750/equality_impact_assessment_guidance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Koser</dc:creator>
  <cp:keywords/>
  <dc:description/>
  <cp:lastModifiedBy>Louis Bebb</cp:lastModifiedBy>
  <cp:revision>21</cp:revision>
  <dcterms:created xsi:type="dcterms:W3CDTF">2024-03-15T12:30:00Z</dcterms:created>
  <dcterms:modified xsi:type="dcterms:W3CDTF">2024-03-18T12:51:00Z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0x010100F6DA92BBA9F8F54DB86917CBB09BD93C</vt:lpwstr>
  </property>
</Properties>
</file>