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6E2470EB" w14:textId="51FBA45D" w:rsidR="004537C9" w:rsidRPr="002F119B" w:rsidRDefault="0074002C" w:rsidP="005E6671">
            <w:pPr>
              <w:widowControl w:val="0"/>
              <w:spacing w:line="276" w:lineRule="auto"/>
              <w:jc w:val="center"/>
              <w:rPr>
                <w:rFonts w:ascii="Arial" w:eastAsia="Times New Roman" w:hAnsi="Arial" w:cs="Arial"/>
                <w:b/>
                <w:bCs/>
                <w:sz w:val="32"/>
                <w:szCs w:val="32"/>
              </w:rPr>
            </w:pPr>
            <w:bookmarkStart w:id="0" w:name="_Hlk92273545"/>
            <w:r w:rsidRPr="00A578C4">
              <w:rPr>
                <w:rFonts w:ascii="Arial" w:eastAsia="Times New Roman" w:hAnsi="Arial" w:cs="Arial"/>
                <w:b/>
                <w:bCs/>
                <w:sz w:val="32"/>
                <w:szCs w:val="32"/>
              </w:rPr>
              <w:t>APPLICATION FORM</w:t>
            </w:r>
            <w:r w:rsidR="00E4746E" w:rsidRPr="002F119B">
              <w:rPr>
                <w:rFonts w:ascii="Arial" w:eastAsia="Times New Roman" w:hAnsi="Arial" w:cs="Arial"/>
                <w:b/>
                <w:bCs/>
                <w:sz w:val="32"/>
                <w:szCs w:val="32"/>
              </w:rPr>
              <w:t xml:space="preserve"> </w:t>
            </w:r>
          </w:p>
          <w:bookmarkEnd w:id="0"/>
          <w:p w14:paraId="3D87C2FB" w14:textId="08B8378C" w:rsidR="0034409A" w:rsidRPr="002F119B" w:rsidRDefault="008A3CC3"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 xml:space="preserve">Peer Support for Ethnic Minority Communities and New Arrivals </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09D978D0" w:rsidR="002F119B" w:rsidRPr="002F119B" w:rsidRDefault="002F119B" w:rsidP="002F119B">
            <w:pPr>
              <w:jc w:val="center"/>
              <w:rPr>
                <w:rFonts w:ascii="Arial" w:hAnsi="Arial" w:cs="Arial"/>
                <w:b/>
                <w:bCs/>
                <w:sz w:val="32"/>
                <w:szCs w:val="32"/>
              </w:rPr>
            </w:pPr>
            <w:r w:rsidRPr="00A578C4">
              <w:rPr>
                <w:rFonts w:ascii="Arial" w:hAnsi="Arial" w:cs="Arial"/>
                <w:b/>
                <w:bCs/>
                <w:sz w:val="32"/>
                <w:szCs w:val="32"/>
              </w:rPr>
              <w:t xml:space="preserve">PROJECT </w:t>
            </w:r>
            <w:r w:rsidR="002F004C" w:rsidRPr="00A578C4">
              <w:rPr>
                <w:rFonts w:ascii="Arial" w:hAnsi="Arial" w:cs="Arial"/>
                <w:b/>
                <w:bCs/>
                <w:sz w:val="32"/>
                <w:szCs w:val="32"/>
              </w:rPr>
              <w:t>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62E5FAAC" w:rsidR="000418D9" w:rsidRDefault="000418D9" w:rsidP="00732080">
            <w:pPr>
              <w:rPr>
                <w:rFonts w:ascii="Arial" w:hAnsi="Arial" w:cs="Arial"/>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sidRPr="00A578C4">
              <w:rPr>
                <w:rFonts w:ascii="Arial" w:hAnsi="Arial" w:cs="Arial"/>
                <w:bCs/>
                <w:sz w:val="24"/>
                <w:szCs w:val="24"/>
              </w:rPr>
              <w:t>to</w:t>
            </w:r>
            <w:r w:rsidR="005E2724" w:rsidRPr="00A578C4">
              <w:rPr>
                <w:rFonts w:ascii="Arial" w:hAnsi="Arial" w:cs="Arial"/>
                <w:bCs/>
                <w:sz w:val="24"/>
                <w:szCs w:val="24"/>
              </w:rPr>
              <w:t xml:space="preserve">  </w:t>
            </w:r>
            <w:r w:rsidRPr="00A578C4">
              <w:rPr>
                <w:rFonts w:ascii="Arial" w:hAnsi="Arial" w:cs="Arial"/>
                <w:bCs/>
                <w:sz w:val="24"/>
                <w:szCs w:val="24"/>
              </w:rPr>
              <w:t>apply for a grant of</w:t>
            </w:r>
            <w:r w:rsidRPr="00E4746E">
              <w:rPr>
                <w:rFonts w:ascii="Arial" w:hAnsi="Arial" w:cs="Arial"/>
                <w:bCs/>
                <w:sz w:val="24"/>
                <w:szCs w:val="24"/>
              </w:rPr>
              <w:t xml:space="preserve"> </w:t>
            </w:r>
            <w:r w:rsidR="008A3CC3">
              <w:rPr>
                <w:rFonts w:ascii="Arial" w:hAnsi="Arial" w:cs="Arial"/>
                <w:bCs/>
                <w:sz w:val="24"/>
                <w:szCs w:val="24"/>
              </w:rPr>
              <w:t>£70,000</w:t>
            </w:r>
            <w:r>
              <w:rPr>
                <w:rFonts w:ascii="Arial" w:hAnsi="Arial" w:cs="Arial"/>
                <w:b/>
                <w:sz w:val="24"/>
                <w:szCs w:val="24"/>
              </w:rPr>
              <w:t xml:space="preserve"> </w:t>
            </w:r>
            <w:r>
              <w:rPr>
                <w:rFonts w:ascii="Arial" w:hAnsi="Arial" w:cs="Arial"/>
                <w:sz w:val="24"/>
                <w:szCs w:val="24"/>
              </w:rPr>
              <w:t xml:space="preserve">to deliver </w:t>
            </w:r>
            <w:r w:rsidR="008A3CC3">
              <w:rPr>
                <w:rFonts w:ascii="Arial" w:hAnsi="Arial" w:cs="Arial"/>
                <w:sz w:val="24"/>
                <w:szCs w:val="24"/>
              </w:rPr>
              <w:t>a peer support service for families from ethnic minority communities and those families who are new arrivals to the country.</w:t>
            </w:r>
          </w:p>
          <w:p w14:paraId="2BCE837C" w14:textId="77777777" w:rsidR="001F7178" w:rsidRDefault="001F7178" w:rsidP="00732080">
            <w:pPr>
              <w:rPr>
                <w:rFonts w:ascii="Arial" w:hAnsi="Arial" w:cs="Arial"/>
                <w:sz w:val="24"/>
                <w:szCs w:val="24"/>
              </w:rPr>
            </w:pPr>
          </w:p>
          <w:p w14:paraId="1AA2219F" w14:textId="5A796D60" w:rsidR="000418D9" w:rsidRPr="00A578C4" w:rsidRDefault="000418D9" w:rsidP="00732080">
            <w:pPr>
              <w:rPr>
                <w:rFonts w:ascii="Arial" w:hAnsi="Arial" w:cs="Arial"/>
                <w:bCs/>
                <w:sz w:val="24"/>
                <w:szCs w:val="24"/>
              </w:rPr>
            </w:pPr>
            <w:r w:rsidRPr="00E4746E">
              <w:rPr>
                <w:rFonts w:ascii="Arial" w:hAnsi="Arial" w:cs="Arial"/>
                <w:bCs/>
                <w:sz w:val="24"/>
                <w:szCs w:val="24"/>
              </w:rPr>
              <w:t>For further information and</w:t>
            </w:r>
            <w:r w:rsidR="00ED75AE">
              <w:rPr>
                <w:rFonts w:ascii="Arial" w:hAnsi="Arial" w:cs="Arial"/>
                <w:bCs/>
                <w:sz w:val="24"/>
                <w:szCs w:val="24"/>
              </w:rPr>
              <w:t>/or</w:t>
            </w:r>
            <w:r w:rsidRPr="00E4746E">
              <w:rPr>
                <w:rFonts w:ascii="Arial" w:hAnsi="Arial" w:cs="Arial"/>
                <w:bCs/>
                <w:sz w:val="24"/>
                <w:szCs w:val="24"/>
              </w:rPr>
              <w:t xml:space="preserve"> to </w:t>
            </w:r>
            <w:r>
              <w:rPr>
                <w:rFonts w:ascii="Arial" w:hAnsi="Arial" w:cs="Arial"/>
                <w:bCs/>
                <w:sz w:val="24"/>
                <w:szCs w:val="24"/>
              </w:rPr>
              <w:t xml:space="preserve">submit completed </w:t>
            </w:r>
            <w:r w:rsidRPr="00E4746E">
              <w:rPr>
                <w:rFonts w:ascii="Arial" w:hAnsi="Arial" w:cs="Arial"/>
                <w:bCs/>
                <w:sz w:val="24"/>
                <w:szCs w:val="24"/>
              </w:rPr>
              <w:t xml:space="preserve">application </w:t>
            </w:r>
            <w:r>
              <w:rPr>
                <w:rFonts w:ascii="Arial" w:hAnsi="Arial" w:cs="Arial"/>
                <w:bCs/>
                <w:sz w:val="24"/>
                <w:szCs w:val="24"/>
              </w:rPr>
              <w:t>form</w:t>
            </w:r>
            <w:r w:rsidR="0074002C">
              <w:rPr>
                <w:rFonts w:ascii="Arial" w:hAnsi="Arial" w:cs="Arial"/>
                <w:bCs/>
                <w:sz w:val="24"/>
                <w:szCs w:val="24"/>
              </w:rPr>
              <w:t xml:space="preserve"> please email</w:t>
            </w:r>
            <w:r w:rsidR="00ED75AE">
              <w:rPr>
                <w:rFonts w:ascii="Arial" w:hAnsi="Arial" w:cs="Arial"/>
                <w:bCs/>
                <w:sz w:val="24"/>
                <w:szCs w:val="24"/>
              </w:rPr>
              <w:t>:</w:t>
            </w:r>
            <w:r w:rsidR="00732080">
              <w:rPr>
                <w:rFonts w:ascii="Arial" w:hAnsi="Arial" w:cs="Arial"/>
                <w:bCs/>
                <w:sz w:val="24"/>
                <w:szCs w:val="24"/>
              </w:rPr>
              <w:t xml:space="preserve"> </w:t>
            </w:r>
            <w:proofErr w:type="gramStart"/>
            <w:r w:rsidR="001F7178" w:rsidRPr="00CE7D12">
              <w:rPr>
                <w:rFonts w:ascii="Arial" w:hAnsi="Arial" w:cs="Arial"/>
                <w:b/>
                <w:bCs/>
                <w:color w:val="0070C0"/>
                <w:sz w:val="24"/>
                <w:szCs w:val="24"/>
              </w:rPr>
              <w:t xml:space="preserve">Maxine_Burrows@sandwell.gov.uk </w:t>
            </w:r>
            <w:r w:rsidR="0074002C" w:rsidRPr="00CE7D12">
              <w:rPr>
                <w:rFonts w:ascii="Arial" w:hAnsi="Arial" w:cs="Arial"/>
                <w:b/>
                <w:bCs/>
                <w:color w:val="0070C0"/>
              </w:rPr>
              <w:t xml:space="preserve"> </w:t>
            </w:r>
            <w:r w:rsidR="00A578C4" w:rsidRPr="00A578C4">
              <w:rPr>
                <w:rFonts w:ascii="Arial" w:hAnsi="Arial" w:cs="Arial"/>
                <w:b/>
                <w:bCs/>
              </w:rPr>
              <w:t>AND</w:t>
            </w:r>
            <w:proofErr w:type="gramEnd"/>
            <w:r w:rsidR="008A3CC3" w:rsidRPr="00A578C4">
              <w:rPr>
                <w:rFonts w:ascii="Arial" w:hAnsi="Arial" w:cs="Arial"/>
                <w:bCs/>
                <w:sz w:val="24"/>
                <w:szCs w:val="24"/>
              </w:rPr>
              <w:t xml:space="preserve"> </w:t>
            </w:r>
            <w:r w:rsidR="001F7178" w:rsidRPr="00CE7D12">
              <w:rPr>
                <w:rFonts w:ascii="Arial" w:hAnsi="Arial" w:cs="Arial"/>
                <w:b/>
                <w:bCs/>
                <w:color w:val="0070C0"/>
                <w:sz w:val="24"/>
                <w:szCs w:val="24"/>
              </w:rPr>
              <w:t xml:space="preserve">Kimberley_Maynard@sandwell.gov.uk </w:t>
            </w:r>
            <w:r w:rsidR="008A3CC3" w:rsidRPr="00CE7D12">
              <w:rPr>
                <w:rFonts w:ascii="Arial" w:hAnsi="Arial" w:cs="Arial"/>
                <w:bCs/>
                <w:color w:val="0070C0"/>
                <w:sz w:val="24"/>
                <w:szCs w:val="24"/>
              </w:rPr>
              <w:t xml:space="preserve"> </w:t>
            </w:r>
          </w:p>
          <w:p w14:paraId="58F08CB4" w14:textId="18C2ECAF" w:rsidR="000418D9" w:rsidRPr="00E4746E" w:rsidRDefault="000418D9" w:rsidP="00732080">
            <w:pPr>
              <w:rPr>
                <w:rFonts w:ascii="Arial" w:hAnsi="Arial" w:cs="Arial"/>
                <w:bCs/>
                <w:sz w:val="24"/>
                <w:szCs w:val="24"/>
              </w:rPr>
            </w:pPr>
            <w:r w:rsidRPr="00A578C4">
              <w:rPr>
                <w:rFonts w:ascii="Arial" w:hAnsi="Arial" w:cs="Arial"/>
                <w:bCs/>
                <w:sz w:val="24"/>
                <w:szCs w:val="24"/>
              </w:rPr>
              <w:t xml:space="preserve">The closing date is </w:t>
            </w:r>
            <w:r w:rsidR="0074002C" w:rsidRPr="00A578C4">
              <w:rPr>
                <w:rFonts w:ascii="Arial" w:hAnsi="Arial" w:cs="Arial"/>
                <w:b/>
                <w:sz w:val="24"/>
                <w:szCs w:val="24"/>
              </w:rPr>
              <w:t>Friday 9</w:t>
            </w:r>
            <w:r w:rsidR="0074002C" w:rsidRPr="00A578C4">
              <w:rPr>
                <w:rFonts w:ascii="Arial" w:hAnsi="Arial" w:cs="Arial"/>
                <w:b/>
                <w:sz w:val="24"/>
                <w:szCs w:val="24"/>
                <w:vertAlign w:val="superscript"/>
              </w:rPr>
              <w:t>th</w:t>
            </w:r>
            <w:r w:rsidR="0074002C" w:rsidRPr="00A578C4">
              <w:rPr>
                <w:rFonts w:ascii="Arial" w:hAnsi="Arial" w:cs="Arial"/>
                <w:b/>
                <w:sz w:val="24"/>
                <w:szCs w:val="24"/>
              </w:rPr>
              <w:t xml:space="preserve"> February 2024</w:t>
            </w:r>
            <w:r w:rsidRPr="00A578C4">
              <w:rPr>
                <w:rFonts w:ascii="Arial" w:hAnsi="Arial" w:cs="Arial"/>
                <w:b/>
                <w:sz w:val="24"/>
                <w:szCs w:val="24"/>
              </w:rPr>
              <w:t>.</w:t>
            </w:r>
            <w:r w:rsidR="0074002C" w:rsidRPr="00A578C4">
              <w:rPr>
                <w:rFonts w:ascii="Arial" w:hAnsi="Arial" w:cs="Arial"/>
                <w:b/>
                <w:sz w:val="24"/>
                <w:szCs w:val="24"/>
              </w:rPr>
              <w:t xml:space="preserve"> Applications received after the closing date will not be accepted.</w:t>
            </w:r>
          </w:p>
          <w:p w14:paraId="1D57ECAE" w14:textId="76BFA98D" w:rsidR="004714D7" w:rsidRPr="00E4746E" w:rsidRDefault="004714D7" w:rsidP="003D440E">
            <w:pPr>
              <w:ind w:right="-46"/>
              <w:jc w:val="both"/>
              <w:rPr>
                <w:rFonts w:ascii="Arial" w:eastAsia="Times New Roman" w:hAnsi="Arial" w:cs="Arial"/>
                <w:b/>
                <w:bCs/>
                <w:sz w:val="24"/>
                <w:szCs w:val="24"/>
                <w:u w:val="single"/>
                <w:lang w:eastAsia="en-GB"/>
              </w:rPr>
            </w:pPr>
          </w:p>
        </w:tc>
      </w:tr>
      <w:tr w:rsidR="003D440E" w14:paraId="62BE6619" w14:textId="77777777" w:rsidTr="00A46B8D">
        <w:trPr>
          <w:trHeight w:val="303"/>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A46B8D">
        <w:trPr>
          <w:trHeight w:val="171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417C5BBC" w14:textId="77777777" w:rsidR="004714D7" w:rsidRDefault="004714D7" w:rsidP="003D440E">
            <w:pPr>
              <w:ind w:right="-46"/>
              <w:jc w:val="both"/>
              <w:rPr>
                <w:rFonts w:ascii="Arial" w:eastAsia="Times New Roman" w:hAnsi="Arial" w:cs="Arial"/>
                <w:b/>
                <w:sz w:val="24"/>
                <w:szCs w:val="24"/>
                <w:u w:val="single"/>
                <w:lang w:eastAsia="en-GB"/>
              </w:rPr>
            </w:pPr>
          </w:p>
          <w:p w14:paraId="75D1A2EF" w14:textId="77777777" w:rsidR="008A3CC3" w:rsidRPr="008A3CC3" w:rsidRDefault="008A3CC3" w:rsidP="008A3CC3">
            <w:pPr>
              <w:numPr>
                <w:ilvl w:val="0"/>
                <w:numId w:val="23"/>
              </w:numPr>
              <w:ind w:right="-46"/>
              <w:jc w:val="both"/>
              <w:rPr>
                <w:rFonts w:ascii="Arial" w:eastAsia="Times New Roman" w:hAnsi="Arial" w:cs="Arial"/>
                <w:bCs/>
                <w:sz w:val="24"/>
                <w:szCs w:val="24"/>
                <w:lang w:eastAsia="en-GB"/>
              </w:rPr>
            </w:pPr>
            <w:r w:rsidRPr="008A3CC3">
              <w:rPr>
                <w:rFonts w:ascii="Arial" w:eastAsia="Times New Roman" w:hAnsi="Arial" w:cs="Arial"/>
                <w:bCs/>
                <w:sz w:val="24"/>
                <w:szCs w:val="24"/>
                <w:lang w:eastAsia="en-GB"/>
              </w:rPr>
              <w:t>The aim of the service will be to facilitate peer-to-peer interactions and connections with ethnic minority communities and new arrivals, allowing individuals to receive guidance, encouragement, and practical advice from peers who have successfully overcome similar challenges.</w:t>
            </w:r>
          </w:p>
          <w:p w14:paraId="0664917B" w14:textId="77777777" w:rsidR="008A3CC3" w:rsidRPr="008A3CC3" w:rsidRDefault="008A3CC3" w:rsidP="008A3CC3">
            <w:pPr>
              <w:ind w:right="-46"/>
              <w:jc w:val="both"/>
              <w:rPr>
                <w:rFonts w:ascii="Arial" w:eastAsia="Times New Roman" w:hAnsi="Arial" w:cs="Arial"/>
                <w:bCs/>
                <w:sz w:val="24"/>
                <w:szCs w:val="24"/>
                <w:lang w:eastAsia="en-GB"/>
              </w:rPr>
            </w:pPr>
          </w:p>
          <w:p w14:paraId="5B2DC977" w14:textId="77777777" w:rsidR="008A3CC3" w:rsidRPr="008A3CC3" w:rsidRDefault="008A3CC3" w:rsidP="008A3CC3">
            <w:pPr>
              <w:numPr>
                <w:ilvl w:val="0"/>
                <w:numId w:val="23"/>
              </w:numPr>
              <w:ind w:right="-46"/>
              <w:jc w:val="both"/>
              <w:rPr>
                <w:rFonts w:ascii="Arial" w:eastAsia="Times New Roman" w:hAnsi="Arial" w:cs="Arial"/>
                <w:bCs/>
                <w:sz w:val="24"/>
                <w:szCs w:val="24"/>
                <w:lang w:eastAsia="en-GB"/>
              </w:rPr>
            </w:pPr>
            <w:r w:rsidRPr="008A3CC3">
              <w:rPr>
                <w:rFonts w:ascii="Arial" w:eastAsia="Times New Roman" w:hAnsi="Arial" w:cs="Arial"/>
                <w:bCs/>
                <w:sz w:val="24"/>
                <w:szCs w:val="24"/>
                <w:lang w:eastAsia="en-GB"/>
              </w:rPr>
              <w:t xml:space="preserve">The service will deliver a high-quality peer support service to ethnic minority communities and new arrivals offering a listening ear, help and support to these families (from conception and with children up to the age of two years) living in Sandwell.  </w:t>
            </w:r>
          </w:p>
          <w:p w14:paraId="0696B366" w14:textId="77777777" w:rsidR="008A3CC3" w:rsidRPr="008A3CC3" w:rsidRDefault="008A3CC3" w:rsidP="008A3CC3">
            <w:pPr>
              <w:ind w:right="-46"/>
              <w:jc w:val="both"/>
              <w:rPr>
                <w:rFonts w:ascii="Arial" w:eastAsia="Times New Roman" w:hAnsi="Arial" w:cs="Arial"/>
                <w:bCs/>
                <w:sz w:val="24"/>
                <w:szCs w:val="24"/>
                <w:lang w:eastAsia="en-GB"/>
              </w:rPr>
            </w:pPr>
          </w:p>
          <w:p w14:paraId="5E6D0960" w14:textId="77777777" w:rsidR="008A3CC3" w:rsidRPr="008A3CC3" w:rsidRDefault="008A3CC3" w:rsidP="008A3CC3">
            <w:pPr>
              <w:numPr>
                <w:ilvl w:val="0"/>
                <w:numId w:val="23"/>
              </w:numPr>
              <w:ind w:right="-46"/>
              <w:jc w:val="both"/>
              <w:rPr>
                <w:rFonts w:ascii="Arial" w:eastAsia="Times New Roman" w:hAnsi="Arial" w:cs="Arial"/>
                <w:bCs/>
                <w:sz w:val="24"/>
                <w:szCs w:val="24"/>
                <w:lang w:eastAsia="en-GB"/>
              </w:rPr>
            </w:pPr>
            <w:r w:rsidRPr="008A3CC3">
              <w:rPr>
                <w:rFonts w:ascii="Arial" w:eastAsia="Times New Roman" w:hAnsi="Arial" w:cs="Arial"/>
                <w:bCs/>
                <w:sz w:val="24"/>
                <w:szCs w:val="24"/>
                <w:lang w:eastAsia="en-GB"/>
              </w:rPr>
              <w:t xml:space="preserve">The service will play a crucial role in increasing the confidence and wellbeing of parents from ethnic minority communities and new arrivals and reduce social isolation by helping them to self-advocate and engage with local services.  The service will aim to enhance the quality of life for the parent and their children by supporting the parent-infant relationship and encouraging positive parenting.  </w:t>
            </w:r>
          </w:p>
          <w:p w14:paraId="180D7FFE" w14:textId="77777777" w:rsidR="008A3CC3" w:rsidRPr="008A3CC3" w:rsidRDefault="008A3CC3" w:rsidP="008A3CC3">
            <w:pPr>
              <w:ind w:right="-46"/>
              <w:jc w:val="both"/>
              <w:rPr>
                <w:rFonts w:ascii="Arial" w:eastAsia="Times New Roman" w:hAnsi="Arial" w:cs="Arial"/>
                <w:bCs/>
                <w:sz w:val="24"/>
                <w:szCs w:val="24"/>
                <w:lang w:eastAsia="en-GB"/>
              </w:rPr>
            </w:pPr>
          </w:p>
          <w:p w14:paraId="58F3FE20" w14:textId="77777777" w:rsidR="008A3CC3" w:rsidRPr="008A3CC3" w:rsidRDefault="008A3CC3" w:rsidP="008A3CC3">
            <w:pPr>
              <w:numPr>
                <w:ilvl w:val="0"/>
                <w:numId w:val="23"/>
              </w:numPr>
              <w:ind w:right="-46"/>
              <w:jc w:val="both"/>
              <w:rPr>
                <w:rFonts w:ascii="Arial" w:eastAsia="Times New Roman" w:hAnsi="Arial" w:cs="Arial"/>
                <w:bCs/>
                <w:sz w:val="24"/>
                <w:szCs w:val="24"/>
                <w:lang w:eastAsia="en-GB"/>
              </w:rPr>
            </w:pPr>
            <w:r w:rsidRPr="008A3CC3">
              <w:rPr>
                <w:rFonts w:ascii="Arial" w:eastAsia="Times New Roman" w:hAnsi="Arial" w:cs="Arial"/>
                <w:bCs/>
                <w:sz w:val="24"/>
                <w:szCs w:val="24"/>
                <w:lang w:eastAsia="en-GB"/>
              </w:rPr>
              <w:t xml:space="preserve">The service will also work closely with the newly launched Family Hubs and other community organisations across the borough to enable them to provide tailored support for ethnic minority communities and new arrivals for wider help and support e.g. Welfare Rights, Toddler Groups, Libraries, Food banks etc. </w:t>
            </w:r>
          </w:p>
          <w:p w14:paraId="2368FD13" w14:textId="77777777" w:rsidR="008A3CC3" w:rsidRPr="008A3CC3" w:rsidRDefault="008A3CC3" w:rsidP="008A3CC3">
            <w:pPr>
              <w:ind w:right="-46"/>
              <w:jc w:val="both"/>
              <w:rPr>
                <w:rFonts w:ascii="Arial" w:eastAsia="Times New Roman" w:hAnsi="Arial" w:cs="Arial"/>
                <w:bCs/>
                <w:sz w:val="24"/>
                <w:szCs w:val="24"/>
                <w:lang w:eastAsia="en-GB"/>
              </w:rPr>
            </w:pPr>
          </w:p>
          <w:p w14:paraId="144DC807" w14:textId="77777777" w:rsidR="008A3CC3" w:rsidRDefault="008A3CC3" w:rsidP="008A3CC3">
            <w:pPr>
              <w:numPr>
                <w:ilvl w:val="0"/>
                <w:numId w:val="23"/>
              </w:numPr>
              <w:ind w:right="-46"/>
              <w:jc w:val="both"/>
              <w:rPr>
                <w:rFonts w:ascii="Arial" w:eastAsia="Times New Roman" w:hAnsi="Arial" w:cs="Arial"/>
                <w:bCs/>
                <w:sz w:val="24"/>
                <w:szCs w:val="24"/>
                <w:lang w:eastAsia="en-GB"/>
              </w:rPr>
            </w:pPr>
            <w:r w:rsidRPr="008A3CC3">
              <w:rPr>
                <w:rFonts w:ascii="Arial" w:eastAsia="Times New Roman" w:hAnsi="Arial" w:cs="Arial"/>
                <w:bCs/>
                <w:sz w:val="24"/>
                <w:szCs w:val="24"/>
                <w:lang w:eastAsia="en-GB"/>
              </w:rPr>
              <w:t>The service will support organisations working with families in Sandwell to be inclusive and welcoming for ethnic minority communities and new arrivals.</w:t>
            </w:r>
          </w:p>
          <w:p w14:paraId="06FF7FA0" w14:textId="77777777" w:rsidR="008A3CC3" w:rsidRDefault="008A3CC3" w:rsidP="008A3CC3">
            <w:pPr>
              <w:pStyle w:val="ListParagraph"/>
              <w:rPr>
                <w:rFonts w:ascii="Arial" w:eastAsia="Times New Roman" w:hAnsi="Arial" w:cs="Arial"/>
                <w:bCs/>
                <w:sz w:val="24"/>
                <w:szCs w:val="24"/>
                <w:lang w:eastAsia="en-GB"/>
              </w:rPr>
            </w:pPr>
          </w:p>
          <w:p w14:paraId="02A7C0E9" w14:textId="77777777" w:rsidR="00DC752D" w:rsidRDefault="008A3CC3" w:rsidP="008A3CC3">
            <w:pPr>
              <w:numPr>
                <w:ilvl w:val="0"/>
                <w:numId w:val="23"/>
              </w:numPr>
              <w:ind w:right="-46"/>
              <w:jc w:val="both"/>
              <w:rPr>
                <w:rFonts w:ascii="Arial" w:eastAsia="Times New Roman" w:hAnsi="Arial" w:cs="Arial"/>
                <w:bCs/>
                <w:sz w:val="24"/>
                <w:szCs w:val="24"/>
                <w:lang w:eastAsia="en-GB"/>
              </w:rPr>
            </w:pPr>
            <w:r w:rsidRPr="008A3CC3">
              <w:rPr>
                <w:rFonts w:ascii="Arial" w:eastAsia="Times New Roman" w:hAnsi="Arial" w:cs="Arial"/>
                <w:bCs/>
                <w:sz w:val="24"/>
                <w:szCs w:val="24"/>
                <w:lang w:eastAsia="en-GB"/>
              </w:rPr>
              <w:t>Ethnic minority communities and new arrivals will be offered time limited support to help them raise confidence and engage with local support.  This may include e.g. helping parents to find local resources, e.g., library, nursery, GP etc. helping to fill in forms, attending an appointment etc</w:t>
            </w:r>
          </w:p>
          <w:p w14:paraId="78A04C82" w14:textId="77777777" w:rsidR="008A3CC3" w:rsidRDefault="008A3CC3" w:rsidP="008A3CC3">
            <w:pPr>
              <w:pStyle w:val="ListParagraph"/>
              <w:rPr>
                <w:rFonts w:ascii="Arial" w:eastAsia="Times New Roman" w:hAnsi="Arial" w:cs="Arial"/>
                <w:bCs/>
                <w:sz w:val="24"/>
                <w:szCs w:val="24"/>
                <w:lang w:eastAsia="en-GB"/>
              </w:rPr>
            </w:pPr>
          </w:p>
          <w:p w14:paraId="5358901D" w14:textId="77777777" w:rsidR="008A3CC3" w:rsidRDefault="008A3CC3" w:rsidP="008A3CC3">
            <w:pPr>
              <w:ind w:left="720" w:right="-46"/>
              <w:jc w:val="both"/>
              <w:rPr>
                <w:rFonts w:ascii="Arial" w:eastAsia="Times New Roman" w:hAnsi="Arial" w:cs="Arial"/>
                <w:bCs/>
                <w:sz w:val="24"/>
                <w:szCs w:val="24"/>
                <w:lang w:eastAsia="en-GB"/>
              </w:rPr>
            </w:pPr>
            <w:r>
              <w:rPr>
                <w:rFonts w:ascii="Arial" w:eastAsia="Times New Roman" w:hAnsi="Arial" w:cs="Arial"/>
                <w:bCs/>
                <w:sz w:val="24"/>
                <w:szCs w:val="24"/>
                <w:lang w:eastAsia="en-GB"/>
              </w:rPr>
              <w:t>The Service will: -</w:t>
            </w:r>
          </w:p>
          <w:p w14:paraId="243E5159" w14:textId="77777777" w:rsidR="008A3CC3" w:rsidRPr="008A3CC3" w:rsidRDefault="008A3CC3" w:rsidP="008A3CC3">
            <w:pPr>
              <w:numPr>
                <w:ilvl w:val="0"/>
                <w:numId w:val="26"/>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t>Foster a sense of connection and community for ethnic minority communities and new arrivals across Sandwell.</w:t>
            </w:r>
          </w:p>
          <w:p w14:paraId="05C3990E" w14:textId="77777777" w:rsidR="008A3CC3" w:rsidRPr="008A3CC3" w:rsidRDefault="008A3CC3" w:rsidP="008A3CC3">
            <w:pPr>
              <w:numPr>
                <w:ilvl w:val="0"/>
                <w:numId w:val="26"/>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lastRenderedPageBreak/>
              <w:t>Act as a point of contact for ethnic minority communities and new arrivals that require additional support to engage with local services and empower them to develop their confidence and skills.</w:t>
            </w:r>
          </w:p>
          <w:p w14:paraId="3BD359C5" w14:textId="77777777" w:rsidR="008A3CC3" w:rsidRPr="008A3CC3" w:rsidRDefault="008A3CC3" w:rsidP="008A3CC3">
            <w:pPr>
              <w:numPr>
                <w:ilvl w:val="0"/>
                <w:numId w:val="26"/>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t>Build positive relationships with local communities and Family Hubs to support ethnic minority communities and new arrival to access their services.</w:t>
            </w:r>
          </w:p>
          <w:p w14:paraId="3627B06F" w14:textId="77777777" w:rsidR="008A3CC3" w:rsidRPr="008A3CC3" w:rsidRDefault="008A3CC3" w:rsidP="008A3CC3">
            <w:pPr>
              <w:numPr>
                <w:ilvl w:val="0"/>
                <w:numId w:val="26"/>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t>Build positive relationships with ethnic minority communities and new arrivals helping them to feel comfortable when sharing their thoughts and concerns.</w:t>
            </w:r>
          </w:p>
          <w:p w14:paraId="2BA8724F" w14:textId="77777777" w:rsidR="008A3CC3" w:rsidRPr="008A3CC3" w:rsidRDefault="008A3CC3" w:rsidP="008A3CC3">
            <w:pPr>
              <w:numPr>
                <w:ilvl w:val="0"/>
                <w:numId w:val="26"/>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t>Provide an empathic, caring and listening ear and emotional support to ethnic minority communities and new arrivals that require additional assistance to navigate the system and access support.</w:t>
            </w:r>
          </w:p>
          <w:p w14:paraId="78360E52" w14:textId="77777777" w:rsidR="008A3CC3" w:rsidRPr="008A3CC3" w:rsidRDefault="008A3CC3" w:rsidP="008A3CC3">
            <w:pPr>
              <w:numPr>
                <w:ilvl w:val="0"/>
                <w:numId w:val="26"/>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t>Offer ethnic minority communities and new arrivals positive solutions to enable them to achieve their desired outcomes.</w:t>
            </w:r>
          </w:p>
          <w:p w14:paraId="4CD066E2" w14:textId="77777777" w:rsidR="008A3CC3" w:rsidRPr="008A3CC3" w:rsidRDefault="008A3CC3" w:rsidP="008A3CC3">
            <w:pPr>
              <w:numPr>
                <w:ilvl w:val="0"/>
                <w:numId w:val="26"/>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t>Arrange follow-up conversations to ensure the service has met the needs of parents from ethnic minority communities and those who are new arrivals where possible or to highlight any concerns or gaps.</w:t>
            </w:r>
          </w:p>
          <w:p w14:paraId="7207D91F" w14:textId="77777777" w:rsidR="008A3CC3" w:rsidRPr="008A3CC3" w:rsidRDefault="008A3CC3" w:rsidP="008A3CC3">
            <w:pPr>
              <w:numPr>
                <w:ilvl w:val="0"/>
                <w:numId w:val="24"/>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t>Promote positive early relationships, attachment, and perinatal mental health support by normalising and destigmatising conversations around mental health and around parent–infant relationship difficulties.</w:t>
            </w:r>
          </w:p>
          <w:p w14:paraId="32215F1E" w14:textId="77777777" w:rsidR="008A3CC3" w:rsidRPr="008A3CC3" w:rsidRDefault="008A3CC3" w:rsidP="008A3CC3">
            <w:pPr>
              <w:numPr>
                <w:ilvl w:val="0"/>
                <w:numId w:val="25"/>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t>Support ethnic minority communities and new arrivals to ensure their children receive the best start in life.</w:t>
            </w:r>
          </w:p>
          <w:p w14:paraId="454AC842" w14:textId="77777777" w:rsidR="008A3CC3" w:rsidRPr="008A3CC3" w:rsidRDefault="008A3CC3" w:rsidP="008A3CC3">
            <w:pPr>
              <w:numPr>
                <w:ilvl w:val="0"/>
                <w:numId w:val="25"/>
              </w:numPr>
              <w:ind w:right="-46"/>
              <w:jc w:val="both"/>
              <w:rPr>
                <w:rFonts w:ascii="Arial" w:eastAsia="Times New Roman" w:hAnsi="Arial" w:cs="Arial"/>
                <w:sz w:val="24"/>
                <w:szCs w:val="24"/>
                <w:lang w:eastAsia="en-GB"/>
              </w:rPr>
            </w:pPr>
            <w:r w:rsidRPr="008A3CC3">
              <w:rPr>
                <w:rFonts w:ascii="Arial" w:eastAsia="Times New Roman" w:hAnsi="Arial" w:cs="Arial"/>
                <w:sz w:val="24"/>
                <w:szCs w:val="24"/>
                <w:lang w:eastAsia="en-GB"/>
              </w:rPr>
              <w:t>Encouraging self-empowerment, resilience, and personal growth.</w:t>
            </w:r>
          </w:p>
          <w:p w14:paraId="14868E03" w14:textId="5609DC62" w:rsidR="008A3CC3" w:rsidRPr="008A3CC3" w:rsidRDefault="008A3CC3" w:rsidP="008A3CC3">
            <w:pPr>
              <w:ind w:left="720" w:right="-46"/>
              <w:jc w:val="both"/>
              <w:rPr>
                <w:rFonts w:ascii="Arial" w:eastAsia="Times New Roman" w:hAnsi="Arial" w:cs="Arial"/>
                <w:bCs/>
                <w:sz w:val="24"/>
                <w:szCs w:val="24"/>
                <w:lang w:eastAsia="en-GB"/>
              </w:rPr>
            </w:pPr>
          </w:p>
        </w:tc>
      </w:tr>
      <w:tr w:rsidR="003D440E" w14:paraId="6A88AAA2" w14:textId="77777777" w:rsidTr="00A46B8D">
        <w:trPr>
          <w:trHeight w:val="318"/>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A46B8D">
        <w:trPr>
          <w:trHeight w:val="1618"/>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0CF3422" w14:textId="20C88530" w:rsidR="004714D7" w:rsidRPr="003D440E" w:rsidRDefault="008A3CC3" w:rsidP="003D440E">
            <w:pPr>
              <w:ind w:right="-46"/>
              <w:jc w:val="both"/>
              <w:rPr>
                <w:rFonts w:ascii="Arial" w:eastAsia="Times New Roman" w:hAnsi="Arial" w:cs="Arial"/>
                <w:b/>
                <w:sz w:val="24"/>
                <w:szCs w:val="24"/>
                <w:u w:val="single"/>
              </w:rPr>
            </w:pPr>
            <w:r w:rsidRPr="0035563D">
              <w:rPr>
                <w:rFonts w:ascii="Arial" w:eastAsia="Times New Roman" w:hAnsi="Arial" w:cs="Arial"/>
                <w:bCs/>
                <w:sz w:val="24"/>
                <w:szCs w:val="24"/>
              </w:rPr>
              <w:t>The service will be delivered over a period of 2 years from March 2024 to March 2026</w:t>
            </w:r>
          </w:p>
        </w:tc>
      </w:tr>
      <w:tr w:rsidR="003D440E" w14:paraId="6B6CE083" w14:textId="77777777" w:rsidTr="00A46B8D">
        <w:trPr>
          <w:trHeight w:val="301"/>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A46B8D">
        <w:trPr>
          <w:trHeight w:val="1641"/>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7B4BBDA6" w14:textId="7C7D43C9" w:rsidR="004714D7" w:rsidRPr="003D440E" w:rsidRDefault="008A3CC3" w:rsidP="003D440E">
            <w:pPr>
              <w:ind w:right="-46"/>
              <w:jc w:val="both"/>
              <w:rPr>
                <w:rFonts w:ascii="Arial" w:eastAsia="Times New Roman" w:hAnsi="Arial" w:cs="Arial"/>
                <w:b/>
                <w:sz w:val="24"/>
                <w:szCs w:val="24"/>
                <w:u w:val="single"/>
              </w:rPr>
            </w:pPr>
            <w:r w:rsidRPr="0035563D">
              <w:rPr>
                <w:rFonts w:ascii="Arial" w:eastAsia="Times New Roman" w:hAnsi="Arial" w:cs="Arial"/>
                <w:bCs/>
                <w:sz w:val="24"/>
                <w:szCs w:val="24"/>
              </w:rPr>
              <w:t>The overall grant amount wi</w:t>
            </w:r>
            <w:r>
              <w:rPr>
                <w:rFonts w:ascii="Arial" w:eastAsia="Times New Roman" w:hAnsi="Arial" w:cs="Arial"/>
                <w:bCs/>
                <w:sz w:val="24"/>
                <w:szCs w:val="24"/>
              </w:rPr>
              <w:t>l</w:t>
            </w:r>
            <w:r w:rsidRPr="0035563D">
              <w:rPr>
                <w:rFonts w:ascii="Arial" w:eastAsia="Times New Roman" w:hAnsi="Arial" w:cs="Arial"/>
                <w:bCs/>
                <w:sz w:val="24"/>
                <w:szCs w:val="24"/>
              </w:rPr>
              <w:t>l be £70,000 which will be paid in 2 instalments of £35,000 per year.</w:t>
            </w:r>
          </w:p>
        </w:tc>
      </w:tr>
      <w:tr w:rsidR="003D440E" w14:paraId="1F23F107" w14:textId="77777777" w:rsidTr="00A46B8D">
        <w:trPr>
          <w:trHeight w:val="270"/>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A46B8D">
        <w:trPr>
          <w:trHeight w:val="1606"/>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6F2D6F8" w14:textId="69267458" w:rsidR="004714D7" w:rsidRPr="003D440E" w:rsidRDefault="008A3CC3" w:rsidP="003D440E">
            <w:pPr>
              <w:ind w:right="-46"/>
              <w:jc w:val="both"/>
              <w:rPr>
                <w:rFonts w:ascii="Arial" w:eastAsia="Times New Roman" w:hAnsi="Arial" w:cs="Arial"/>
                <w:b/>
                <w:sz w:val="24"/>
                <w:szCs w:val="24"/>
                <w:u w:val="single"/>
              </w:rPr>
            </w:pPr>
            <w:r w:rsidRPr="006953A6">
              <w:rPr>
                <w:rFonts w:ascii="Arial" w:eastAsia="Times New Roman" w:hAnsi="Arial" w:cs="Arial"/>
                <w:bCs/>
                <w:sz w:val="24"/>
                <w:szCs w:val="24"/>
              </w:rPr>
              <w:t xml:space="preserve">Any local Voluntary and Community Sector organisations (Definition </w:t>
            </w:r>
            <w:hyperlink r:id="rId8" w:history="1">
              <w:r w:rsidRPr="006953A6">
                <w:rPr>
                  <w:rStyle w:val="Hyperlink"/>
                  <w:rFonts w:ascii="Arial" w:eastAsia="Times New Roman" w:hAnsi="Arial" w:cs="Arial"/>
                  <w:bCs/>
                  <w:sz w:val="24"/>
                  <w:szCs w:val="24"/>
                  <w:u w:val="none"/>
                </w:rPr>
                <w:t>here</w:t>
              </w:r>
            </w:hyperlink>
            <w:r w:rsidRPr="006953A6">
              <w:rPr>
                <w:rFonts w:ascii="Arial" w:eastAsia="Times New Roman" w:hAnsi="Arial" w:cs="Arial"/>
                <w:bCs/>
                <w:sz w:val="24"/>
                <w:szCs w:val="24"/>
              </w:rPr>
              <w:t xml:space="preserve">) who can provide a peer support service that meets the objectives and aims of a peer support service for </w:t>
            </w:r>
            <w:r>
              <w:rPr>
                <w:rFonts w:ascii="Arial" w:eastAsia="Times New Roman" w:hAnsi="Arial" w:cs="Arial"/>
                <w:bCs/>
                <w:sz w:val="24"/>
                <w:szCs w:val="24"/>
              </w:rPr>
              <w:t>families from ethnic minority communities and those who are new arrivals to the country.</w:t>
            </w:r>
          </w:p>
        </w:tc>
      </w:tr>
      <w:tr w:rsidR="003D440E" w14:paraId="74DEA6AE" w14:textId="77777777" w:rsidTr="00A46B8D">
        <w:trPr>
          <w:trHeight w:val="316"/>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7C0E22">
        <w:trPr>
          <w:trHeight w:val="1455"/>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shd w:val="clear" w:color="auto" w:fill="auto"/>
          </w:tcPr>
          <w:p w14:paraId="348EA882"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Provide a peer support service that will support ethnic minority communities and new arrivals to engage with services at the earliest point possible.</w:t>
            </w:r>
          </w:p>
          <w:p w14:paraId="5FE35A84"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 xml:space="preserve">Provide service flexibility, including consideration of weekend or early evening support. </w:t>
            </w:r>
          </w:p>
          <w:p w14:paraId="30146B3F"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 xml:space="preserve">Provide an appropriate length of intervention to support personal outcomes but limiting dependency. </w:t>
            </w:r>
          </w:p>
          <w:p w14:paraId="1A631BF1"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Work in partnership with other organisations in Sandwell to develop and promote community inclusion and connectedness, enabling support and greater levels of independence.</w:t>
            </w:r>
          </w:p>
          <w:p w14:paraId="6733AE09"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 xml:space="preserve">Provide a person-centred and responsive approach to individual need. </w:t>
            </w:r>
          </w:p>
          <w:p w14:paraId="44A88608"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lastRenderedPageBreak/>
              <w:t xml:space="preserve">Ensure accredited training and personal development is available and encouraged for all peer workers, supporting routes into apprenticeships, employment, or education where possible. </w:t>
            </w:r>
          </w:p>
          <w:p w14:paraId="102AB6ED"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 xml:space="preserve">Provide appropriate support and supervision for peer workers </w:t>
            </w:r>
          </w:p>
          <w:p w14:paraId="51B869A7"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 xml:space="preserve">Ensure mechanisms for involvement of those with lived experience in the design, development, and delivery of the service. </w:t>
            </w:r>
          </w:p>
          <w:p w14:paraId="2ABA176B"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Support ethnic minority communities and new arrivals one to one in person but also provide some virtual offer for convenience that could include peer support through video calls, virtual meet ups etc.</w:t>
            </w:r>
          </w:p>
          <w:p w14:paraId="40211EFD"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Engage ethnic minority communities and new arrivals who may be less likely to access services by recognising local need and barriers to access.</w:t>
            </w:r>
          </w:p>
          <w:p w14:paraId="51AEB5D0"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Provide regular updates to the family hub project implementation group, which meets monthly.</w:t>
            </w:r>
          </w:p>
          <w:p w14:paraId="3681C79A"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Attend Sandwell Family hub meetings to ensure the voices of ethnic minority communities and new arrivals are heard.</w:t>
            </w:r>
          </w:p>
          <w:p w14:paraId="2BD32D06"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Support the completion of family hub research and parent surveys</w:t>
            </w:r>
          </w:p>
          <w:p w14:paraId="5F72FCFE" w14:textId="77777777" w:rsidR="007C0E22" w:rsidRPr="007C0E22" w:rsidRDefault="007C0E22" w:rsidP="007C0E22">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Complete quarterly returns demonstrating progress and impact of the service.</w:t>
            </w:r>
          </w:p>
          <w:p w14:paraId="34584DE0" w14:textId="23D12D31" w:rsidR="00A46B8D" w:rsidRPr="007C0E22" w:rsidRDefault="007C0E22" w:rsidP="003D440E">
            <w:pPr>
              <w:numPr>
                <w:ilvl w:val="0"/>
                <w:numId w:val="27"/>
              </w:numPr>
              <w:ind w:right="-46"/>
              <w:jc w:val="both"/>
              <w:rPr>
                <w:rFonts w:ascii="Arial" w:eastAsia="Times New Roman" w:hAnsi="Arial" w:cs="Arial"/>
                <w:sz w:val="24"/>
                <w:szCs w:val="24"/>
              </w:rPr>
            </w:pPr>
            <w:r w:rsidRPr="007C0E22">
              <w:rPr>
                <w:rFonts w:ascii="Arial" w:eastAsia="Times New Roman" w:hAnsi="Arial" w:cs="Arial"/>
                <w:sz w:val="24"/>
                <w:szCs w:val="24"/>
              </w:rPr>
              <w:t>Ensure service delivery is in line with the local delivery plan, as approved by the government, and the national programme expectations for Family hubs.</w:t>
            </w:r>
          </w:p>
          <w:p w14:paraId="4F9809A9" w14:textId="6C2075E9" w:rsidR="00A46B8D" w:rsidRPr="003D440E"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A46B8D">
        <w:trPr>
          <w:trHeight w:val="316"/>
        </w:trPr>
        <w:tc>
          <w:tcPr>
            <w:tcW w:w="11362" w:type="dxa"/>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A46B8D">
        <w:trPr>
          <w:trHeight w:val="1455"/>
        </w:trPr>
        <w:tc>
          <w:tcPr>
            <w:tcW w:w="11362" w:type="dxa"/>
          </w:tcPr>
          <w:p w14:paraId="332F846A" w14:textId="77777777" w:rsidR="007C0E22" w:rsidRPr="0035563D" w:rsidRDefault="007C0E22" w:rsidP="007C0E22">
            <w:pPr>
              <w:numPr>
                <w:ilvl w:val="0"/>
                <w:numId w:val="28"/>
              </w:numPr>
              <w:ind w:right="-46"/>
              <w:jc w:val="both"/>
              <w:rPr>
                <w:rFonts w:ascii="Arial" w:eastAsia="Times New Roman" w:hAnsi="Arial" w:cs="Arial"/>
                <w:bCs/>
                <w:sz w:val="24"/>
                <w:szCs w:val="24"/>
              </w:rPr>
            </w:pPr>
            <w:r w:rsidRPr="0035563D">
              <w:rPr>
                <w:rFonts w:ascii="Arial" w:eastAsia="Times New Roman" w:hAnsi="Arial" w:cs="Arial"/>
                <w:bCs/>
                <w:sz w:val="24"/>
                <w:szCs w:val="24"/>
              </w:rPr>
              <w:t>Families feel more supported and aware of local services.</w:t>
            </w:r>
          </w:p>
          <w:p w14:paraId="40F79D9D" w14:textId="77777777" w:rsidR="007C0E22" w:rsidRPr="0035563D" w:rsidRDefault="007C0E22" w:rsidP="007C0E22">
            <w:pPr>
              <w:numPr>
                <w:ilvl w:val="0"/>
                <w:numId w:val="28"/>
              </w:numPr>
              <w:ind w:right="-46"/>
              <w:jc w:val="both"/>
              <w:rPr>
                <w:rFonts w:ascii="Arial" w:eastAsia="Times New Roman" w:hAnsi="Arial" w:cs="Arial"/>
                <w:bCs/>
                <w:sz w:val="24"/>
                <w:szCs w:val="24"/>
              </w:rPr>
            </w:pPr>
            <w:r w:rsidRPr="0035563D">
              <w:rPr>
                <w:rFonts w:ascii="Arial" w:eastAsia="Times New Roman" w:hAnsi="Arial" w:cs="Arial"/>
                <w:bCs/>
                <w:sz w:val="24"/>
                <w:szCs w:val="24"/>
              </w:rPr>
              <w:t>Families who are impacted by Domestic Abuse, Neglect or Mental Health are identified at the earliest opportunity</w:t>
            </w:r>
          </w:p>
          <w:p w14:paraId="76667855" w14:textId="77777777" w:rsidR="007C0E22" w:rsidRPr="0035563D" w:rsidRDefault="007C0E22" w:rsidP="007C0E22">
            <w:pPr>
              <w:numPr>
                <w:ilvl w:val="0"/>
                <w:numId w:val="28"/>
              </w:numPr>
              <w:ind w:right="-46"/>
              <w:jc w:val="both"/>
              <w:rPr>
                <w:rFonts w:ascii="Arial" w:eastAsia="Times New Roman" w:hAnsi="Arial" w:cs="Arial"/>
                <w:bCs/>
                <w:sz w:val="24"/>
                <w:szCs w:val="24"/>
              </w:rPr>
            </w:pPr>
            <w:r w:rsidRPr="0035563D">
              <w:rPr>
                <w:rFonts w:ascii="Arial" w:eastAsia="Times New Roman" w:hAnsi="Arial" w:cs="Arial"/>
                <w:bCs/>
                <w:sz w:val="24"/>
                <w:szCs w:val="24"/>
              </w:rPr>
              <w:t>Families have improved access to local support services and groups</w:t>
            </w:r>
          </w:p>
          <w:p w14:paraId="54234F16" w14:textId="77777777" w:rsidR="007C0E22" w:rsidRPr="0035563D" w:rsidRDefault="007C0E22" w:rsidP="007C0E22">
            <w:pPr>
              <w:numPr>
                <w:ilvl w:val="0"/>
                <w:numId w:val="28"/>
              </w:numPr>
              <w:ind w:right="-46"/>
              <w:jc w:val="both"/>
              <w:rPr>
                <w:rFonts w:ascii="Arial" w:eastAsia="Times New Roman" w:hAnsi="Arial" w:cs="Arial"/>
                <w:bCs/>
                <w:sz w:val="24"/>
                <w:szCs w:val="24"/>
              </w:rPr>
            </w:pPr>
            <w:r w:rsidRPr="0035563D">
              <w:rPr>
                <w:rFonts w:ascii="Arial" w:eastAsia="Times New Roman" w:hAnsi="Arial" w:cs="Arial"/>
                <w:bCs/>
                <w:sz w:val="24"/>
                <w:szCs w:val="24"/>
              </w:rPr>
              <w:t>Reduce distress and anxiety and increase in parent’s confidence and wellbeing.</w:t>
            </w:r>
          </w:p>
          <w:p w14:paraId="699DE2B8" w14:textId="77777777" w:rsidR="007C0E22" w:rsidRPr="0035563D" w:rsidRDefault="007C0E22" w:rsidP="007C0E22">
            <w:pPr>
              <w:numPr>
                <w:ilvl w:val="0"/>
                <w:numId w:val="28"/>
              </w:numPr>
              <w:ind w:right="-46"/>
              <w:jc w:val="both"/>
              <w:rPr>
                <w:rFonts w:ascii="Arial" w:eastAsia="Times New Roman" w:hAnsi="Arial" w:cs="Arial"/>
                <w:bCs/>
                <w:sz w:val="24"/>
                <w:szCs w:val="24"/>
              </w:rPr>
            </w:pPr>
            <w:r w:rsidRPr="0035563D">
              <w:rPr>
                <w:rFonts w:ascii="Arial" w:eastAsia="Times New Roman" w:hAnsi="Arial" w:cs="Arial"/>
                <w:bCs/>
                <w:sz w:val="24"/>
                <w:szCs w:val="24"/>
                <w:lang w:val="en"/>
              </w:rPr>
              <w:t>Gaining empowerment, self-esteem, and self-efficacy.</w:t>
            </w:r>
          </w:p>
          <w:p w14:paraId="690FA3FA" w14:textId="77777777" w:rsidR="007C0E22" w:rsidRPr="0035563D" w:rsidRDefault="007C0E22" w:rsidP="007C0E22">
            <w:pPr>
              <w:numPr>
                <w:ilvl w:val="0"/>
                <w:numId w:val="28"/>
              </w:numPr>
              <w:ind w:right="-46"/>
              <w:jc w:val="both"/>
              <w:rPr>
                <w:rFonts w:ascii="Arial" w:eastAsia="Times New Roman" w:hAnsi="Arial" w:cs="Arial"/>
                <w:bCs/>
                <w:sz w:val="24"/>
                <w:szCs w:val="24"/>
              </w:rPr>
            </w:pPr>
            <w:r w:rsidRPr="0035563D">
              <w:rPr>
                <w:rFonts w:ascii="Arial" w:eastAsia="Times New Roman" w:hAnsi="Arial" w:cs="Arial"/>
                <w:bCs/>
                <w:sz w:val="24"/>
                <w:szCs w:val="24"/>
              </w:rPr>
              <w:t>Improved parent and child attachment and parent-infant relationship.</w:t>
            </w:r>
          </w:p>
          <w:p w14:paraId="0B32A231" w14:textId="77777777" w:rsidR="007C0E22" w:rsidRDefault="007C0E22" w:rsidP="007C0E22">
            <w:pPr>
              <w:numPr>
                <w:ilvl w:val="0"/>
                <w:numId w:val="28"/>
              </w:numPr>
              <w:ind w:right="-46"/>
              <w:jc w:val="both"/>
              <w:rPr>
                <w:rFonts w:ascii="Arial" w:eastAsia="Times New Roman" w:hAnsi="Arial" w:cs="Arial"/>
                <w:bCs/>
                <w:sz w:val="24"/>
                <w:szCs w:val="24"/>
              </w:rPr>
            </w:pPr>
            <w:r w:rsidRPr="0035563D">
              <w:rPr>
                <w:rFonts w:ascii="Arial" w:eastAsia="Times New Roman" w:hAnsi="Arial" w:cs="Arial"/>
                <w:bCs/>
                <w:sz w:val="24"/>
                <w:szCs w:val="24"/>
              </w:rPr>
              <w:t>Children have the best start to life</w:t>
            </w:r>
          </w:p>
          <w:p w14:paraId="0D497E60" w14:textId="46F39F4A" w:rsidR="00A46B8D" w:rsidRPr="007C0E22" w:rsidRDefault="007C0E22" w:rsidP="007C0E22">
            <w:pPr>
              <w:numPr>
                <w:ilvl w:val="0"/>
                <w:numId w:val="28"/>
              </w:numPr>
              <w:ind w:right="-46"/>
              <w:jc w:val="both"/>
              <w:rPr>
                <w:rFonts w:ascii="Arial" w:eastAsia="Times New Roman" w:hAnsi="Arial" w:cs="Arial"/>
                <w:bCs/>
                <w:sz w:val="24"/>
                <w:szCs w:val="24"/>
              </w:rPr>
            </w:pPr>
            <w:r w:rsidRPr="007C0E22">
              <w:rPr>
                <w:rFonts w:ascii="Arial" w:eastAsia="Times New Roman" w:hAnsi="Arial" w:cs="Arial"/>
                <w:bCs/>
                <w:sz w:val="24"/>
                <w:szCs w:val="24"/>
              </w:rPr>
              <w:t>Reduced social isolation</w:t>
            </w:r>
          </w:p>
          <w:p w14:paraId="7F229E47" w14:textId="121EAA59" w:rsidR="00A46B8D" w:rsidRPr="003D440E" w:rsidRDefault="00A46B8D" w:rsidP="001C3EFA">
            <w:pPr>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
        <w:gridCol w:w="1892"/>
        <w:gridCol w:w="792"/>
        <w:gridCol w:w="1901"/>
        <w:gridCol w:w="1501"/>
        <w:gridCol w:w="1468"/>
        <w:gridCol w:w="1058"/>
        <w:gridCol w:w="410"/>
        <w:gridCol w:w="514"/>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1" w:name="_Hlk141456110"/>
            <w:r w:rsidRPr="003D440E">
              <w:rPr>
                <w:b/>
                <w:sz w:val="24"/>
                <w:szCs w:val="24"/>
              </w:rPr>
              <w:t xml:space="preserve">Contact for this Application </w:t>
            </w:r>
            <w:bookmarkEnd w:id="1"/>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47AB48A4" w14:textId="6731D7C7"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08AC500" w14:textId="4B496373"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2216A0">
        <w:trPr>
          <w:trHeight w:val="342"/>
        </w:trPr>
        <w:tc>
          <w:tcPr>
            <w:tcW w:w="11204" w:type="dxa"/>
            <w:gridSpan w:val="11"/>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2F1E52">
        <w:trPr>
          <w:trHeight w:val="397"/>
        </w:trPr>
        <w:tc>
          <w:tcPr>
            <w:tcW w:w="11204"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2BCDD74E" w14:textId="7E848CC2" w:rsidR="000D21AB" w:rsidRPr="008C0B57" w:rsidRDefault="008C0B57" w:rsidP="008C0B57">
            <w:pPr>
              <w:pStyle w:val="TableParagraph"/>
              <w:ind w:left="360"/>
              <w:jc w:val="center"/>
              <w:rPr>
                <w:b/>
                <w:bCs/>
                <w:color w:val="000000" w:themeColor="text1"/>
                <w:sz w:val="24"/>
                <w:szCs w:val="24"/>
                <w:lang w:val="en-GB"/>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tc>
      </w:tr>
      <w:tr w:rsidR="000D21AB" w:rsidRPr="00E244BA" w14:paraId="648C48E3" w14:textId="77777777" w:rsidTr="00C71DD6">
        <w:trPr>
          <w:trHeight w:val="34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498EC58B" w:rsidR="000D21AB" w:rsidRPr="008C0B57" w:rsidRDefault="004714D7" w:rsidP="008C0B57">
            <w:pPr>
              <w:pStyle w:val="TableParagraph"/>
              <w:rPr>
                <w:b/>
                <w:bCs/>
                <w:color w:val="000000" w:themeColor="text1"/>
                <w:sz w:val="24"/>
                <w:szCs w:val="24"/>
                <w:lang w:val="en-GB"/>
              </w:rPr>
            </w:pPr>
            <w:r w:rsidRPr="004714D7">
              <w:rPr>
                <w:bCs/>
                <w:color w:val="000000" w:themeColor="text1"/>
                <w:sz w:val="24"/>
                <w:szCs w:val="24"/>
                <w:lang w:val="en-GB"/>
              </w:rPr>
              <w:t>Please provide brief background details about your organisation (e.g. aims, experience or track record of delivering</w:t>
            </w:r>
            <w:r w:rsidR="00A578C4">
              <w:rPr>
                <w:bCs/>
                <w:color w:val="000000" w:themeColor="text1"/>
                <w:sz w:val="24"/>
                <w:szCs w:val="24"/>
                <w:lang w:val="en-GB"/>
              </w:rPr>
              <w:t xml:space="preserve">, please provide additional details around your experience with ethnic minority communities and new arrivals to the country) </w:t>
            </w:r>
            <w:r w:rsidR="00A578C4" w:rsidRPr="00A578C4">
              <w:rPr>
                <w:b/>
                <w:color w:val="000000" w:themeColor="text1"/>
                <w:sz w:val="24"/>
                <w:szCs w:val="24"/>
                <w:lang w:val="en-GB"/>
              </w:rPr>
              <w:t>(400</w:t>
            </w:r>
            <w:r w:rsidR="007C0E22" w:rsidRPr="00A578C4">
              <w:rPr>
                <w:b/>
                <w:color w:val="000000" w:themeColor="text1"/>
                <w:sz w:val="24"/>
                <w:szCs w:val="24"/>
                <w:lang w:val="en-GB"/>
              </w:rPr>
              <w:t xml:space="preserve"> </w:t>
            </w:r>
            <w:r w:rsidR="007C0E22" w:rsidRPr="007C0E22">
              <w:rPr>
                <w:b/>
                <w:color w:val="000000" w:themeColor="text1"/>
                <w:sz w:val="24"/>
                <w:szCs w:val="24"/>
                <w:lang w:val="en-GB"/>
              </w:rPr>
              <w:t>words)</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1E725EAE" w:rsidR="004714D7" w:rsidRPr="008C0B57" w:rsidRDefault="009F784A" w:rsidP="008C0B57">
            <w:pPr>
              <w:pStyle w:val="TableParagraph"/>
              <w:spacing w:before="2"/>
              <w:ind w:right="153"/>
              <w:rPr>
                <w:sz w:val="24"/>
                <w:szCs w:val="24"/>
              </w:rPr>
            </w:pPr>
            <w:r>
              <w:rPr>
                <w:sz w:val="24"/>
                <w:szCs w:val="24"/>
              </w:rPr>
              <w:t>Tell us h</w:t>
            </w:r>
            <w:r w:rsidR="004714D7" w:rsidRPr="004714D7">
              <w:rPr>
                <w:sz w:val="24"/>
                <w:szCs w:val="24"/>
              </w:rPr>
              <w:t>ow the project intends to deliver against the aims and outcomes of the</w:t>
            </w:r>
            <w:r w:rsidR="00ED75AE">
              <w:rPr>
                <w:sz w:val="24"/>
                <w:szCs w:val="24"/>
              </w:rPr>
              <w:t xml:space="preserve"> project</w:t>
            </w:r>
            <w:r w:rsidR="00E9317A">
              <w:rPr>
                <w:sz w:val="24"/>
                <w:szCs w:val="24"/>
              </w:rPr>
              <w:t xml:space="preserve"> </w:t>
            </w:r>
            <w:r w:rsidR="007C0E22" w:rsidRPr="007C0E22">
              <w:rPr>
                <w:b/>
                <w:bCs/>
                <w:sz w:val="24"/>
                <w:szCs w:val="24"/>
              </w:rPr>
              <w:t>(500 words)</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594C084F" w:rsidR="004714D7" w:rsidRPr="008C0B57" w:rsidRDefault="004714D7" w:rsidP="008C0B57">
            <w:pPr>
              <w:pStyle w:val="TableParagraph"/>
              <w:spacing w:before="2"/>
              <w:ind w:right="153"/>
              <w:rPr>
                <w:sz w:val="24"/>
                <w:szCs w:val="24"/>
                <w:lang w:val="en-GB"/>
              </w:rPr>
            </w:pPr>
            <w:r w:rsidRPr="004714D7">
              <w:rPr>
                <w:sz w:val="24"/>
                <w:szCs w:val="24"/>
                <w:lang w:val="en-GB"/>
              </w:rPr>
              <w:t xml:space="preserve">How </w:t>
            </w:r>
            <w:r w:rsidR="00F0460F">
              <w:rPr>
                <w:sz w:val="24"/>
                <w:szCs w:val="24"/>
                <w:lang w:val="en-GB"/>
              </w:rPr>
              <w:t>do you propose to deliver</w:t>
            </w:r>
            <w:r w:rsidRPr="004714D7">
              <w:rPr>
                <w:sz w:val="24"/>
                <w:szCs w:val="24"/>
                <w:lang w:val="en-GB"/>
              </w:rPr>
              <w:t xml:space="preserve"> the </w:t>
            </w:r>
            <w:r w:rsidR="00F0460F">
              <w:rPr>
                <w:sz w:val="24"/>
                <w:szCs w:val="24"/>
                <w:lang w:val="en-GB"/>
              </w:rPr>
              <w:t>project</w:t>
            </w:r>
            <w:r w:rsidR="009F784A">
              <w:rPr>
                <w:sz w:val="24"/>
                <w:szCs w:val="24"/>
                <w:lang w:val="en-GB"/>
              </w:rPr>
              <w:t>?</w:t>
            </w:r>
            <w:r w:rsidR="00F0460F">
              <w:rPr>
                <w:sz w:val="24"/>
                <w:szCs w:val="24"/>
                <w:lang w:val="en-GB"/>
              </w:rPr>
              <w:t xml:space="preserve"> </w:t>
            </w:r>
            <w:r w:rsidR="00F0460F" w:rsidRPr="00A578C4">
              <w:rPr>
                <w:sz w:val="24"/>
                <w:szCs w:val="24"/>
                <w:lang w:val="en-GB"/>
              </w:rPr>
              <w:t>(</w:t>
            </w:r>
            <w:r w:rsidR="000C12B4" w:rsidRPr="00A578C4">
              <w:rPr>
                <w:sz w:val="24"/>
                <w:szCs w:val="24"/>
                <w:lang w:val="en-GB"/>
              </w:rPr>
              <w:t>tell us</w:t>
            </w:r>
            <w:r w:rsidR="00F0460F" w:rsidRPr="00A578C4">
              <w:rPr>
                <w:sz w:val="24"/>
                <w:szCs w:val="24"/>
                <w:lang w:val="en-GB"/>
              </w:rPr>
              <w:t xml:space="preserve"> </w:t>
            </w:r>
            <w:r w:rsidR="000C12B4" w:rsidRPr="00A578C4">
              <w:rPr>
                <w:sz w:val="24"/>
                <w:szCs w:val="24"/>
                <w:lang w:val="en-GB"/>
              </w:rPr>
              <w:t xml:space="preserve">your approach and capacity to deliver, </w:t>
            </w:r>
            <w:r w:rsidR="004E6905" w:rsidRPr="00A578C4">
              <w:rPr>
                <w:sz w:val="24"/>
                <w:szCs w:val="24"/>
                <w:lang w:val="en-GB"/>
              </w:rPr>
              <w:t>how plan to work with partners</w:t>
            </w:r>
            <w:r w:rsidR="00E9317A" w:rsidRPr="00A578C4">
              <w:rPr>
                <w:sz w:val="24"/>
                <w:szCs w:val="24"/>
                <w:lang w:val="en-GB"/>
              </w:rPr>
              <w:t xml:space="preserve">, </w:t>
            </w:r>
            <w:r w:rsidR="000C12B4" w:rsidRPr="00A578C4">
              <w:rPr>
                <w:sz w:val="24"/>
                <w:szCs w:val="24"/>
                <w:lang w:val="en-GB"/>
              </w:rPr>
              <w:t xml:space="preserve">the </w:t>
            </w:r>
            <w:r w:rsidR="00F0460F" w:rsidRPr="00A578C4">
              <w:rPr>
                <w:sz w:val="24"/>
                <w:szCs w:val="24"/>
                <w:lang w:val="en-GB"/>
              </w:rPr>
              <w:t>services/activities/target audience</w:t>
            </w:r>
            <w:r w:rsidR="000C12B4" w:rsidRPr="00A578C4">
              <w:rPr>
                <w:sz w:val="24"/>
                <w:szCs w:val="24"/>
                <w:lang w:val="en-GB"/>
              </w:rPr>
              <w:t>/hard to reach groups</w:t>
            </w:r>
            <w:r w:rsidR="00F0460F" w:rsidRPr="00A578C4">
              <w:rPr>
                <w:sz w:val="24"/>
                <w:szCs w:val="24"/>
                <w:lang w:val="en-GB"/>
              </w:rPr>
              <w:t>)</w:t>
            </w:r>
            <w:r w:rsidRPr="00A578C4">
              <w:rPr>
                <w:sz w:val="24"/>
                <w:szCs w:val="24"/>
                <w:lang w:val="en-GB"/>
              </w:rPr>
              <w:t xml:space="preserve"> </w:t>
            </w:r>
            <w:r w:rsidR="007C0E22" w:rsidRPr="00A578C4">
              <w:rPr>
                <w:b/>
                <w:sz w:val="24"/>
                <w:szCs w:val="24"/>
                <w:lang w:val="en-GB"/>
              </w:rPr>
              <w:t>(</w:t>
            </w:r>
            <w:r w:rsidR="007C0E22">
              <w:rPr>
                <w:b/>
                <w:sz w:val="24"/>
                <w:szCs w:val="24"/>
                <w:lang w:val="en-GB"/>
              </w:rPr>
              <w:t>500 words)</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24A664B6" w:rsidR="004714D7" w:rsidRPr="008C0B57" w:rsidRDefault="009F784A" w:rsidP="008C0B57">
            <w:pPr>
              <w:pStyle w:val="TableParagraph"/>
              <w:spacing w:before="2"/>
              <w:ind w:right="153"/>
              <w:rPr>
                <w:sz w:val="24"/>
                <w:szCs w:val="24"/>
              </w:rPr>
            </w:pPr>
            <w:r>
              <w:rPr>
                <w:sz w:val="24"/>
                <w:szCs w:val="24"/>
              </w:rPr>
              <w:t>Tell us h</w:t>
            </w:r>
            <w:r w:rsidR="004714D7" w:rsidRPr="004714D7">
              <w:rPr>
                <w:sz w:val="24"/>
                <w:szCs w:val="24"/>
              </w:rPr>
              <w:t xml:space="preserve">ow many people will </w:t>
            </w:r>
            <w:r w:rsidR="00F0460F">
              <w:rPr>
                <w:sz w:val="24"/>
                <w:szCs w:val="24"/>
              </w:rPr>
              <w:t>benefit from the project (</w:t>
            </w:r>
            <w:r w:rsidR="00B77F20">
              <w:rPr>
                <w:sz w:val="24"/>
                <w:szCs w:val="24"/>
              </w:rPr>
              <w:t xml:space="preserve">include </w:t>
            </w:r>
            <w:r w:rsidR="00B77F20" w:rsidRPr="00B77F20">
              <w:rPr>
                <w:sz w:val="24"/>
                <w:szCs w:val="24"/>
              </w:rPr>
              <w:t>protected characteristics of individuals)</w:t>
            </w:r>
            <w:r w:rsidR="00B77F20" w:rsidRPr="00DE7474">
              <w:rPr>
                <w:b/>
              </w:rPr>
              <w:t xml:space="preserve"> </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77777777" w:rsidR="004714D7" w:rsidRPr="008C0B57" w:rsidRDefault="004714D7"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1FB3DE24"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B440DB">
              <w:rPr>
                <w:rFonts w:eastAsia="Calibri"/>
                <w:sz w:val="24"/>
                <w:szCs w:val="24"/>
              </w:rPr>
              <w:t xml:space="preserve">? </w:t>
            </w:r>
            <w:bookmarkStart w:id="2" w:name="_GoBack"/>
            <w:bookmarkEnd w:id="2"/>
            <w:r w:rsidR="00586235" w:rsidRPr="00586235">
              <w:rPr>
                <w:rFonts w:eastAsia="Calibri"/>
                <w:bCs/>
                <w:sz w:val="24"/>
                <w:szCs w:val="24"/>
              </w:rPr>
              <w:t>(include surveys and case studies where necessary)</w:t>
            </w:r>
            <w:r w:rsidR="00586235">
              <w:rPr>
                <w:rFonts w:eastAsia="Calibri"/>
                <w:b/>
                <w:bCs/>
                <w:sz w:val="24"/>
                <w:szCs w:val="24"/>
              </w:rPr>
              <w:t xml:space="preserve"> </w:t>
            </w:r>
            <w:r w:rsidR="007C0E22">
              <w:rPr>
                <w:rFonts w:eastAsia="Calibri"/>
                <w:b/>
                <w:bCs/>
                <w:sz w:val="24"/>
                <w:szCs w:val="24"/>
                <w:lang w:val="en-GB"/>
              </w:rPr>
              <w:t>(300 words)</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78A4BA" w14:textId="77777777" w:rsidR="008C0B57" w:rsidRPr="008C0B57" w:rsidRDefault="008C0B57" w:rsidP="008C0B57">
            <w:pPr>
              <w:pStyle w:val="TableParagraph"/>
              <w:spacing w:before="2"/>
              <w:ind w:right="153"/>
              <w:rPr>
                <w:rFonts w:eastAsia="Calibri"/>
                <w:b/>
                <w:bCs/>
                <w:sz w:val="24"/>
                <w:szCs w:val="24"/>
                <w:lang w:val="en-GB"/>
              </w:rPr>
            </w:pPr>
          </w:p>
          <w:p w14:paraId="6BBF7D8F" w14:textId="77777777" w:rsidR="008C0B57" w:rsidRPr="008C0B57" w:rsidRDefault="008C0B57" w:rsidP="008C0B57">
            <w:pPr>
              <w:pStyle w:val="TableParagraph"/>
              <w:spacing w:before="2"/>
              <w:ind w:right="153"/>
              <w:rPr>
                <w:rFonts w:eastAsia="Calibri"/>
                <w:b/>
                <w:bCs/>
                <w:sz w:val="24"/>
                <w:szCs w:val="24"/>
                <w:lang w:val="en-GB"/>
              </w:rPr>
            </w:pPr>
          </w:p>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040B7ABF" w14:textId="77777777" w:rsidR="00586235" w:rsidRPr="008C0B57" w:rsidRDefault="00586235" w:rsidP="008C0B57">
            <w:pPr>
              <w:pStyle w:val="TableParagraph"/>
              <w:spacing w:before="2"/>
              <w:ind w:right="153"/>
              <w:rPr>
                <w:rFonts w:eastAsia="Calibri"/>
                <w:b/>
                <w:bCs/>
                <w:sz w:val="24"/>
                <w:szCs w:val="24"/>
                <w:lang w:val="en-GB"/>
              </w:rPr>
            </w:pPr>
          </w:p>
          <w:p w14:paraId="2D0C1A5E" w14:textId="77777777" w:rsidR="008C0B57" w:rsidRPr="008C0B57" w:rsidRDefault="008C0B57" w:rsidP="008C0B57">
            <w:pPr>
              <w:pStyle w:val="TableParagraph"/>
              <w:spacing w:before="2"/>
              <w:ind w:right="153"/>
              <w:rPr>
                <w:rFonts w:eastAsia="Calibri"/>
                <w:b/>
                <w:bCs/>
                <w:sz w:val="24"/>
                <w:szCs w:val="24"/>
                <w:lang w:val="en-GB"/>
              </w:rPr>
            </w:pPr>
          </w:p>
          <w:p w14:paraId="25C6687E" w14:textId="77777777" w:rsidR="008C0B57" w:rsidRPr="008C0B57" w:rsidRDefault="008C0B57" w:rsidP="008C0B57">
            <w:pPr>
              <w:pStyle w:val="TableParagraph"/>
              <w:spacing w:before="2"/>
              <w:ind w:right="153"/>
              <w:rPr>
                <w:rFonts w:eastAsia="Calibri"/>
                <w:b/>
                <w:bCs/>
                <w:sz w:val="24"/>
                <w:szCs w:val="24"/>
                <w:lang w:val="en-GB"/>
              </w:rPr>
            </w:pPr>
          </w:p>
          <w:p w14:paraId="37F5EA08" w14:textId="77777777" w:rsidR="008C0B57" w:rsidRDefault="008C0B57" w:rsidP="008C0B57">
            <w:pPr>
              <w:pStyle w:val="TableParagraph"/>
              <w:spacing w:before="2"/>
              <w:ind w:right="153"/>
              <w:rPr>
                <w:rFonts w:eastAsia="Calibri"/>
                <w:b/>
                <w:bCs/>
                <w:sz w:val="24"/>
                <w:szCs w:val="24"/>
                <w:lang w:val="en-GB"/>
              </w:rPr>
            </w:pPr>
          </w:p>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501"/>
            </w:tblGrid>
            <w:tr w:rsidR="003A7C1C" w:rsidRPr="008C0B57" w14:paraId="64FA9FB6" w14:textId="77777777" w:rsidTr="00C91B57">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4B2DE09" w14:textId="7B73F2B7" w:rsidR="003A7C1C" w:rsidRPr="00A578C4" w:rsidRDefault="003A7C1C" w:rsidP="003A7C1C">
                  <w:pPr>
                    <w:pStyle w:val="TableParagraph"/>
                    <w:spacing w:before="2"/>
                    <w:ind w:right="153"/>
                    <w:jc w:val="center"/>
                    <w:rPr>
                      <w:b/>
                      <w:bCs/>
                      <w:sz w:val="24"/>
                      <w:szCs w:val="24"/>
                      <w:lang w:val="en-GB"/>
                    </w:rPr>
                  </w:pPr>
                  <w:bookmarkStart w:id="3" w:name="_Hlk155786740"/>
                  <w:r w:rsidRPr="00A578C4">
                    <w:rPr>
                      <w:b/>
                      <w:bCs/>
                      <w:sz w:val="24"/>
                      <w:szCs w:val="24"/>
                      <w:lang w:val="en-GB"/>
                    </w:rPr>
                    <w:t xml:space="preserve">2.6 </w:t>
                  </w:r>
                </w:p>
              </w:tc>
              <w:tc>
                <w:tcPr>
                  <w:tcW w:w="10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CD2E5AA" w14:textId="219F2B78" w:rsidR="003A7C1C" w:rsidRPr="00FE3BD3" w:rsidRDefault="003A7C1C" w:rsidP="003A7C1C">
                  <w:pPr>
                    <w:autoSpaceDE w:val="0"/>
                    <w:autoSpaceDN w:val="0"/>
                    <w:adjustRightInd w:val="0"/>
                    <w:rPr>
                      <w:rFonts w:ascii="Arial" w:hAnsi="Arial" w:cs="Arial"/>
                    </w:rPr>
                  </w:pPr>
                  <w:r w:rsidRPr="00A578C4">
                    <w:rPr>
                      <w:rFonts w:ascii="Arial" w:hAnsi="Arial" w:cs="Arial"/>
                      <w:bCs/>
                      <w:color w:val="000000"/>
                      <w:sz w:val="24"/>
                      <w:szCs w:val="24"/>
                    </w:rPr>
                    <w:t xml:space="preserve">Tell us how your project will contribute to at least </w:t>
                  </w:r>
                  <w:r w:rsidRPr="00A578C4">
                    <w:rPr>
                      <w:rFonts w:ascii="Arial" w:hAnsi="Arial" w:cs="Arial"/>
                      <w:b/>
                      <w:bCs/>
                      <w:color w:val="000000"/>
                      <w:sz w:val="24"/>
                      <w:szCs w:val="24"/>
                    </w:rPr>
                    <w:t>one</w:t>
                  </w:r>
                  <w:r w:rsidRPr="00A578C4">
                    <w:rPr>
                      <w:rFonts w:ascii="Arial" w:hAnsi="Arial" w:cs="Arial"/>
                      <w:bCs/>
                      <w:color w:val="000000"/>
                      <w:sz w:val="24"/>
                      <w:szCs w:val="24"/>
                    </w:rPr>
                    <w:t xml:space="preserve"> </w:t>
                  </w:r>
                  <w:r w:rsidRPr="00A578C4">
                    <w:rPr>
                      <w:rFonts w:ascii="Arial-BoldMT" w:hAnsi="Arial-BoldMT" w:cs="Arial-BoldMT"/>
                      <w:bCs/>
                      <w:color w:val="000000"/>
                      <w:sz w:val="24"/>
                      <w:szCs w:val="24"/>
                    </w:rPr>
                    <w:t xml:space="preserve">of Sandwell’s </w:t>
                  </w:r>
                  <w:r w:rsidR="005F7418">
                    <w:rPr>
                      <w:rFonts w:ascii="Arial-BoldMT" w:hAnsi="Arial-BoldMT" w:cs="Arial-BoldMT"/>
                      <w:bCs/>
                      <w:color w:val="000000"/>
                      <w:sz w:val="24"/>
                      <w:szCs w:val="24"/>
                    </w:rPr>
                    <w:t>Strategic Outcomes</w:t>
                  </w:r>
                  <w:r w:rsidR="00C6233F">
                    <w:rPr>
                      <w:rFonts w:ascii="Arial-BoldMT" w:hAnsi="Arial-BoldMT" w:cs="Arial-BoldMT"/>
                      <w:bCs/>
                      <w:color w:val="000000"/>
                      <w:sz w:val="24"/>
                      <w:szCs w:val="24"/>
                    </w:rPr>
                    <w:t xml:space="preserve"> listed</w:t>
                  </w:r>
                  <w:r w:rsidR="00FE3BD3">
                    <w:rPr>
                      <w:rFonts w:ascii="Arial-BoldMT" w:hAnsi="Arial-BoldMT" w:cs="Arial-BoldMT"/>
                      <w:bCs/>
                      <w:color w:val="000000"/>
                      <w:sz w:val="24"/>
                      <w:szCs w:val="24"/>
                    </w:rPr>
                    <w:t xml:space="preserve"> below:</w:t>
                  </w:r>
                  <w:r w:rsidR="00FE3BD3">
                    <w:t xml:space="preserve"> </w:t>
                  </w:r>
                  <w:r w:rsidR="00FE3BD3" w:rsidRPr="00FE3BD3">
                    <w:rPr>
                      <w:rFonts w:ascii="Arial" w:hAnsi="Arial" w:cs="Arial"/>
                      <w:b/>
                      <w:bCs/>
                      <w:iCs/>
                      <w:sz w:val="24"/>
                      <w:szCs w:val="24"/>
                    </w:rPr>
                    <w:t>(200 words)</w:t>
                  </w:r>
                </w:p>
                <w:p w14:paraId="0381E74F" w14:textId="29937FBE" w:rsidR="00FE3BD3" w:rsidRDefault="00FE3BD3" w:rsidP="003A7C1C">
                  <w:pPr>
                    <w:autoSpaceDE w:val="0"/>
                    <w:autoSpaceDN w:val="0"/>
                    <w:adjustRightInd w:val="0"/>
                  </w:pPr>
                </w:p>
                <w:bookmarkStart w:id="4" w:name="_Hlk155868798"/>
                <w:p w14:paraId="1A985ECA" w14:textId="2E7BF93C" w:rsidR="00FE3BD3" w:rsidRPr="00A578C4" w:rsidRDefault="00FE3BD3" w:rsidP="003A7C1C">
                  <w:pPr>
                    <w:autoSpaceDE w:val="0"/>
                    <w:autoSpaceDN w:val="0"/>
                    <w:adjustRightInd w:val="0"/>
                    <w:rPr>
                      <w:rFonts w:ascii="Arial" w:hAnsi="Arial" w:cs="Arial"/>
                      <w:bCs/>
                      <w:color w:val="000000"/>
                      <w:sz w:val="24"/>
                      <w:szCs w:val="24"/>
                    </w:rPr>
                  </w:pPr>
                  <w:r>
                    <w:object w:dxaOrig="1508" w:dyaOrig="982" w14:anchorId="58E39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2pt;height:48.85pt" o:ole="">
                        <v:imagedata r:id="rId9" o:title=""/>
                      </v:shape>
                      <o:OLEObject Type="Embed" ProgID="Word.Document.12" ShapeID="_x0000_i1029" DrawAspect="Icon" ObjectID="_1766481965" r:id="rId10">
                        <o:FieldCodes>\s</o:FieldCodes>
                      </o:OLEObject>
                    </w:object>
                  </w:r>
                  <w:bookmarkEnd w:id="4"/>
                </w:p>
                <w:p w14:paraId="5CFCB00C" w14:textId="456A654D" w:rsidR="003A7C1C" w:rsidRPr="00A578C4" w:rsidRDefault="00EB53EB" w:rsidP="003A7C1C">
                  <w:pPr>
                    <w:pStyle w:val="TableParagraph"/>
                    <w:spacing w:before="2"/>
                    <w:ind w:right="153"/>
                    <w:rPr>
                      <w:rFonts w:eastAsia="Calibri"/>
                      <w:sz w:val="24"/>
                      <w:szCs w:val="24"/>
                    </w:rPr>
                  </w:pPr>
                  <w:r w:rsidRPr="00A578C4">
                    <w:rPr>
                      <w:color w:val="3D3C3B"/>
                      <w:sz w:val="24"/>
                      <w:szCs w:val="24"/>
                    </w:rPr>
                    <w:t xml:space="preserve">Full details </w:t>
                  </w:r>
                  <w:r w:rsidR="00FE3BD3">
                    <w:rPr>
                      <w:color w:val="3D3C3B"/>
                      <w:sz w:val="24"/>
                      <w:szCs w:val="24"/>
                    </w:rPr>
                    <w:t xml:space="preserve">of the Corporate Plan </w:t>
                  </w:r>
                  <w:r w:rsidRPr="00A578C4">
                    <w:rPr>
                      <w:color w:val="3D3C3B"/>
                      <w:sz w:val="24"/>
                      <w:szCs w:val="24"/>
                    </w:rPr>
                    <w:t xml:space="preserve">can be found </w:t>
                  </w:r>
                  <w:bookmarkStart w:id="5" w:name="_Hlk155868839"/>
                  <w:r w:rsidR="00B440DB">
                    <w:fldChar w:fldCharType="begin"/>
                  </w:r>
                  <w:r w:rsidR="00FE3BD3">
                    <w:instrText>HYPERLINK "https://www.sandwell.gov.uk/site-search/results/?q=corporate+plan"</w:instrText>
                  </w:r>
                  <w:r w:rsidR="00B440DB">
                    <w:fldChar w:fldCharType="separate"/>
                  </w:r>
                  <w:r w:rsidRPr="00A578C4">
                    <w:rPr>
                      <w:rStyle w:val="Hyperlink"/>
                      <w:b/>
                      <w:bCs/>
                      <w:sz w:val="24"/>
                      <w:szCs w:val="24"/>
                    </w:rPr>
                    <w:t>h</w:t>
                  </w:r>
                  <w:r w:rsidRPr="00A578C4">
                    <w:rPr>
                      <w:rStyle w:val="Hyperlink"/>
                      <w:b/>
                      <w:bCs/>
                      <w:sz w:val="24"/>
                      <w:szCs w:val="24"/>
                    </w:rPr>
                    <w:t>e</w:t>
                  </w:r>
                  <w:r w:rsidRPr="00A578C4">
                    <w:rPr>
                      <w:rStyle w:val="Hyperlink"/>
                      <w:b/>
                      <w:bCs/>
                      <w:sz w:val="24"/>
                      <w:szCs w:val="24"/>
                    </w:rPr>
                    <w:t>re</w:t>
                  </w:r>
                  <w:r w:rsidR="00B440DB">
                    <w:rPr>
                      <w:rStyle w:val="Hyperlink"/>
                      <w:b/>
                      <w:bCs/>
                      <w:sz w:val="24"/>
                      <w:szCs w:val="24"/>
                    </w:rPr>
                    <w:fldChar w:fldCharType="end"/>
                  </w:r>
                  <w:bookmarkEnd w:id="5"/>
                  <w:r w:rsidRPr="00A578C4">
                    <w:rPr>
                      <w:b/>
                      <w:bCs/>
                      <w:iCs/>
                      <w:sz w:val="24"/>
                      <w:szCs w:val="24"/>
                    </w:rPr>
                    <w:t xml:space="preserve"> </w:t>
                  </w:r>
                </w:p>
              </w:tc>
            </w:tr>
            <w:bookmarkEnd w:id="3"/>
            <w:tr w:rsidR="003A7C1C" w:rsidRPr="008C0B57" w14:paraId="37630CCC" w14:textId="77777777" w:rsidTr="00C91B57">
              <w:trPr>
                <w:cantSplit/>
                <w:trHeight w:val="227"/>
              </w:trPr>
              <w:tc>
                <w:tcPr>
                  <w:tcW w:w="11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DCE03C5" w14:textId="77777777" w:rsidR="003A7C1C" w:rsidRPr="008C0B57" w:rsidRDefault="003A7C1C" w:rsidP="003A7C1C">
                  <w:pPr>
                    <w:pStyle w:val="TableParagraph"/>
                    <w:spacing w:before="2"/>
                    <w:ind w:right="153"/>
                    <w:rPr>
                      <w:rFonts w:eastAsia="Calibri"/>
                      <w:b/>
                      <w:bCs/>
                      <w:sz w:val="24"/>
                      <w:szCs w:val="24"/>
                      <w:lang w:val="en-GB"/>
                    </w:rPr>
                  </w:pPr>
                </w:p>
                <w:p w14:paraId="6373AA07" w14:textId="77777777" w:rsidR="003A7C1C" w:rsidRPr="008C0B57" w:rsidRDefault="003A7C1C" w:rsidP="003A7C1C">
                  <w:pPr>
                    <w:pStyle w:val="TableParagraph"/>
                    <w:spacing w:before="2"/>
                    <w:ind w:right="153"/>
                    <w:rPr>
                      <w:rFonts w:eastAsia="Calibri"/>
                      <w:b/>
                      <w:bCs/>
                      <w:sz w:val="24"/>
                      <w:szCs w:val="24"/>
                      <w:lang w:val="en-GB"/>
                    </w:rPr>
                  </w:pPr>
                </w:p>
                <w:p w14:paraId="674ECC58" w14:textId="77777777" w:rsidR="003A7C1C" w:rsidRDefault="003A7C1C" w:rsidP="003A7C1C">
                  <w:pPr>
                    <w:pStyle w:val="TableParagraph"/>
                    <w:spacing w:before="2"/>
                    <w:ind w:right="153"/>
                    <w:rPr>
                      <w:rFonts w:eastAsia="Calibri"/>
                      <w:b/>
                      <w:bCs/>
                      <w:sz w:val="24"/>
                      <w:szCs w:val="24"/>
                      <w:lang w:val="en-GB"/>
                    </w:rPr>
                  </w:pPr>
                </w:p>
                <w:p w14:paraId="55024B32" w14:textId="77777777" w:rsidR="003A7C1C" w:rsidRDefault="003A7C1C" w:rsidP="003A7C1C">
                  <w:pPr>
                    <w:pStyle w:val="TableParagraph"/>
                    <w:spacing w:before="2"/>
                    <w:ind w:right="153"/>
                    <w:rPr>
                      <w:rFonts w:eastAsia="Calibri"/>
                      <w:b/>
                      <w:bCs/>
                      <w:sz w:val="24"/>
                      <w:szCs w:val="24"/>
                      <w:lang w:val="en-GB"/>
                    </w:rPr>
                  </w:pPr>
                </w:p>
                <w:p w14:paraId="540BA756" w14:textId="77777777" w:rsidR="003A7C1C" w:rsidRDefault="003A7C1C" w:rsidP="003A7C1C">
                  <w:pPr>
                    <w:pStyle w:val="TableParagraph"/>
                    <w:spacing w:before="2"/>
                    <w:ind w:right="153"/>
                    <w:rPr>
                      <w:rFonts w:eastAsia="Calibri"/>
                      <w:b/>
                      <w:bCs/>
                      <w:sz w:val="24"/>
                      <w:szCs w:val="24"/>
                      <w:lang w:val="en-GB"/>
                    </w:rPr>
                  </w:pPr>
                </w:p>
                <w:p w14:paraId="5E1F76D7" w14:textId="77777777" w:rsidR="003A7C1C" w:rsidRPr="008C0B57" w:rsidRDefault="003A7C1C" w:rsidP="003A7C1C">
                  <w:pPr>
                    <w:pStyle w:val="TableParagraph"/>
                    <w:spacing w:before="2"/>
                    <w:ind w:right="153"/>
                    <w:rPr>
                      <w:rFonts w:eastAsia="Calibri"/>
                      <w:b/>
                      <w:bCs/>
                      <w:sz w:val="24"/>
                      <w:szCs w:val="24"/>
                      <w:lang w:val="en-GB"/>
                    </w:rPr>
                  </w:pPr>
                </w:p>
                <w:p w14:paraId="781F05D2" w14:textId="77777777" w:rsidR="003A7C1C" w:rsidRPr="008C0B57" w:rsidRDefault="003A7C1C" w:rsidP="003A7C1C">
                  <w:pPr>
                    <w:pStyle w:val="TableParagraph"/>
                    <w:spacing w:before="2"/>
                    <w:ind w:right="153"/>
                    <w:rPr>
                      <w:rFonts w:eastAsia="Calibri"/>
                      <w:b/>
                      <w:bCs/>
                      <w:sz w:val="24"/>
                      <w:szCs w:val="24"/>
                      <w:lang w:val="en-GB"/>
                    </w:rPr>
                  </w:pPr>
                </w:p>
                <w:p w14:paraId="592F42D2" w14:textId="77777777" w:rsidR="003A7C1C" w:rsidRPr="008C0B57" w:rsidRDefault="003A7C1C" w:rsidP="003A7C1C">
                  <w:pPr>
                    <w:pStyle w:val="TableParagraph"/>
                    <w:spacing w:before="2"/>
                    <w:ind w:right="153"/>
                    <w:rPr>
                      <w:rFonts w:eastAsia="Calibri"/>
                      <w:b/>
                      <w:bCs/>
                      <w:sz w:val="24"/>
                      <w:szCs w:val="24"/>
                      <w:lang w:val="en-GB"/>
                    </w:rPr>
                  </w:pPr>
                </w:p>
                <w:p w14:paraId="0523641C" w14:textId="77777777" w:rsidR="003A7C1C" w:rsidRDefault="003A7C1C" w:rsidP="003A7C1C">
                  <w:pPr>
                    <w:pStyle w:val="TableParagraph"/>
                    <w:spacing w:before="2"/>
                    <w:ind w:right="153"/>
                    <w:rPr>
                      <w:rFonts w:eastAsia="Calibri"/>
                      <w:b/>
                      <w:bCs/>
                      <w:sz w:val="24"/>
                      <w:szCs w:val="24"/>
                      <w:lang w:val="en-GB"/>
                    </w:rPr>
                  </w:pPr>
                </w:p>
                <w:p w14:paraId="39C43647" w14:textId="77777777" w:rsidR="003A7C1C" w:rsidRPr="008C0B57" w:rsidRDefault="003A7C1C" w:rsidP="003A7C1C">
                  <w:pPr>
                    <w:pStyle w:val="TableParagraph"/>
                    <w:spacing w:before="2"/>
                    <w:ind w:right="153"/>
                    <w:rPr>
                      <w:rFonts w:eastAsia="Calibri"/>
                      <w:b/>
                      <w:bCs/>
                      <w:sz w:val="24"/>
                      <w:szCs w:val="24"/>
                      <w:lang w:val="en-GB"/>
                    </w:rPr>
                  </w:pPr>
                </w:p>
              </w:tc>
            </w:tr>
          </w:tbl>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77777777" w:rsidR="00586235" w:rsidRDefault="00586235" w:rsidP="00B733D7">
            <w:pPr>
              <w:pStyle w:val="TableParagraph"/>
              <w:spacing w:before="2"/>
              <w:ind w:right="153"/>
              <w:jc w:val="center"/>
              <w:rPr>
                <w:b/>
                <w:bCs/>
                <w:color w:val="002060"/>
                <w:sz w:val="24"/>
                <w:szCs w:val="24"/>
                <w:lang w:val="en-GB"/>
              </w:rPr>
            </w:pPr>
          </w:p>
          <w:p w14:paraId="62C77415" w14:textId="1CA94AEE" w:rsidR="00B733D7" w:rsidRPr="00B733D7" w:rsidRDefault="00B733D7" w:rsidP="00B733D7">
            <w:pPr>
              <w:pStyle w:val="TableParagraph"/>
              <w:spacing w:before="2"/>
              <w:ind w:right="153"/>
              <w:jc w:val="center"/>
              <w:rPr>
                <w:b/>
                <w:bCs/>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685031" w14:textId="3FA17F17" w:rsidR="00B733D7" w:rsidRPr="00B733D7" w:rsidRDefault="00586235" w:rsidP="00B733D7">
            <w:pPr>
              <w:pStyle w:val="TableParagraph"/>
              <w:spacing w:before="2"/>
              <w:ind w:right="153"/>
              <w:rPr>
                <w:iCs/>
                <w:color w:val="002060"/>
                <w:sz w:val="24"/>
                <w:szCs w:val="24"/>
                <w:lang w:val="en-GB"/>
              </w:rPr>
            </w:pPr>
            <w:r>
              <w:rPr>
                <w:iCs/>
                <w:sz w:val="24"/>
                <w:szCs w:val="24"/>
                <w:lang w:val="en-GB"/>
              </w:rPr>
              <w:t xml:space="preserve">How will you promote the project </w:t>
            </w:r>
            <w:r w:rsidR="00B733D7" w:rsidRPr="00B733D7">
              <w:rPr>
                <w:iCs/>
                <w:sz w:val="24"/>
                <w:szCs w:val="24"/>
                <w:lang w:val="en-GB"/>
              </w:rPr>
              <w:t>to ensure you reach your target audience</w:t>
            </w:r>
            <w:r w:rsidR="009F784A">
              <w:rPr>
                <w:iCs/>
                <w:sz w:val="24"/>
                <w:szCs w:val="24"/>
                <w:lang w:val="en-GB"/>
              </w:rPr>
              <w:t>?</w:t>
            </w:r>
            <w:r w:rsidR="00B733D7" w:rsidRPr="00B733D7">
              <w:rPr>
                <w:iCs/>
                <w:sz w:val="24"/>
                <w:szCs w:val="24"/>
                <w:lang w:val="en-GB"/>
              </w:rPr>
              <w:t xml:space="preserve"> </w:t>
            </w:r>
            <w:r w:rsidR="007C0E22" w:rsidRPr="007C0E22">
              <w:rPr>
                <w:b/>
                <w:bCs/>
                <w:iCs/>
                <w:sz w:val="24"/>
                <w:szCs w:val="24"/>
                <w:lang w:val="en-GB"/>
              </w:rPr>
              <w:t>(200 words)</w:t>
            </w: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1B0616B8" w14:textId="77777777" w:rsidR="00B733D7" w:rsidRDefault="00B733D7" w:rsidP="008C0B57">
            <w:pPr>
              <w:pStyle w:val="TableParagraph"/>
              <w:spacing w:before="2"/>
              <w:ind w:right="153"/>
              <w:jc w:val="center"/>
              <w:rPr>
                <w:b/>
                <w:bCs/>
                <w:lang w:val="en-GB"/>
              </w:rPr>
            </w:pPr>
          </w:p>
          <w:p w14:paraId="16A786FC" w14:textId="36C1EA36" w:rsidR="00B733D7" w:rsidRDefault="00B733D7" w:rsidP="008C0B57">
            <w:pPr>
              <w:pStyle w:val="TableParagraph"/>
              <w:spacing w:before="2"/>
              <w:ind w:right="153"/>
              <w:jc w:val="center"/>
              <w:rPr>
                <w:b/>
                <w:bCs/>
                <w:lang w:val="en-GB"/>
              </w:rPr>
            </w:pPr>
          </w:p>
          <w:p w14:paraId="4842F2B5" w14:textId="4B65E278" w:rsidR="00586235" w:rsidRDefault="00586235" w:rsidP="008C0B57">
            <w:pPr>
              <w:pStyle w:val="TableParagraph"/>
              <w:spacing w:before="2"/>
              <w:ind w:right="153"/>
              <w:jc w:val="center"/>
              <w:rPr>
                <w:b/>
                <w:bCs/>
                <w:lang w:val="en-GB"/>
              </w:rPr>
            </w:pPr>
          </w:p>
          <w:p w14:paraId="1EADF1D5" w14:textId="122342DC" w:rsidR="00586235" w:rsidRDefault="00586235" w:rsidP="008C0B57">
            <w:pPr>
              <w:pStyle w:val="TableParagraph"/>
              <w:spacing w:before="2"/>
              <w:ind w:right="153"/>
              <w:jc w:val="center"/>
              <w:rPr>
                <w:b/>
                <w:bCs/>
                <w:lang w:val="en-GB"/>
              </w:rPr>
            </w:pPr>
          </w:p>
          <w:p w14:paraId="6DC8BA86" w14:textId="77777777" w:rsidR="00586235" w:rsidRDefault="00586235"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C71DD6">
        <w:trPr>
          <w:trHeight w:val="397"/>
        </w:trPr>
        <w:tc>
          <w:tcPr>
            <w:tcW w:w="11204" w:type="dxa"/>
            <w:gridSpan w:val="11"/>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37DF10B3" w14:textId="7B5B838B"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7A000D">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7A5658" w:rsidRPr="00E244BA" w14:paraId="5BD147B2" w14:textId="77777777" w:rsidTr="00C71DD6">
        <w:trPr>
          <w:trHeight w:val="397"/>
        </w:trPr>
        <w:tc>
          <w:tcPr>
            <w:tcW w:w="11204"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vAlign w:val="center"/>
          </w:tcPr>
          <w:p w14:paraId="4A0C7AD6" w14:textId="7E1521A3" w:rsidR="007A5658" w:rsidRPr="00B733D7" w:rsidRDefault="00B733D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C71DD6">
        <w:trPr>
          <w:trHeight w:val="1054"/>
        </w:trPr>
        <w:tc>
          <w:tcPr>
            <w:tcW w:w="3397" w:type="dxa"/>
            <w:gridSpan w:val="4"/>
            <w:tcBorders>
              <w:top w:val="single" w:sz="2" w:space="0" w:color="000000" w:themeColor="text1"/>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2" w:space="0" w:color="000000" w:themeColor="text1"/>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r w:rsidRPr="00A806E0">
              <w:rPr>
                <w:color w:val="000000" w:themeColor="text1"/>
                <w:sz w:val="24"/>
                <w:szCs w:val="24"/>
              </w:rPr>
              <w:t>Volunteers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77A71471" w14:textId="6B3A2D32"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303B1A">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62B3106E" w14:textId="77777777" w:rsidR="00DC0E44" w:rsidRPr="002216A0" w:rsidRDefault="00DC0E44"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B440DB"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B440DB"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0921" w:type="dxa"/>
        <w:tblInd w:w="-881" w:type="dxa"/>
        <w:tblLook w:val="04A0" w:firstRow="1" w:lastRow="0" w:firstColumn="1" w:lastColumn="0" w:noHBand="0" w:noVBand="1"/>
      </w:tblPr>
      <w:tblGrid>
        <w:gridCol w:w="3651"/>
        <w:gridCol w:w="1830"/>
        <w:gridCol w:w="1544"/>
        <w:gridCol w:w="1363"/>
        <w:gridCol w:w="1454"/>
        <w:gridCol w:w="1338"/>
      </w:tblGrid>
      <w:tr w:rsidR="00DC0E44" w:rsidRPr="00E244BA" w14:paraId="410E2B28" w14:textId="77777777" w:rsidTr="002216A0">
        <w:trPr>
          <w:trHeight w:val="374"/>
        </w:trPr>
        <w:tc>
          <w:tcPr>
            <w:tcW w:w="109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4FA58398"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303B1A">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6FF956D0"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B440DB" w:rsidP="002216A0">
                  <w:pPr>
                    <w:rPr>
                      <w:rFonts w:ascii="Arial" w:eastAsia="Arial" w:hAnsi="Arial" w:cs="Arial"/>
                      <w:bCs/>
                      <w:color w:val="000000"/>
                      <w:sz w:val="24"/>
                      <w:szCs w:val="24"/>
                    </w:rPr>
                  </w:pPr>
                  <w:hyperlink r:id="rId11" w:history="1">
                    <w:r w:rsidR="002216A0" w:rsidRPr="00C71DD6">
                      <w:rPr>
                        <w:rFonts w:ascii="Arial" w:eastAsia="Arial" w:hAnsi="Arial" w:cs="Arial"/>
                        <w:bCs/>
                        <w:color w:val="0000FF"/>
                        <w:sz w:val="24"/>
                        <w:szCs w:val="24"/>
                        <w:u w:val="single"/>
                      </w:rPr>
                      <w:t>dataprotection_officer@sandwell.gov.uk</w:t>
                    </w:r>
                  </w:hyperlink>
                  <w:r w:rsidR="002216A0"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29108900" w:rsidR="00303B1A" w:rsidRPr="003B49C0" w:rsidRDefault="002216A0" w:rsidP="002216A0">
                  <w:pPr>
                    <w:rPr>
                      <w:rStyle w:val="Hyperlink"/>
                      <w:rFonts w:ascii="Arial" w:hAnsi="Arial" w:cs="Arial"/>
                      <w:b/>
                      <w:iCs/>
                      <w:color w:val="FF0000"/>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r w:rsidR="00A578C4">
                    <w:rPr>
                      <w:rFonts w:ascii="Arial" w:eastAsia="Arial" w:hAnsi="Arial" w:cs="Arial"/>
                      <w:bCs/>
                      <w:color w:val="000000"/>
                      <w:sz w:val="24"/>
                      <w:szCs w:val="24"/>
                    </w:rPr>
                    <w:t>Kimberley_maynard@sandwell.gov.uk</w:t>
                  </w:r>
                </w:p>
                <w:p w14:paraId="5AA02CB8" w14:textId="0680DFD4" w:rsidR="003B49C0" w:rsidRDefault="003B49C0" w:rsidP="002216A0">
                  <w:pPr>
                    <w:rPr>
                      <w:rStyle w:val="Hyperlink"/>
                      <w:b/>
                      <w:iCs/>
                      <w:color w:val="FF0000"/>
                    </w:rPr>
                  </w:pPr>
                </w:p>
                <w:p w14:paraId="19176E02" w14:textId="77777777" w:rsidR="003B49C0" w:rsidRPr="003B49C0" w:rsidRDefault="003B49C0" w:rsidP="002216A0">
                  <w:pPr>
                    <w:rPr>
                      <w:rFonts w:ascii="Arial" w:eastAsia="Arial" w:hAnsi="Arial" w:cs="Arial"/>
                      <w:bCs/>
                      <w:strike/>
                      <w:sz w:val="24"/>
                      <w:szCs w:val="24"/>
                    </w:rPr>
                  </w:pP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70DA9E00" w14:textId="680D7D12"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DC752D">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C0E44">
        <w:trPr>
          <w:trHeight w:val="271"/>
        </w:trPr>
        <w:tc>
          <w:tcPr>
            <w:tcW w:w="10921" w:type="dxa"/>
            <w:gridSpan w:val="6"/>
            <w:tcBorders>
              <w:top w:val="single" w:sz="4" w:space="0" w:color="FFFFFF" w:themeColor="background1"/>
              <w:left w:val="single" w:sz="4" w:space="0" w:color="FFFFFF" w:themeColor="background1"/>
              <w:right w:val="single" w:sz="4" w:space="0" w:color="FFFFFF" w:themeColor="background1"/>
            </w:tcBorders>
          </w:tcPr>
          <w:p w14:paraId="579A6802" w14:textId="70DCF770"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understand that any offer of grant funding will be subject to grant conditions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50E808F4"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470400CC" w14:textId="77777777" w:rsidR="00E9317A" w:rsidRDefault="00E9317A"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0CF1584B" w14:textId="6B669211" w:rsidTr="002216A0">
        <w:trPr>
          <w:trHeight w:val="578"/>
        </w:trPr>
        <w:tc>
          <w:tcPr>
            <w:tcW w:w="5554" w:type="dxa"/>
            <w:gridSpan w:val="2"/>
            <w:tcBorders>
              <w:right w:val="single" w:sz="4" w:space="0" w:color="000000" w:themeColor="text1"/>
            </w:tcBorders>
            <w:shd w:val="clear" w:color="auto" w:fill="E2EFD9" w:themeFill="accent6" w:themeFillTint="33"/>
            <w:vAlign w:val="center"/>
          </w:tcPr>
          <w:p w14:paraId="21577082" w14:textId="66CCC9E7" w:rsidR="002216A0" w:rsidRPr="002216A0" w:rsidRDefault="002216A0" w:rsidP="002216A0">
            <w:pPr>
              <w:tabs>
                <w:tab w:val="left" w:pos="720"/>
                <w:tab w:val="left" w:pos="3068"/>
              </w:tabs>
              <w:spacing w:line="256" w:lineRule="auto"/>
              <w:rPr>
                <w:rFonts w:ascii="Arial" w:hAnsi="Arial" w:cs="Arial"/>
                <w:b/>
                <w:bCs/>
                <w:sz w:val="24"/>
                <w:szCs w:val="24"/>
              </w:rPr>
            </w:pPr>
            <w:r w:rsidRPr="002216A0">
              <w:rPr>
                <w:rFonts w:ascii="Arial" w:hAnsi="Arial" w:cs="Arial"/>
                <w:sz w:val="24"/>
                <w:szCs w:val="24"/>
              </w:rPr>
              <w:t>I understand that the funding panel’s decision is final and that there is no right to appeal.</w:t>
            </w:r>
          </w:p>
        </w:tc>
        <w:tc>
          <w:tcPr>
            <w:tcW w:w="1341" w:type="dxa"/>
            <w:tcBorders>
              <w:left w:val="single" w:sz="4" w:space="0" w:color="000000" w:themeColor="text1"/>
              <w:right w:val="single" w:sz="4" w:space="0" w:color="000000" w:themeColor="text1"/>
            </w:tcBorders>
            <w:vAlign w:val="center"/>
          </w:tcPr>
          <w:p w14:paraId="3283FF99" w14:textId="22BA254D"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YES</w:t>
            </w:r>
          </w:p>
        </w:tc>
        <w:tc>
          <w:tcPr>
            <w:tcW w:w="1342" w:type="dxa"/>
            <w:tcBorders>
              <w:left w:val="single" w:sz="4" w:space="0" w:color="000000" w:themeColor="text1"/>
              <w:right w:val="single" w:sz="4" w:space="0" w:color="000000" w:themeColor="text1"/>
            </w:tcBorders>
            <w:vAlign w:val="center"/>
          </w:tcPr>
          <w:p w14:paraId="6EF2722C" w14:textId="510C78ED" w:rsidR="002216A0" w:rsidRPr="002216A0" w:rsidRDefault="00B440DB" w:rsidP="002216A0">
            <w:pPr>
              <w:jc w:val="center"/>
              <w:rPr>
                <w:rFonts w:ascii="Arial" w:hAnsi="Arial" w:cs="Arial"/>
                <w:sz w:val="24"/>
                <w:szCs w:val="24"/>
              </w:rPr>
            </w:pPr>
            <w:sdt>
              <w:sdtPr>
                <w:rPr>
                  <w:rFonts w:ascii="Arial" w:hAnsi="Arial" w:cs="Arial"/>
                  <w:sz w:val="24"/>
                  <w:szCs w:val="24"/>
                </w:rPr>
                <w:id w:val="1081183186"/>
                <w14:checkbox>
                  <w14:checked w14:val="0"/>
                  <w14:checkedState w14:val="2612" w14:font="MS Gothic"/>
                  <w14:uncheckedState w14:val="2610" w14:font="MS Gothic"/>
                </w14:checkbox>
              </w:sdtPr>
              <w:sdtEndPr/>
              <w:sdtContent>
                <w:r w:rsidR="002216A0">
                  <w:rPr>
                    <w:rFonts w:ascii="MS Gothic" w:eastAsia="MS Gothic" w:hAnsi="MS Gothic" w:cs="Arial" w:hint="eastAsia"/>
                    <w:sz w:val="24"/>
                    <w:szCs w:val="24"/>
                  </w:rPr>
                  <w:t>☐</w:t>
                </w:r>
              </w:sdtContent>
            </w:sdt>
          </w:p>
        </w:tc>
        <w:tc>
          <w:tcPr>
            <w:tcW w:w="1342" w:type="dxa"/>
            <w:tcBorders>
              <w:left w:val="single" w:sz="4" w:space="0" w:color="000000" w:themeColor="text1"/>
              <w:right w:val="single" w:sz="4" w:space="0" w:color="000000" w:themeColor="text1"/>
            </w:tcBorders>
            <w:vAlign w:val="center"/>
          </w:tcPr>
          <w:p w14:paraId="3DC17128" w14:textId="5974F7CF"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NO</w:t>
            </w:r>
          </w:p>
        </w:tc>
        <w:tc>
          <w:tcPr>
            <w:tcW w:w="1342" w:type="dxa"/>
            <w:tcBorders>
              <w:left w:val="single" w:sz="4" w:space="0" w:color="000000" w:themeColor="text1"/>
            </w:tcBorders>
            <w:vAlign w:val="center"/>
          </w:tcPr>
          <w:p w14:paraId="58FE97BA" w14:textId="3455E6C0" w:rsidR="002216A0" w:rsidRPr="002216A0" w:rsidRDefault="00B440DB" w:rsidP="002216A0">
            <w:pPr>
              <w:tabs>
                <w:tab w:val="left" w:pos="720"/>
                <w:tab w:val="left" w:pos="3068"/>
              </w:tabs>
              <w:spacing w:line="256" w:lineRule="auto"/>
              <w:jc w:val="center"/>
              <w:rPr>
                <w:rFonts w:ascii="Arial" w:hAnsi="Arial" w:cs="Arial"/>
                <w:sz w:val="24"/>
                <w:szCs w:val="24"/>
              </w:rPr>
            </w:pPr>
            <w:sdt>
              <w:sdtPr>
                <w:rPr>
                  <w:rFonts w:ascii="Arial" w:hAnsi="Arial" w:cs="Arial"/>
                  <w:sz w:val="24"/>
                  <w:szCs w:val="24"/>
                </w:rPr>
                <w:id w:val="-491560004"/>
                <w14:checkbox>
                  <w14:checked w14:val="0"/>
                  <w14:checkedState w14:val="2612" w14:font="MS Gothic"/>
                  <w14:uncheckedState w14:val="2610" w14:font="MS Gothic"/>
                </w14:checkbox>
              </w:sdtPr>
              <w:sdtEndPr/>
              <w:sdtContent>
                <w:r w:rsidR="002216A0" w:rsidRPr="002216A0">
                  <w:rPr>
                    <w:rFonts w:ascii="Segoe UI Symbol" w:hAnsi="Segoe UI Symbol" w:cs="Segoe UI Symbol"/>
                    <w:sz w:val="24"/>
                    <w:szCs w:val="24"/>
                  </w:rPr>
                  <w:t>☐</w:t>
                </w:r>
              </w:sdtContent>
            </w:sdt>
          </w:p>
        </w:tc>
      </w:tr>
      <w:tr w:rsidR="002216A0" w:rsidRPr="00E244BA" w14:paraId="66BE4A4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777" w:type="dxa"/>
            <w:gridSpan w:val="5"/>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777" w:type="dxa"/>
            <w:gridSpan w:val="5"/>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777" w:type="dxa"/>
            <w:gridSpan w:val="5"/>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2216A0">
        <w:trPr>
          <w:trHeight w:val="510"/>
        </w:trPr>
        <w:tc>
          <w:tcPr>
            <w:tcW w:w="3144"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777" w:type="dxa"/>
            <w:gridSpan w:val="5"/>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4A8F348E" w14:textId="483FA407" w:rsidR="00163739" w:rsidRDefault="002216A0" w:rsidP="002216A0">
      <w:pPr>
        <w:tabs>
          <w:tab w:val="num" w:pos="120"/>
          <w:tab w:val="left" w:pos="360"/>
          <w:tab w:val="left" w:pos="1122"/>
        </w:tabs>
        <w:spacing w:after="0" w:line="240" w:lineRule="auto"/>
        <w:ind w:right="-358"/>
        <w:rPr>
          <w:rFonts w:ascii="Arial" w:hAnsi="Arial" w:cs="Arial"/>
          <w:b/>
          <w:sz w:val="24"/>
          <w:szCs w:val="24"/>
        </w:rPr>
      </w:pPr>
      <w:bookmarkStart w:id="6" w:name="_Hlk155708833"/>
      <w:bookmarkStart w:id="7" w:name="_Hlk155785740"/>
      <w:r w:rsidRPr="00A578C4">
        <w:rPr>
          <w:rFonts w:ascii="Arial" w:hAnsi="Arial" w:cs="Arial"/>
          <w:b/>
          <w:sz w:val="24"/>
          <w:szCs w:val="24"/>
        </w:rPr>
        <w:t xml:space="preserve">Before submitting please check you have: </w:t>
      </w:r>
      <w:r w:rsidR="00163739" w:rsidRPr="00A578C4">
        <w:rPr>
          <w:rFonts w:ascii="Arial" w:hAnsi="Arial" w:cs="Arial"/>
          <w:b/>
          <w:sz w:val="24"/>
          <w:szCs w:val="24"/>
        </w:rPr>
        <w:t xml:space="preserve">Answered all questions, signed the form and submit </w:t>
      </w:r>
      <w:r w:rsidRPr="00A578C4">
        <w:rPr>
          <w:rFonts w:ascii="Arial" w:hAnsi="Arial" w:cs="Arial"/>
          <w:b/>
          <w:sz w:val="24"/>
          <w:szCs w:val="24"/>
        </w:rPr>
        <w:t xml:space="preserve">by </w:t>
      </w:r>
      <w:r w:rsidR="00163739" w:rsidRPr="00A578C4">
        <w:rPr>
          <w:rFonts w:ascii="Arial" w:hAnsi="Arial" w:cs="Arial"/>
          <w:b/>
          <w:sz w:val="24"/>
          <w:szCs w:val="24"/>
        </w:rPr>
        <w:t>deadline date.</w:t>
      </w:r>
    </w:p>
    <w:p w14:paraId="1A78D307" w14:textId="77777777" w:rsidR="00163739" w:rsidRDefault="00163739" w:rsidP="002216A0">
      <w:pPr>
        <w:tabs>
          <w:tab w:val="num" w:pos="120"/>
          <w:tab w:val="left" w:pos="360"/>
          <w:tab w:val="left" w:pos="1122"/>
        </w:tabs>
        <w:spacing w:after="0" w:line="240" w:lineRule="auto"/>
        <w:ind w:right="-358"/>
        <w:rPr>
          <w:rFonts w:ascii="Arial" w:hAnsi="Arial" w:cs="Arial"/>
          <w:b/>
          <w:sz w:val="24"/>
          <w:szCs w:val="24"/>
        </w:rPr>
      </w:pPr>
    </w:p>
    <w:p w14:paraId="2C693247" w14:textId="20F9BBA5" w:rsidR="00DC0E44" w:rsidRPr="002216A0" w:rsidRDefault="00163739" w:rsidP="002216A0">
      <w:pPr>
        <w:tabs>
          <w:tab w:val="num" w:pos="120"/>
          <w:tab w:val="left" w:pos="360"/>
          <w:tab w:val="left" w:pos="1122"/>
        </w:tabs>
        <w:spacing w:after="0" w:line="240" w:lineRule="auto"/>
        <w:ind w:right="-358"/>
        <w:rPr>
          <w:rFonts w:ascii="Arial" w:eastAsia="Times New Roman" w:hAnsi="Arial" w:cs="Arial"/>
          <w:b/>
          <w:sz w:val="28"/>
          <w:szCs w:val="28"/>
        </w:rPr>
      </w:pPr>
      <w:r w:rsidRPr="00A578C4">
        <w:rPr>
          <w:rFonts w:ascii="Arial" w:hAnsi="Arial" w:cs="Arial"/>
          <w:b/>
          <w:sz w:val="24"/>
          <w:szCs w:val="24"/>
        </w:rPr>
        <w:t>Email completed form to:</w:t>
      </w:r>
      <w:r w:rsidR="002216A0" w:rsidRPr="00A578C4">
        <w:rPr>
          <w:rFonts w:ascii="Arial" w:hAnsi="Arial" w:cs="Arial"/>
          <w:b/>
          <w:sz w:val="24"/>
          <w:szCs w:val="24"/>
        </w:rPr>
        <w:t xml:space="preserve"> </w:t>
      </w:r>
      <w:bookmarkEnd w:id="6"/>
      <w:r w:rsidR="00CE7D12">
        <w:rPr>
          <w:rFonts w:ascii="Arial" w:hAnsi="Arial" w:cs="Arial"/>
          <w:b/>
          <w:iCs/>
          <w:color w:val="0070C0"/>
          <w:sz w:val="24"/>
          <w:szCs w:val="24"/>
        </w:rPr>
        <w:t>Maxine_B</w:t>
      </w:r>
      <w:r w:rsidR="00781CA4" w:rsidRPr="00CE7D12">
        <w:rPr>
          <w:rFonts w:ascii="Arial" w:hAnsi="Arial" w:cs="Arial"/>
          <w:b/>
          <w:iCs/>
          <w:color w:val="0070C0"/>
          <w:sz w:val="24"/>
          <w:szCs w:val="24"/>
        </w:rPr>
        <w:t xml:space="preserve">urrows@sandwell.gov.uk </w:t>
      </w:r>
      <w:r w:rsidR="00A578C4">
        <w:rPr>
          <w:rFonts w:ascii="Arial" w:hAnsi="Arial" w:cs="Arial"/>
          <w:b/>
          <w:iCs/>
          <w:sz w:val="24"/>
          <w:szCs w:val="24"/>
        </w:rPr>
        <w:t xml:space="preserve">please also cc in </w:t>
      </w:r>
      <w:r w:rsidR="00CE7D12">
        <w:rPr>
          <w:rFonts w:ascii="Arial" w:hAnsi="Arial" w:cs="Arial"/>
          <w:b/>
          <w:iCs/>
          <w:color w:val="0070C0"/>
          <w:sz w:val="24"/>
          <w:szCs w:val="24"/>
        </w:rPr>
        <w:t>Kimberley_M</w:t>
      </w:r>
      <w:r w:rsidR="00A578C4" w:rsidRPr="00CE7D12">
        <w:rPr>
          <w:rFonts w:ascii="Arial" w:hAnsi="Arial" w:cs="Arial"/>
          <w:b/>
          <w:iCs/>
          <w:color w:val="0070C0"/>
          <w:sz w:val="24"/>
          <w:szCs w:val="24"/>
        </w:rPr>
        <w:t xml:space="preserve">aynard@sandwell.gov.uk </w:t>
      </w:r>
      <w:bookmarkEnd w:id="7"/>
    </w:p>
    <w:sectPr w:rsidR="00DC0E44" w:rsidRPr="002216A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A561CE"/>
    <w:multiLevelType w:val="hybridMultilevel"/>
    <w:tmpl w:val="EE8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5"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30602"/>
    <w:multiLevelType w:val="hybridMultilevel"/>
    <w:tmpl w:val="F63C0384"/>
    <w:lvl w:ilvl="0" w:tplc="96663B3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1340"/>
        </w:tabs>
        <w:ind w:left="13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8F1B21"/>
    <w:multiLevelType w:val="hybridMultilevel"/>
    <w:tmpl w:val="0826F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16"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17"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9"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915A0"/>
    <w:multiLevelType w:val="hybridMultilevel"/>
    <w:tmpl w:val="9AB6E7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24"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2FE4341"/>
    <w:multiLevelType w:val="hybridMultilevel"/>
    <w:tmpl w:val="90EAF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5131EFC"/>
    <w:multiLevelType w:val="hybridMultilevel"/>
    <w:tmpl w:val="CD8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21"/>
  </w:num>
  <w:num w:numId="5">
    <w:abstractNumId w:val="14"/>
  </w:num>
  <w:num w:numId="6">
    <w:abstractNumId w:val="4"/>
  </w:num>
  <w:num w:numId="7">
    <w:abstractNumId w:val="7"/>
  </w:num>
  <w:num w:numId="8">
    <w:abstractNumId w:val="23"/>
  </w:num>
  <w:num w:numId="9">
    <w:abstractNumId w:val="16"/>
  </w:num>
  <w:num w:numId="10">
    <w:abstractNumId w:val="2"/>
  </w:num>
  <w:num w:numId="11">
    <w:abstractNumId w:val="15"/>
  </w:num>
  <w:num w:numId="12">
    <w:abstractNumId w:val="8"/>
  </w:num>
  <w:num w:numId="13">
    <w:abstractNumId w:val="18"/>
  </w:num>
  <w:num w:numId="14">
    <w:abstractNumId w:val="24"/>
  </w:num>
  <w:num w:numId="15">
    <w:abstractNumId w:val="13"/>
  </w:num>
  <w:num w:numId="16">
    <w:abstractNumId w:val="17"/>
  </w:num>
  <w:num w:numId="17">
    <w:abstractNumId w:val="0"/>
  </w:num>
  <w:num w:numId="18">
    <w:abstractNumId w:val="9"/>
  </w:num>
  <w:num w:numId="19">
    <w:abstractNumId w:val="1"/>
  </w:num>
  <w:num w:numId="20">
    <w:abstractNumId w:val="2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num>
  <w:num w:numId="24">
    <w:abstractNumId w:val="22"/>
  </w:num>
  <w:num w:numId="25">
    <w:abstractNumId w:val="3"/>
  </w:num>
  <w:num w:numId="26">
    <w:abstractNumId w:val="10"/>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155FE"/>
    <w:rsid w:val="000418D9"/>
    <w:rsid w:val="00046FBD"/>
    <w:rsid w:val="000605FE"/>
    <w:rsid w:val="00070442"/>
    <w:rsid w:val="00074654"/>
    <w:rsid w:val="000856CD"/>
    <w:rsid w:val="00092721"/>
    <w:rsid w:val="000B7CCE"/>
    <w:rsid w:val="000C12B4"/>
    <w:rsid w:val="000D21AB"/>
    <w:rsid w:val="000E2D89"/>
    <w:rsid w:val="000E5A4E"/>
    <w:rsid w:val="000F3DB5"/>
    <w:rsid w:val="00115893"/>
    <w:rsid w:val="00124B94"/>
    <w:rsid w:val="00133AD2"/>
    <w:rsid w:val="00151764"/>
    <w:rsid w:val="00160813"/>
    <w:rsid w:val="00163739"/>
    <w:rsid w:val="00182DFB"/>
    <w:rsid w:val="001A1D46"/>
    <w:rsid w:val="001D539B"/>
    <w:rsid w:val="001F7178"/>
    <w:rsid w:val="00206112"/>
    <w:rsid w:val="002216A0"/>
    <w:rsid w:val="00235091"/>
    <w:rsid w:val="002364C6"/>
    <w:rsid w:val="0025165C"/>
    <w:rsid w:val="002875D0"/>
    <w:rsid w:val="002B6AFC"/>
    <w:rsid w:val="002B6DA4"/>
    <w:rsid w:val="002C452D"/>
    <w:rsid w:val="002F004C"/>
    <w:rsid w:val="002F1043"/>
    <w:rsid w:val="002F119B"/>
    <w:rsid w:val="002F1E52"/>
    <w:rsid w:val="00303B1A"/>
    <w:rsid w:val="00320C99"/>
    <w:rsid w:val="003241B0"/>
    <w:rsid w:val="00333D8A"/>
    <w:rsid w:val="00333D94"/>
    <w:rsid w:val="0034409A"/>
    <w:rsid w:val="00377017"/>
    <w:rsid w:val="003914EB"/>
    <w:rsid w:val="003936BE"/>
    <w:rsid w:val="003A7C1C"/>
    <w:rsid w:val="003B073D"/>
    <w:rsid w:val="003B49C0"/>
    <w:rsid w:val="003C1508"/>
    <w:rsid w:val="003D32D9"/>
    <w:rsid w:val="003D440E"/>
    <w:rsid w:val="003D57B7"/>
    <w:rsid w:val="003E7475"/>
    <w:rsid w:val="003F4AD5"/>
    <w:rsid w:val="004121B0"/>
    <w:rsid w:val="004233D8"/>
    <w:rsid w:val="00432A45"/>
    <w:rsid w:val="00435036"/>
    <w:rsid w:val="004359D4"/>
    <w:rsid w:val="004537C9"/>
    <w:rsid w:val="004714D7"/>
    <w:rsid w:val="004A776B"/>
    <w:rsid w:val="004E1205"/>
    <w:rsid w:val="004E3FF7"/>
    <w:rsid w:val="004E6905"/>
    <w:rsid w:val="00507287"/>
    <w:rsid w:val="0051142C"/>
    <w:rsid w:val="005243F4"/>
    <w:rsid w:val="00557F5A"/>
    <w:rsid w:val="00562F86"/>
    <w:rsid w:val="00572C40"/>
    <w:rsid w:val="00580017"/>
    <w:rsid w:val="00581E53"/>
    <w:rsid w:val="00586235"/>
    <w:rsid w:val="005A62C9"/>
    <w:rsid w:val="005A6B5F"/>
    <w:rsid w:val="005B1F5F"/>
    <w:rsid w:val="005B40F5"/>
    <w:rsid w:val="005B52B7"/>
    <w:rsid w:val="005D493B"/>
    <w:rsid w:val="005E2724"/>
    <w:rsid w:val="005E6671"/>
    <w:rsid w:val="005F188C"/>
    <w:rsid w:val="005F7418"/>
    <w:rsid w:val="00655000"/>
    <w:rsid w:val="006621E3"/>
    <w:rsid w:val="00677C75"/>
    <w:rsid w:val="00684ADD"/>
    <w:rsid w:val="006A3986"/>
    <w:rsid w:val="006C148F"/>
    <w:rsid w:val="006D76E5"/>
    <w:rsid w:val="006E3A3B"/>
    <w:rsid w:val="006E5C5E"/>
    <w:rsid w:val="006F3496"/>
    <w:rsid w:val="007071E8"/>
    <w:rsid w:val="007304C9"/>
    <w:rsid w:val="00732080"/>
    <w:rsid w:val="0074002C"/>
    <w:rsid w:val="007416F2"/>
    <w:rsid w:val="00781CA4"/>
    <w:rsid w:val="00782834"/>
    <w:rsid w:val="00792F90"/>
    <w:rsid w:val="00796502"/>
    <w:rsid w:val="007A000D"/>
    <w:rsid w:val="007A5658"/>
    <w:rsid w:val="007B468E"/>
    <w:rsid w:val="007C0E22"/>
    <w:rsid w:val="0081024C"/>
    <w:rsid w:val="008116A8"/>
    <w:rsid w:val="0081192B"/>
    <w:rsid w:val="00834AD5"/>
    <w:rsid w:val="00884BDB"/>
    <w:rsid w:val="008A3CC3"/>
    <w:rsid w:val="008C0B57"/>
    <w:rsid w:val="008C124F"/>
    <w:rsid w:val="008C2D0B"/>
    <w:rsid w:val="008D1396"/>
    <w:rsid w:val="009247CC"/>
    <w:rsid w:val="00925C59"/>
    <w:rsid w:val="009563EC"/>
    <w:rsid w:val="00961130"/>
    <w:rsid w:val="00967E40"/>
    <w:rsid w:val="009A14C0"/>
    <w:rsid w:val="009A69CD"/>
    <w:rsid w:val="009E5889"/>
    <w:rsid w:val="009F2BA2"/>
    <w:rsid w:val="009F784A"/>
    <w:rsid w:val="00A20A05"/>
    <w:rsid w:val="00A210D6"/>
    <w:rsid w:val="00A46B8D"/>
    <w:rsid w:val="00A46EE3"/>
    <w:rsid w:val="00A578C4"/>
    <w:rsid w:val="00A806E0"/>
    <w:rsid w:val="00AA0FCB"/>
    <w:rsid w:val="00AA6425"/>
    <w:rsid w:val="00AE3661"/>
    <w:rsid w:val="00AF237C"/>
    <w:rsid w:val="00B440DB"/>
    <w:rsid w:val="00B67A80"/>
    <w:rsid w:val="00B733D7"/>
    <w:rsid w:val="00B73813"/>
    <w:rsid w:val="00B77F20"/>
    <w:rsid w:val="00BC67C1"/>
    <w:rsid w:val="00BC7A9B"/>
    <w:rsid w:val="00BD53AD"/>
    <w:rsid w:val="00BF5490"/>
    <w:rsid w:val="00C40B3B"/>
    <w:rsid w:val="00C470CE"/>
    <w:rsid w:val="00C6233F"/>
    <w:rsid w:val="00C71DD6"/>
    <w:rsid w:val="00C76238"/>
    <w:rsid w:val="00C772B6"/>
    <w:rsid w:val="00CB3759"/>
    <w:rsid w:val="00CB7E38"/>
    <w:rsid w:val="00CC0FDC"/>
    <w:rsid w:val="00CD23FD"/>
    <w:rsid w:val="00CE394C"/>
    <w:rsid w:val="00CE7D12"/>
    <w:rsid w:val="00CF38CD"/>
    <w:rsid w:val="00D2655A"/>
    <w:rsid w:val="00D30046"/>
    <w:rsid w:val="00D33ECC"/>
    <w:rsid w:val="00D87C5F"/>
    <w:rsid w:val="00DB31D7"/>
    <w:rsid w:val="00DC0E44"/>
    <w:rsid w:val="00DC1465"/>
    <w:rsid w:val="00DC752D"/>
    <w:rsid w:val="00DD3BBC"/>
    <w:rsid w:val="00DE0E6E"/>
    <w:rsid w:val="00DE5840"/>
    <w:rsid w:val="00DE626F"/>
    <w:rsid w:val="00DF4A37"/>
    <w:rsid w:val="00DF4E56"/>
    <w:rsid w:val="00E039B6"/>
    <w:rsid w:val="00E03BCA"/>
    <w:rsid w:val="00E230A1"/>
    <w:rsid w:val="00E23D47"/>
    <w:rsid w:val="00E244BA"/>
    <w:rsid w:val="00E331E7"/>
    <w:rsid w:val="00E370CD"/>
    <w:rsid w:val="00E40923"/>
    <w:rsid w:val="00E4746E"/>
    <w:rsid w:val="00E64AA4"/>
    <w:rsid w:val="00E84A52"/>
    <w:rsid w:val="00E86E72"/>
    <w:rsid w:val="00E9317A"/>
    <w:rsid w:val="00E95E51"/>
    <w:rsid w:val="00EB53EB"/>
    <w:rsid w:val="00EC2271"/>
    <w:rsid w:val="00EC5F2F"/>
    <w:rsid w:val="00EC61E5"/>
    <w:rsid w:val="00EC6C57"/>
    <w:rsid w:val="00ED209E"/>
    <w:rsid w:val="00ED75AE"/>
    <w:rsid w:val="00EF0312"/>
    <w:rsid w:val="00F0460F"/>
    <w:rsid w:val="00F14F86"/>
    <w:rsid w:val="00F308E8"/>
    <w:rsid w:val="00F30D72"/>
    <w:rsid w:val="00F40A97"/>
    <w:rsid w:val="00F54C74"/>
    <w:rsid w:val="00F732AF"/>
    <w:rsid w:val="00FC55A7"/>
    <w:rsid w:val="00FC61F1"/>
    <w:rsid w:val="00FD26EF"/>
    <w:rsid w:val="00FE2761"/>
    <w:rsid w:val="00FE3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58079">
      <w:bodyDiv w:val="1"/>
      <w:marLeft w:val="0"/>
      <w:marRight w:val="0"/>
      <w:marTop w:val="0"/>
      <w:marBottom w:val="0"/>
      <w:divBdr>
        <w:top w:val="none" w:sz="0" w:space="0" w:color="auto"/>
        <w:left w:val="none" w:sz="0" w:space="0" w:color="auto"/>
        <w:bottom w:val="none" w:sz="0" w:space="0" w:color="auto"/>
        <w:right w:val="none" w:sz="0" w:space="0" w:color="auto"/>
      </w:divBdr>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downloads/download/425/definition-of-the-voluntary-and-community-sec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_officer@sandwell.gov.uk" TargetMode="Externa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Karen Williams</cp:lastModifiedBy>
  <cp:revision>6</cp:revision>
  <cp:lastPrinted>2023-09-12T07:05:00Z</cp:lastPrinted>
  <dcterms:created xsi:type="dcterms:W3CDTF">2024-01-11T10:20:00Z</dcterms:created>
  <dcterms:modified xsi:type="dcterms:W3CDTF">2024-01-11T12:39:00Z</dcterms:modified>
</cp:coreProperties>
</file>